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770D5" w14:textId="77777777" w:rsidR="00742691" w:rsidRPr="00331DB4" w:rsidRDefault="00742691" w:rsidP="00D209C4">
      <w:pPr>
        <w:spacing w:after="0" w:line="240" w:lineRule="auto"/>
        <w:ind w:firstLine="284"/>
        <w:jc w:val="center"/>
        <w:rPr>
          <w:rFonts w:ascii="Garamond" w:hAnsi="Garamond"/>
          <w:b/>
          <w:bCs/>
          <w:spacing w:val="20"/>
          <w:sz w:val="24"/>
          <w:szCs w:val="24"/>
        </w:rPr>
      </w:pPr>
      <w:r w:rsidRPr="00331DB4">
        <w:rPr>
          <w:rFonts w:ascii="Garamond" w:hAnsi="Garamond"/>
          <w:b/>
          <w:bCs/>
          <w:spacing w:val="20"/>
          <w:sz w:val="24"/>
          <w:szCs w:val="24"/>
        </w:rPr>
        <w:t>URDHËR</w:t>
      </w:r>
    </w:p>
    <w:p w14:paraId="787BC13F" w14:textId="699D6F5F" w:rsidR="00742691" w:rsidRPr="00331DB4" w:rsidRDefault="00742691" w:rsidP="00D209C4">
      <w:pPr>
        <w:keepNext/>
        <w:spacing w:after="0" w:line="240" w:lineRule="auto"/>
        <w:ind w:firstLine="284"/>
        <w:jc w:val="center"/>
        <w:outlineLvl w:val="2"/>
        <w:rPr>
          <w:rFonts w:ascii="Garamond" w:hAnsi="Garamond"/>
          <w:b/>
          <w:sz w:val="24"/>
          <w:szCs w:val="24"/>
        </w:rPr>
      </w:pPr>
      <w:r w:rsidRPr="00331DB4">
        <w:rPr>
          <w:rFonts w:ascii="Garamond" w:hAnsi="Garamond"/>
          <w:b/>
          <w:sz w:val="24"/>
          <w:szCs w:val="24"/>
        </w:rPr>
        <w:t>Nr.</w:t>
      </w:r>
      <w:r w:rsidR="00331DB4" w:rsidRPr="00331DB4">
        <w:rPr>
          <w:rFonts w:ascii="Garamond" w:hAnsi="Garamond"/>
          <w:b/>
          <w:sz w:val="24"/>
          <w:szCs w:val="24"/>
        </w:rPr>
        <w:t xml:space="preserve"> </w:t>
      </w:r>
      <w:r w:rsidR="003D4D5C" w:rsidRPr="00331DB4">
        <w:rPr>
          <w:rFonts w:ascii="Garamond" w:hAnsi="Garamond"/>
          <w:b/>
          <w:sz w:val="24"/>
          <w:szCs w:val="24"/>
        </w:rPr>
        <w:t>459</w:t>
      </w:r>
      <w:r w:rsidR="00331DB4" w:rsidRPr="00331DB4">
        <w:rPr>
          <w:rFonts w:ascii="Garamond" w:hAnsi="Garamond"/>
          <w:b/>
          <w:sz w:val="24"/>
          <w:szCs w:val="24"/>
        </w:rPr>
        <w:t>,</w:t>
      </w:r>
      <w:r w:rsidRPr="00331DB4">
        <w:rPr>
          <w:rFonts w:ascii="Garamond" w:hAnsi="Garamond"/>
          <w:b/>
          <w:sz w:val="24"/>
          <w:szCs w:val="24"/>
        </w:rPr>
        <w:t xml:space="preserve"> datë </w:t>
      </w:r>
      <w:r w:rsidR="00331DB4" w:rsidRPr="00331DB4">
        <w:rPr>
          <w:rFonts w:ascii="Garamond" w:hAnsi="Garamond"/>
          <w:b/>
          <w:sz w:val="24"/>
          <w:szCs w:val="24"/>
        </w:rPr>
        <w:t>28.</w:t>
      </w:r>
      <w:r w:rsidR="003D4D5C" w:rsidRPr="00331DB4">
        <w:rPr>
          <w:rFonts w:ascii="Garamond" w:hAnsi="Garamond"/>
          <w:b/>
          <w:sz w:val="24"/>
          <w:szCs w:val="24"/>
        </w:rPr>
        <w:t>8.</w:t>
      </w:r>
      <w:r w:rsidRPr="00331DB4">
        <w:rPr>
          <w:rFonts w:ascii="Garamond" w:hAnsi="Garamond"/>
          <w:b/>
          <w:sz w:val="24"/>
          <w:szCs w:val="24"/>
        </w:rPr>
        <w:t>2026</w:t>
      </w:r>
    </w:p>
    <w:p w14:paraId="7D32446C" w14:textId="77777777" w:rsidR="00ED18BF" w:rsidRPr="00331DB4" w:rsidRDefault="00ED18BF" w:rsidP="00D209C4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2702E94F" w14:textId="328D68A9" w:rsidR="00D05FD5" w:rsidRPr="00331DB4" w:rsidRDefault="00D05FD5" w:rsidP="00D209C4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331DB4">
        <w:rPr>
          <w:rFonts w:ascii="Garamond" w:hAnsi="Garamond"/>
          <w:b/>
          <w:bCs/>
          <w:sz w:val="24"/>
          <w:szCs w:val="24"/>
        </w:rPr>
        <w:t>PËR</w:t>
      </w:r>
      <w:r w:rsidR="00D209C4" w:rsidRPr="00331DB4">
        <w:rPr>
          <w:rFonts w:ascii="Garamond" w:hAnsi="Garamond"/>
          <w:b/>
          <w:bCs/>
          <w:sz w:val="24"/>
          <w:szCs w:val="24"/>
        </w:rPr>
        <w:t xml:space="preserve"> </w:t>
      </w:r>
      <w:r w:rsidRPr="00331DB4">
        <w:rPr>
          <w:rFonts w:ascii="Garamond" w:hAnsi="Garamond"/>
          <w:b/>
          <w:bCs/>
          <w:sz w:val="24"/>
          <w:szCs w:val="24"/>
        </w:rPr>
        <w:t>MIRATIMIN E MASAVE PËR REHABILITIMIN E MJEDISIT TË DËMTUAR</w:t>
      </w:r>
      <w:r w:rsidR="00EE26CB" w:rsidRPr="00331DB4">
        <w:rPr>
          <w:rStyle w:val="FootnoteReference"/>
          <w:rFonts w:ascii="Garamond" w:hAnsi="Garamond"/>
          <w:b/>
          <w:bCs/>
          <w:sz w:val="24"/>
          <w:szCs w:val="24"/>
        </w:rPr>
        <w:footnoteReference w:id="2"/>
      </w:r>
    </w:p>
    <w:p w14:paraId="1EDAD6B7" w14:textId="77777777" w:rsidR="006A0B72" w:rsidRPr="00331DB4" w:rsidRDefault="006A0B72" w:rsidP="00D209C4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22B7B45B" w14:textId="5206C847" w:rsidR="006A0B72" w:rsidRPr="00331DB4" w:rsidRDefault="00117327" w:rsidP="00D20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</w:t>
      </w:r>
      <w:r w:rsidR="006A0B72" w:rsidRPr="00331DB4">
        <w:rPr>
          <w:rFonts w:ascii="Garamond" w:hAnsi="Garamond"/>
          <w:sz w:val="24"/>
          <w:szCs w:val="24"/>
        </w:rPr>
        <w:t xml:space="preserve">mbështetje të pikës 4, të nenit 102 të Kushtetutës dhe të shkronjës </w:t>
      </w:r>
      <w:r w:rsidR="00E83288" w:rsidRPr="00331DB4">
        <w:rPr>
          <w:rFonts w:ascii="Garamond" w:hAnsi="Garamond"/>
          <w:sz w:val="24"/>
          <w:szCs w:val="24"/>
        </w:rPr>
        <w:t>“</w:t>
      </w:r>
      <w:r w:rsidR="006A0B72" w:rsidRPr="00331DB4">
        <w:rPr>
          <w:rFonts w:ascii="Garamond" w:hAnsi="Garamond"/>
          <w:sz w:val="24"/>
          <w:szCs w:val="24"/>
        </w:rPr>
        <w:t>a</w:t>
      </w:r>
      <w:r w:rsidR="00E83288" w:rsidRPr="00331DB4">
        <w:rPr>
          <w:rFonts w:ascii="Garamond" w:hAnsi="Garamond"/>
          <w:sz w:val="24"/>
          <w:szCs w:val="24"/>
        </w:rPr>
        <w:t>”</w:t>
      </w:r>
      <w:r w:rsidR="006A0B72" w:rsidRPr="00331DB4">
        <w:rPr>
          <w:rFonts w:ascii="Garamond" w:hAnsi="Garamond"/>
          <w:sz w:val="24"/>
          <w:szCs w:val="24"/>
        </w:rPr>
        <w:t xml:space="preserve">, të pikës 4, të nenit 50, të ligjit nr. 10431, datë 9.6.2011, “Për mbrojtjen e mjedisit”, të ndryshuar, </w:t>
      </w:r>
    </w:p>
    <w:p w14:paraId="7C8ED01C" w14:textId="77777777" w:rsidR="006A0B72" w:rsidRPr="00331DB4" w:rsidRDefault="006A0B72" w:rsidP="00D209C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DD2C633" w14:textId="2F6C17D9" w:rsidR="006A0B72" w:rsidRPr="00331DB4" w:rsidRDefault="006A0B72" w:rsidP="00D209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31DB4">
        <w:rPr>
          <w:rFonts w:ascii="Garamond" w:hAnsi="Garamond"/>
          <w:sz w:val="24"/>
          <w:szCs w:val="24"/>
        </w:rPr>
        <w:t>URDHËROJ:</w:t>
      </w:r>
    </w:p>
    <w:p w14:paraId="2C588101" w14:textId="77777777" w:rsidR="00D9465A" w:rsidRPr="00331DB4" w:rsidRDefault="00D9465A" w:rsidP="00D209C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74D8F794" w14:textId="12BE27B9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 Miratimin e masave për rehabilitimin e mjedisit të dëmtuar, që merren nga operatorët përgjegjës sipas legjislacionit në fuqi, sipas shtojcës 1 bashkëlidhur këtij vendimi dhe që është pjesë përbërëse e tij.</w:t>
      </w:r>
    </w:p>
    <w:p w14:paraId="429EEB71" w14:textId="2FD2B9C2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2. Në bazë të vlerësimit të dëmit mjedisor, Agjencia Kombëtare e Mjedisit, nëse e vlerëson të nevojshme, kërkon zbatimin e masave të tjera specifike, për sa kohë që ato garantojnë një nivel mbrojtjeje mjedisore të barasvlershëm ose më të lartë dhe janë në përputhje me legjislacionin në fuqi.</w:t>
      </w:r>
    </w:p>
    <w:p w14:paraId="65BB1F7F" w14:textId="5897AFC5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3. Masat e parashikuara në këtë urdhër zbatohen në përputhje me aktet nënligjore që përcaktojnë veprimtaritë e rrezikshme për mjedisin dhe me legjislacionin për përgjegjësinë mjedisore.</w:t>
      </w:r>
    </w:p>
    <w:p w14:paraId="56B435FC" w14:textId="138C431E" w:rsidR="00D209C4" w:rsidRPr="00331DB4" w:rsidRDefault="00117327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4. Zbatimi i këtyre masave 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fillon pas miratimit dhe hyrjes në fuqi të akteve nënligjore për përgjegjësinë mjedisore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nxjerra në bazë dhe për zbatim të nenin 50 të ligjit për mbrojtjen e mjedisit.</w:t>
      </w:r>
    </w:p>
    <w:p w14:paraId="49A4FA7B" w14:textId="0FD72053" w:rsidR="00D209C4" w:rsidRPr="00331DB4" w:rsidRDefault="00D209C4" w:rsidP="00331D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5. Ngarkohet Agjencia Kombëtare e Mjedisit për zbatimin e këtij urdhri.</w:t>
      </w:r>
    </w:p>
    <w:p w14:paraId="3AE967A9" w14:textId="59DCE31E" w:rsidR="00D209C4" w:rsidRPr="00331DB4" w:rsidRDefault="00D209C4" w:rsidP="00D209C4">
      <w:pPr>
        <w:tabs>
          <w:tab w:val="left" w:pos="2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Ky urdhër hyn në fuqi menjëherë dhe botohet në Fletoren Zyrtare.</w:t>
      </w:r>
    </w:p>
    <w:p w14:paraId="25656205" w14:textId="77777777" w:rsidR="009F1453" w:rsidRPr="00331DB4" w:rsidRDefault="009F1453" w:rsidP="00D209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3D2D788" w14:textId="29F04901" w:rsidR="00801953" w:rsidRPr="00331DB4" w:rsidRDefault="00801953" w:rsidP="00D209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31DB4">
        <w:rPr>
          <w:rFonts w:ascii="Garamond" w:hAnsi="Garamond"/>
          <w:sz w:val="24"/>
          <w:szCs w:val="24"/>
        </w:rPr>
        <w:t>MINIST</w:t>
      </w:r>
      <w:r w:rsidR="00D209C4" w:rsidRPr="00331DB4">
        <w:rPr>
          <w:rFonts w:ascii="Garamond" w:hAnsi="Garamond"/>
          <w:sz w:val="24"/>
          <w:szCs w:val="24"/>
        </w:rPr>
        <w:t>ËR I MJEDISIT</w:t>
      </w:r>
    </w:p>
    <w:p w14:paraId="16C9BEFE" w14:textId="61DE29EA" w:rsidR="0061194F" w:rsidRPr="00331DB4" w:rsidRDefault="00D209C4" w:rsidP="00D209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31DB4">
        <w:rPr>
          <w:rFonts w:ascii="Garamond" w:hAnsi="Garamond"/>
          <w:b/>
          <w:sz w:val="24"/>
          <w:szCs w:val="24"/>
        </w:rPr>
        <w:t>Sofjan</w:t>
      </w:r>
      <w:proofErr w:type="spellEnd"/>
      <w:r w:rsidRPr="00331DB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31DB4">
        <w:rPr>
          <w:rFonts w:ascii="Garamond" w:hAnsi="Garamond"/>
          <w:b/>
          <w:sz w:val="24"/>
          <w:szCs w:val="24"/>
        </w:rPr>
        <w:t>Jaupaj</w:t>
      </w:r>
      <w:proofErr w:type="spellEnd"/>
    </w:p>
    <w:p w14:paraId="64DCF575" w14:textId="77777777" w:rsidR="00D209C4" w:rsidRPr="00331DB4" w:rsidRDefault="00D209C4" w:rsidP="00D209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A73E5E1" w14:textId="28BAD375" w:rsidR="0073761A" w:rsidRPr="00331DB4" w:rsidRDefault="00331DB4" w:rsidP="00331DB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331DB4">
        <w:rPr>
          <w:rFonts w:ascii="Garamond" w:hAnsi="Garamond"/>
          <w:b/>
          <w:bCs/>
          <w:sz w:val="24"/>
          <w:szCs w:val="24"/>
        </w:rPr>
        <w:t xml:space="preserve">Shtojca </w:t>
      </w:r>
      <w:r w:rsidR="0073761A" w:rsidRPr="00331DB4">
        <w:rPr>
          <w:rFonts w:ascii="Garamond" w:hAnsi="Garamond"/>
          <w:b/>
          <w:bCs/>
          <w:sz w:val="24"/>
          <w:szCs w:val="24"/>
        </w:rPr>
        <w:t>1</w:t>
      </w:r>
    </w:p>
    <w:p w14:paraId="5B46C9EB" w14:textId="4CAD8C12" w:rsidR="0073761A" w:rsidRPr="00331DB4" w:rsidRDefault="00331DB4" w:rsidP="00D209C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bookmarkStart w:id="0" w:name="_Hlk223624602"/>
      <w:r w:rsidRPr="00331DB4">
        <w:rPr>
          <w:rFonts w:ascii="Garamond" w:hAnsi="Garamond"/>
          <w:bCs/>
          <w:sz w:val="24"/>
          <w:szCs w:val="24"/>
        </w:rPr>
        <w:t>MASAT PËR REHABILITIMIN E MJEDISIT TË DËMTUAR</w:t>
      </w:r>
    </w:p>
    <w:p w14:paraId="066DD295" w14:textId="77777777" w:rsidR="00D209C4" w:rsidRPr="00331DB4" w:rsidRDefault="00D209C4" w:rsidP="00D209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bookmarkEnd w:id="0"/>
    <w:p w14:paraId="19BA157A" w14:textId="0A0801CE" w:rsidR="00FB6574" w:rsidRPr="00331DB4" w:rsidRDefault="0073761A" w:rsidP="00D209C4">
      <w:pPr>
        <w:spacing w:after="0" w:line="240" w:lineRule="auto"/>
        <w:ind w:firstLine="284"/>
        <w:jc w:val="both"/>
        <w:rPr>
          <w:rFonts w:ascii="Garamond" w:hAnsi="Garamond"/>
          <w:color w:val="EE0000"/>
          <w:sz w:val="24"/>
          <w:szCs w:val="24"/>
        </w:rPr>
      </w:pPr>
      <w:r w:rsidRPr="00331DB4">
        <w:rPr>
          <w:rFonts w:ascii="Garamond" w:hAnsi="Garamond"/>
          <w:sz w:val="24"/>
          <w:szCs w:val="24"/>
        </w:rPr>
        <w:t>Kjo shtojcë përcakton një kornizë të përbashkët që ndiqet për përzgjedhjen e masave më të përshtatshme për sigurimin e rehabilitimin të mjedisit të dëmtuar.</w:t>
      </w:r>
    </w:p>
    <w:p w14:paraId="7966FB79" w14:textId="69340BBC" w:rsidR="00FB6574" w:rsidRPr="00331DB4" w:rsidRDefault="00FB6574" w:rsidP="00331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1DB4">
        <w:rPr>
          <w:rFonts w:ascii="Garamond" w:hAnsi="Garamond"/>
          <w:sz w:val="24"/>
          <w:szCs w:val="24"/>
        </w:rPr>
        <w:t>Masat për rehabilitimin e mjedisit të dëmtuar përfshijnë çdo veprim ose kombinim veprimesh, përfshirë masat lehtësuese, që synojnë rikuperimin, rehabilitimin ose zëvendësimin e burimeve natyrore të dëmtuara dhe/ose të shërbimeve të cenuara, si dhe sigurimin e një alternative ekuivalente ndaj këtyre burimeve natyrore ose shërbimeve, në përputhje me shkronjën “a”</w:t>
      </w:r>
      <w:r w:rsidR="00331DB4">
        <w:rPr>
          <w:rFonts w:ascii="Garamond" w:hAnsi="Garamond"/>
          <w:sz w:val="24"/>
          <w:szCs w:val="24"/>
        </w:rPr>
        <w:t>,</w:t>
      </w:r>
      <w:r w:rsidRPr="00331DB4">
        <w:rPr>
          <w:rFonts w:ascii="Garamond" w:hAnsi="Garamond"/>
          <w:sz w:val="24"/>
          <w:szCs w:val="24"/>
        </w:rPr>
        <w:t xml:space="preserve"> të pikës 4</w:t>
      </w:r>
      <w:r w:rsidR="00331DB4">
        <w:rPr>
          <w:rFonts w:ascii="Garamond" w:hAnsi="Garamond"/>
          <w:sz w:val="24"/>
          <w:szCs w:val="24"/>
        </w:rPr>
        <w:t>,</w:t>
      </w:r>
      <w:r w:rsidRPr="00331DB4">
        <w:rPr>
          <w:rFonts w:ascii="Garamond" w:hAnsi="Garamond"/>
          <w:sz w:val="24"/>
          <w:szCs w:val="24"/>
        </w:rPr>
        <w:t xml:space="preserve"> të nenit 50</w:t>
      </w:r>
      <w:r w:rsidR="00331DB4">
        <w:rPr>
          <w:rFonts w:ascii="Garamond" w:hAnsi="Garamond"/>
          <w:sz w:val="24"/>
          <w:szCs w:val="24"/>
        </w:rPr>
        <w:t>,</w:t>
      </w:r>
      <w:r w:rsidRPr="00331DB4">
        <w:rPr>
          <w:rFonts w:ascii="Garamond" w:hAnsi="Garamond"/>
          <w:sz w:val="24"/>
          <w:szCs w:val="24"/>
        </w:rPr>
        <w:t xml:space="preserve"> të ligjit nr. 10431, datë 9.6.2011, “Për mbrojtjen e mjedisit”, të ndryshuar.</w:t>
      </w:r>
    </w:p>
    <w:p w14:paraId="5EC2D14E" w14:textId="0ECFF3E6" w:rsidR="00322EE5" w:rsidRPr="00331DB4" w:rsidRDefault="00322EE5" w:rsidP="00D209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1DB4">
        <w:rPr>
          <w:rFonts w:ascii="Garamond" w:hAnsi="Garamond"/>
          <w:sz w:val="24"/>
          <w:szCs w:val="24"/>
        </w:rPr>
        <w:t>Rikuperimi, përfshirë rikuperimin natyror, konsiston, në rastin e dëmit ndaj ujërave, llojeve të mbrojtura</w:t>
      </w:r>
      <w:r w:rsidR="004A7970" w:rsidRPr="00331DB4">
        <w:rPr>
          <w:rFonts w:ascii="Garamond" w:hAnsi="Garamond"/>
          <w:sz w:val="24"/>
          <w:szCs w:val="24"/>
        </w:rPr>
        <w:t>,</w:t>
      </w:r>
      <w:r w:rsidRPr="00331DB4">
        <w:rPr>
          <w:rFonts w:ascii="Garamond" w:hAnsi="Garamond"/>
          <w:sz w:val="24"/>
          <w:szCs w:val="24"/>
        </w:rPr>
        <w:t xml:space="preserve"> </w:t>
      </w:r>
      <w:proofErr w:type="spellStart"/>
      <w:r w:rsidRPr="00331DB4">
        <w:rPr>
          <w:rFonts w:ascii="Garamond" w:hAnsi="Garamond"/>
          <w:sz w:val="24"/>
          <w:szCs w:val="24"/>
        </w:rPr>
        <w:t>habitateve</w:t>
      </w:r>
      <w:proofErr w:type="spellEnd"/>
      <w:r w:rsidRPr="00331DB4">
        <w:rPr>
          <w:rFonts w:ascii="Garamond" w:hAnsi="Garamond"/>
          <w:sz w:val="24"/>
          <w:szCs w:val="24"/>
        </w:rPr>
        <w:t xml:space="preserve"> natyrore</w:t>
      </w:r>
      <w:r w:rsidR="001B3989" w:rsidRPr="00331DB4">
        <w:rPr>
          <w:rFonts w:ascii="Garamond" w:hAnsi="Garamond"/>
          <w:sz w:val="24"/>
          <w:szCs w:val="24"/>
        </w:rPr>
        <w:t>,</w:t>
      </w:r>
      <w:r w:rsidR="00A67625" w:rsidRPr="00331DB4">
        <w:rPr>
          <w:rFonts w:ascii="Garamond" w:hAnsi="Garamond"/>
          <w:sz w:val="24"/>
          <w:szCs w:val="24"/>
        </w:rPr>
        <w:t xml:space="preserve"> përfshirë pyjet</w:t>
      </w:r>
      <w:r w:rsidR="009B711A" w:rsidRPr="00331DB4">
        <w:rPr>
          <w:rFonts w:ascii="Garamond" w:hAnsi="Garamond"/>
          <w:sz w:val="24"/>
          <w:szCs w:val="24"/>
        </w:rPr>
        <w:t>,</w:t>
      </w:r>
      <w:r w:rsidR="00A67625" w:rsidRPr="00331DB4">
        <w:rPr>
          <w:rFonts w:ascii="Garamond" w:hAnsi="Garamond"/>
          <w:sz w:val="24"/>
          <w:szCs w:val="24"/>
        </w:rPr>
        <w:t xml:space="preserve"> </w:t>
      </w:r>
      <w:r w:rsidRPr="00331DB4">
        <w:rPr>
          <w:rFonts w:ascii="Garamond" w:hAnsi="Garamond"/>
          <w:sz w:val="24"/>
          <w:szCs w:val="24"/>
        </w:rPr>
        <w:t xml:space="preserve">në kthimin e burimeve natyrore të dëmtuara dhe/ose të shërbimeve të cenuara në gjendjen bazë, ndërsa, në rastin e dëmit ndaj tokës, në </w:t>
      </w:r>
      <w:r w:rsidR="00331DB4" w:rsidRPr="00331DB4">
        <w:rPr>
          <w:rFonts w:ascii="Garamond" w:hAnsi="Garamond"/>
          <w:sz w:val="24"/>
          <w:szCs w:val="24"/>
        </w:rPr>
        <w:t>el</w:t>
      </w:r>
      <w:r w:rsidR="00331DB4">
        <w:rPr>
          <w:rFonts w:ascii="Garamond" w:hAnsi="Garamond"/>
          <w:sz w:val="24"/>
          <w:szCs w:val="24"/>
        </w:rPr>
        <w:t>i</w:t>
      </w:r>
      <w:r w:rsidR="00331DB4" w:rsidRPr="00331DB4">
        <w:rPr>
          <w:rFonts w:ascii="Garamond" w:hAnsi="Garamond"/>
          <w:sz w:val="24"/>
          <w:szCs w:val="24"/>
        </w:rPr>
        <w:t>minimin</w:t>
      </w:r>
      <w:r w:rsidRPr="00331DB4">
        <w:rPr>
          <w:rFonts w:ascii="Garamond" w:hAnsi="Garamond"/>
          <w:sz w:val="24"/>
          <w:szCs w:val="24"/>
        </w:rPr>
        <w:t xml:space="preserve"> e çdo rreziku të konsiderueshëm që mund të ndikojë nega</w:t>
      </w:r>
      <w:r w:rsidR="00331DB4">
        <w:rPr>
          <w:rFonts w:ascii="Garamond" w:hAnsi="Garamond"/>
          <w:sz w:val="24"/>
          <w:szCs w:val="24"/>
        </w:rPr>
        <w:t>tivisht në shëndetin e njeriut.</w:t>
      </w:r>
    </w:p>
    <w:p w14:paraId="79C55C5C" w14:textId="2F729423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lastRenderedPageBreak/>
        <w:t xml:space="preserve">1. Rehabilitimi i mjedisit të dëmtuar në ujëra ose në lloje të mbrojtura apo </w:t>
      </w:r>
      <w:proofErr w:type="spellStart"/>
      <w:r w:rsidRPr="00331DB4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habitate</w:t>
      </w:r>
      <w:proofErr w:type="spellEnd"/>
      <w:r w:rsidRPr="00331DB4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 natyrore</w:t>
      </w:r>
    </w:p>
    <w:p w14:paraId="237527B1" w14:textId="1A984BAD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Rehabilitimi i mjedisit të dëmtuar, në lidhje me ujërat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llojet e mbrojtura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apo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habitatet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natyrore, përfshirë pyjet, realizohet përmes rikthimit të mjedisit në gjendjen bazë, nëpërmjet masave rehabilituese parësore, plotësuese dhe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ku:</w:t>
      </w:r>
    </w:p>
    <w:p w14:paraId="412DF7CE" w14:textId="634E52F7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a) “Rehabilitim parësor” është çdo masë rehabilituese që rikthen burimet natyrore dhe/ose shërbimet e dëmtuara në gjendjen e mëparshme ose sa më afër saj;</w:t>
      </w:r>
    </w:p>
    <w:p w14:paraId="1B886631" w14:textId="5E3E44E1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b) “Rehabilitim plotësues” është çdo masë rehabilituese e ndërmarrë në lidhje me burimet natyrore dhe/ose shërbimet për të kompensuar faktin që rehabilitimi parësor nuk çon në rikthimin e plotë të burimeve natyrore dhe/ose shërbimeve të dëmtuara;</w:t>
      </w:r>
    </w:p>
    <w:p w14:paraId="5AC51CCC" w14:textId="19C1B863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c) “Rehabilitim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” është çdo veprim i ndërmarrë për të kompensuar humbjet e përkohshme të burimeve natyrore dhe/ose shërbimeve që ndodhin nga data e shkaktimit të dëmit deri në momentin kur rehabilitimi parësor të arrijë efektin e tij të plotë;</w:t>
      </w:r>
    </w:p>
    <w:p w14:paraId="72084BE4" w14:textId="045950B0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d) “Humbje të përkohshme” janë humbjet që rrjedhin nga fakti që burimet natyrore dhe/ose shërbimet e dëmtuara nuk janë në gjendje të kryejnë funksionet e tyre ekologjike ose të ofrojnë shërbime për burime të tjera natyrore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ose për publikun deri në momentin kur masat parësore ose plotësuese kanë dhënë efekt. Këto nuk përbëjnë kompensim financiar për publikun.</w:t>
      </w:r>
    </w:p>
    <w:p w14:paraId="435454E7" w14:textId="77777777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Kur rehabilitimi parësor nuk çon në rikthimin e mjedisit në gjendjen e mëparshme, ndërmerren masa rehabilituese plotësuese. Përveç kësaj, ndërmerren masa rehabilituese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 të kompensuar humbjet e përkohshme.</w:t>
      </w:r>
    </w:p>
    <w:p w14:paraId="1549EB20" w14:textId="4D8D1F7C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Rehabilitimi i mjedisit të dëmtuar, në lidhje me ujërat ose llojet e mbrojtura apo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habitatet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natyrore përfshirë pyjet, nënkupton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gjithashtu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eliminimin e çdo rreziku të konsiderueshëm</w:t>
      </w:r>
      <w:r w:rsidRPr="00331DB4">
        <w:rPr>
          <w:rFonts w:ascii="Garamond" w:eastAsiaTheme="minorHAnsi" w:hAnsi="Garamond"/>
          <w:color w:val="EE0000"/>
          <w:sz w:val="24"/>
          <w:szCs w:val="24"/>
          <w14:ligatures w14:val="standardContextual"/>
        </w:rPr>
        <w:t xml:space="preserve"> 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për shëndetin e njeriut.</w:t>
      </w:r>
    </w:p>
    <w:p w14:paraId="34510D02" w14:textId="53C96CB5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1.1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="00D209C4" w:rsidRPr="00331DB4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Objektivat e rehabilitimit</w:t>
      </w:r>
    </w:p>
    <w:p w14:paraId="246CC857" w14:textId="16669CDE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1.1.1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Rehabilitimi parësor është rikthimi i burimeve natyrore dhe/ose shërbimeve të dëmtuara në gjendjen e mëparshme ose sa më afër saj. Si burime natyrore merren në konsideratë llojet e mbrojtura, </w:t>
      </w:r>
      <w:proofErr w:type="spellStart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habitatet</w:t>
      </w:r>
      <w:proofErr w:type="spellEnd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natyrore, pyjet, ujërat dhe toka. Këto masa janë masa që zbatohen gjithmonë të parat dhe synojnë rikthimin e strukturës dhe funksionit ekologjik</w:t>
      </w: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si më poshtë:</w:t>
      </w:r>
    </w:p>
    <w:p w14:paraId="7C4E776F" w14:textId="1CB62869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a) Për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biodiversitetin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6948E89D" w14:textId="0E82BDC7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 ripyllëzim dhe restaurim i vegjetacionit me specie autoktone;</w:t>
      </w:r>
    </w:p>
    <w:p w14:paraId="2D10C2A7" w14:textId="799CC0E5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rivendosje e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habitateve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natyrore (p.sh.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ligatina, dune, livadhe);</w:t>
      </w:r>
    </w:p>
    <w:p w14:paraId="77083E8E" w14:textId="77120220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rikthim i strukturës së tokës,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mikrohabitateve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dhe funksioneve ekologjike;</w:t>
      </w:r>
    </w:p>
    <w:p w14:paraId="1254CF24" w14:textId="5CEF95EA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iv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ripopullim i faunës me specie vendase, kur është ekologjikisht i justifikuar;</w:t>
      </w:r>
    </w:p>
    <w:p w14:paraId="5A9B4DCD" w14:textId="1E6B1E9E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v. heqje e specieve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invazive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dhe rehabilitim i zonës pas ndërhyrjes.</w:t>
      </w:r>
    </w:p>
    <w:p w14:paraId="13049462" w14:textId="0DA0FFA4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b) Për ujërat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31BD1E16" w14:textId="2923DB8B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 pastrim i trupave ujorë nga ndotësit dhe mbetjet;</w:t>
      </w:r>
    </w:p>
    <w:p w14:paraId="3F380B75" w14:textId="1F78EF81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rivendosje e shtratit natyror dhe e morfologjisë së lumenjve;</w:t>
      </w:r>
    </w:p>
    <w:p w14:paraId="641C5CB2" w14:textId="09C302B5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rikthim i regjimit natyror hidrologjik;</w:t>
      </w:r>
    </w:p>
    <w:p w14:paraId="2F1D06A9" w14:textId="03225A5A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iv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riparim dhe rikthim i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habitateve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ujore.</w:t>
      </w:r>
    </w:p>
    <w:p w14:paraId="07954DC0" w14:textId="747BE029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c) Për tokën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05D475C0" w14:textId="38892F4F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 heqje dhe trajtim i tokës së ndotur;</w:t>
      </w:r>
    </w:p>
    <w:p w14:paraId="42B606AA" w14:textId="5A68ADE1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dekontaminim </w:t>
      </w:r>
      <w:r w:rsidRPr="00331DB4">
        <w:rPr>
          <w:rFonts w:ascii="Garamond" w:eastAsiaTheme="minorHAnsi" w:hAnsi="Garamond"/>
          <w:i/>
          <w:color w:val="000000"/>
          <w:sz w:val="24"/>
          <w:szCs w:val="24"/>
          <w14:ligatures w14:val="standardContextual"/>
        </w:rPr>
        <w:t>in situ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sipas natyrës së ndotjes;</w:t>
      </w:r>
    </w:p>
    <w:p w14:paraId="5C2A7F46" w14:textId="3ECC924A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stabilizim fizik/kimik i ndotjes;</w:t>
      </w:r>
    </w:p>
    <w:p w14:paraId="65618043" w14:textId="6444F755" w:rsidR="00D209C4" w:rsidRPr="00331DB4" w:rsidRDefault="00BA1E7C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</w:t>
      </w:r>
      <w:bookmarkStart w:id="1" w:name="_GoBack"/>
      <w:bookmarkEnd w:id="1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v. rikthim i funksioneve ekologjike të tokës.</w:t>
      </w:r>
    </w:p>
    <w:p w14:paraId="68827064" w14:textId="09580CB9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1.1.2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Objektivi i rehabilitimit plotësues është të sigurojë një nivel të ngjashëm burimesh natyrore dhe/ose shërbimesh, përfshirë, sipas rastit edhe në një vend alternativ, sikur vendi i dëmtuar të ishte rikthyer në gjendjen e mëparshme. Kur është e mundur dhe e përshtatshme, vendi alternativ duhet të jetë i lidhur gjeografikisht me vendin e dëmtuar, duke marrë parasysh interesat e popullsisë së prekur. Këto masa synojnë sigurimin e burimeve ose shërbimeve mjedisore</w:t>
      </w: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barasvlershme, në vendin e dëmtuar dhe/ose në zona alternative ekologjikisht të krahasueshme, si më poshtë:</w:t>
      </w:r>
    </w:p>
    <w:p w14:paraId="6F1E954D" w14:textId="11ECDDF7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 xml:space="preserve">a) Për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biodiversitetin</w:t>
      </w:r>
      <w:proofErr w:type="spellEnd"/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0352972C" w14:textId="317D731F" w:rsidR="00D209C4" w:rsidRPr="00331DB4" w:rsidRDefault="00D209C4" w:rsidP="00D209C4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i. krijim i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habitateve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reja ekuivalente në zona të tjera;</w:t>
      </w:r>
    </w:p>
    <w:p w14:paraId="127E318D" w14:textId="4F672838" w:rsidR="00D209C4" w:rsidRPr="00331DB4" w:rsidRDefault="00D209C4" w:rsidP="00D209C4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përmirësim funksional i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habitateve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ekzistuese;</w:t>
      </w:r>
    </w:p>
    <w:p w14:paraId="0E3FBB68" w14:textId="3495CA3A" w:rsidR="00D209C4" w:rsidRPr="00331DB4" w:rsidRDefault="00D209C4" w:rsidP="00D209C4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gjerim i sipërfaqeve të mbrojtura;</w:t>
      </w:r>
    </w:p>
    <w:p w14:paraId="3E052C58" w14:textId="37317B5D" w:rsidR="00D209C4" w:rsidRPr="00331DB4" w:rsidRDefault="00D209C4" w:rsidP="00D209C4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iv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orridore ekologjike për lidhjen e popullatave.</w:t>
      </w:r>
    </w:p>
    <w:p w14:paraId="67830236" w14:textId="00567C86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b) Për ujërat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27F8AE15" w14:textId="0BEE7F1D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i. krijim i ligatinave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;</w:t>
      </w:r>
    </w:p>
    <w:p w14:paraId="0A3B14A7" w14:textId="2E4A1263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restaurim i një trupi tjetër ujor me funksion ekologjik ekuivalent;</w:t>
      </w:r>
    </w:p>
    <w:p w14:paraId="179406EA" w14:textId="05530943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përmirësim i statusit ekologjik të një segmenti tjetër ujor.</w:t>
      </w:r>
    </w:p>
    <w:p w14:paraId="24D9F3FC" w14:textId="10F3DD13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c) Për tokën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5871CE22" w14:textId="71632C6D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 rikuperim ekologjik i tokave të degraduara në zona të tjera;</w:t>
      </w:r>
    </w:p>
    <w:p w14:paraId="20FDC20C" w14:textId="6074E688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EE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rehabilitim i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habitateve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dhe tokave me funksion mjedisor ekuivalent</w:t>
      </w:r>
      <w:r w:rsidRPr="00331DB4">
        <w:rPr>
          <w:rFonts w:ascii="Garamond" w:eastAsiaTheme="minorHAnsi" w:hAnsi="Garamond"/>
          <w:color w:val="EE0000"/>
          <w:sz w:val="24"/>
          <w:szCs w:val="24"/>
          <w14:ligatures w14:val="standardContextual"/>
        </w:rPr>
        <w:t>.</w:t>
      </w:r>
    </w:p>
    <w:p w14:paraId="420A1C14" w14:textId="7D7AEFA2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.1.3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Rehabilitimi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synon kompensimin e humbjes së përkohshme të burimeve natyrore dhe/ose shërbimeve mjedisore gjatë periudhës nga shkaktimi i dëmit deri në rikthimin e plotë të tyre. Këto masa nuk përbëjnë dëmshpërblim apo kompensim financiar, nuk zëvendësojnë masat parësore apo plotësuese dhe zbatohen paralelisht me to, si më poshtë:</w:t>
      </w:r>
    </w:p>
    <w:p w14:paraId="18E3FD51" w14:textId="704817CE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a) Për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biodiversitetin</w:t>
      </w:r>
      <w:proofErr w:type="spellEnd"/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7D79BBED" w14:textId="43D41493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i. krijimi i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habitateve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përkohshme;</w:t>
      </w:r>
    </w:p>
    <w:p w14:paraId="422B7972" w14:textId="669D341B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rritja e nivelit të mbrojtjes së popullatave ekzistuese;</w:t>
      </w:r>
    </w:p>
    <w:p w14:paraId="18DED81E" w14:textId="5FF32D25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përmirësim i shërbimeve mjedisore gjatë periudhës tranzitore.</w:t>
      </w:r>
    </w:p>
    <w:p w14:paraId="3815B83D" w14:textId="18C620B7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b) Për ujërat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3449BE9F" w14:textId="53706893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 shtimi i burimeve ujore alternative;</w:t>
      </w:r>
    </w:p>
    <w:p w14:paraId="0C22B806" w14:textId="3B96482E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përmirësimi i përkohshëm i cilësisë ekologjike të trupave të tjerë ujorë;</w:t>
      </w:r>
    </w:p>
    <w:p w14:paraId="2AFA84FD" w14:textId="52720EDC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. masa për ruajtjen e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biodiversitetit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ujor gjatë periudhës tranzitore.</w:t>
      </w:r>
    </w:p>
    <w:p w14:paraId="67CCAA56" w14:textId="03E1CF19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c) Për tokën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31AF8993" w14:textId="1126B327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 krijimi i funksi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oneve ekologjike të përkohshme;</w:t>
      </w:r>
    </w:p>
    <w:p w14:paraId="363D8832" w14:textId="0C8961ED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përmirësimi i shër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bimeve </w:t>
      </w:r>
      <w:proofErr w:type="spellStart"/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ekosistemore</w:t>
      </w:r>
      <w:proofErr w:type="spellEnd"/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alternative.</w:t>
      </w:r>
    </w:p>
    <w:p w14:paraId="719EBE0D" w14:textId="478FF9F8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1.1.4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Masa emergjente për eliminimin e kërcënimit të menjëhershëm synojnë parandalimin, kufizimin ose eliminimin e një kërcënimi të menjëhershëm për dëmtim mjedisor dhe zbatohen pa vonesë, para ose pavarësisht masave të rehabilitimit, si më poshtë:</w:t>
      </w:r>
    </w:p>
    <w:p w14:paraId="71EDFB65" w14:textId="797588AA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a) Masa teknike dhe operative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51D24980" w14:textId="24476332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i. ndërprerja e menjëhershme 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 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aktivitetit që shkakton ose rrezikon</w:t>
      </w:r>
      <w:r w:rsidR="0011732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shkaktojë dëmtim mjedisor;</w:t>
      </w:r>
    </w:p>
    <w:p w14:paraId="0B5A9E6D" w14:textId="7EA3C526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izolimi dhe sta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bilizimi i burimit të ndotjes;</w:t>
      </w:r>
    </w:p>
    <w:p w14:paraId="2E7C76CB" w14:textId="33912027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ndalimi i shkarkimeve, rrjedhj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eve ose përhapjes së ndotësve;</w:t>
      </w:r>
    </w:p>
    <w:p w14:paraId="77E61040" w14:textId="37007C5A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iv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vendosja e barrierave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fizike ose teknike mbrojtëse;</w:t>
      </w:r>
    </w:p>
    <w:p w14:paraId="500A6488" w14:textId="02882CF6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v. grumbullimi, neutralizimi ose largim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 i substancave të rrezikshme;</w:t>
      </w:r>
    </w:p>
    <w:p w14:paraId="39BF83DB" w14:textId="3D31910A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heqja e materialeve të rrezikshme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;</w:t>
      </w:r>
    </w:p>
    <w:p w14:paraId="03324938" w14:textId="319604E7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stabilizimi emergjent i zonës së dëmtuar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</w:t>
      </w:r>
    </w:p>
    <w:p w14:paraId="3B2FA8F5" w14:textId="7E134C23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1.1.5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Masa administrative</w:t>
      </w: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:</w:t>
      </w:r>
    </w:p>
    <w:p w14:paraId="2E71A104" w14:textId="76E81123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a) Urdhërim i masave të përkohshme;</w:t>
      </w:r>
    </w:p>
    <w:p w14:paraId="583AD10C" w14:textId="0622E3FC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b) Kufizim i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aksesit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publik;</w:t>
      </w:r>
    </w:p>
    <w:p w14:paraId="637294D8" w14:textId="687E5F91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c) Monitorim intensiv emergjent.</w:t>
      </w:r>
    </w:p>
    <w:p w14:paraId="3DC51A5B" w14:textId="13BD9859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1.2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="00D209C4" w:rsidRPr="00331DB4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Identifikimi i masave rehabilituese</w:t>
      </w:r>
    </w:p>
    <w:p w14:paraId="4D90E083" w14:textId="582DDAF2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1.2.1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 identifikimin e masave rehabilituese parësore duhet të merren në konsideratë opsione që përfshijnë veprime për rikthimin e drejtpërdrejtë të burimeve natyrore dhe shërbimeve në gjendjen e mëparshme, në</w:t>
      </w: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një afat kohor të përshpejtuar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ose përmes rehabilitimit natyror.</w:t>
      </w:r>
    </w:p>
    <w:p w14:paraId="4A01D80F" w14:textId="05270F6C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1.2.2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 identifikimin dhe përcaktimin e shkallës së masave rehabilituese plotësuese dhe </w:t>
      </w:r>
      <w:proofErr w:type="spellStart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kompensuese</w:t>
      </w:r>
      <w:proofErr w:type="spellEnd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, merren në konsideratë qasjet e ekuivalencës burim me burim ose shërbim me shërbim. Sipas këtyre qasjeve, së pari merren në konsideratë shërbimet që ofrojnë burime natyrore apo shërbime të </w:t>
      </w:r>
      <w:proofErr w:type="spellStart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të</w:t>
      </w:r>
      <w:proofErr w:type="spellEnd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njëjtit lloj, të së njëjtës cilësi dhe sasie si ato të dëmtuara. Kur kjo 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>nuk është e mundur, sigurohen burime natyrore dhe/ose shërbime alternative. Për shembull, një ulje e cilësisë mund të kompensohet me rritje të sasisë së masave rehabilituese.</w:t>
      </w:r>
    </w:p>
    <w:p w14:paraId="43CA8274" w14:textId="1B388D7A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1.2.3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Kur nuk është e mundur të përdoren qasjet e para të bazuara në ekuivalencën burim me burim ose shërbim me shërbim, atëherë përdoren teknika alternative të vlerësimit. Autoriteti kompetent mund të përcaktojë metodën e vlerësimit, për shembull vlerësimin monetar, për të përcaktuar shkallën e masave plotësuese dhe </w:t>
      </w:r>
      <w:proofErr w:type="spellStart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kompensuese</w:t>
      </w:r>
      <w:proofErr w:type="spellEnd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nevojshme për riparimin e dëmit. Nëse vl</w:t>
      </w: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erësimi i burimeve natyrore dhe/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ose i shërbimeve të humbura është i realizueshëm, por që vlerësohet se zëvendësimit i burimeve natyrore dhe/ose i shërbimeve nuk mund të kryhet brenda një afati të arsyeshëm kohor ose me një kosto të arsyeshme, atëherë autoriteti kompetent mund të zgjedhë masa riparuese, kostoja e të cilave është e barasvlershme me vlerën monetare të vlerësuar të burimeve natyrore dhe/ose shërbimeve të humbura.</w:t>
      </w:r>
    </w:p>
    <w:p w14:paraId="4AFB6F29" w14:textId="62565A75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1.2.4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Masat rehabilituese plotësuese dhe </w:t>
      </w:r>
      <w:proofErr w:type="spellStart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kompensuese</w:t>
      </w:r>
      <w:proofErr w:type="spellEnd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duhet të projektohen në mënyrë të tillë që të sigurojnë burime natyrore dhe/ose shërbime shtesë, duke reflektuar preferencat kohore dhe profilin kohor të masave rehabilituese. Për shembull, sa më e gjatë të jetë periudha deri në arritjen e gjendjes së mëparshme, aq më i madh duhet të jetë niveli i masave rehabilituese </w:t>
      </w:r>
      <w:proofErr w:type="spellStart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kompensuese</w:t>
      </w:r>
      <w:proofErr w:type="spellEnd"/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(në kushte të barabarta).</w:t>
      </w:r>
    </w:p>
    <w:p w14:paraId="2AE45BA0" w14:textId="193DE879" w:rsidR="00D209C4" w:rsidRPr="00331DB4" w:rsidRDefault="00331DB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1.3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="00D209C4" w:rsidRPr="00331DB4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Zgjedhja e opsioneve rehabilituese</w:t>
      </w:r>
    </w:p>
    <w:p w14:paraId="159BD9E7" w14:textId="12A9B050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1.3.1 Opsionet e arsyeshme rehabilituese vlerësohen, duke përdorur teknologjitë më të mira të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disponueshme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mbi bazën e kritereve të mëposhtme:</w:t>
      </w:r>
    </w:p>
    <w:p w14:paraId="17031F0E" w14:textId="5DA0A611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i. ndikimi i çdo opsioni në shëndetin dhe sigurinë publike;</w:t>
      </w:r>
    </w:p>
    <w:p w14:paraId="6DCB0F09" w14:textId="27D7913B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kostoja e zbatimit të opsio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nit;</w:t>
      </w:r>
    </w:p>
    <w:p w14:paraId="220CB9E4" w14:textId="4308E917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mund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ësia e suksesit të çdo opsioni;</w:t>
      </w:r>
    </w:p>
    <w:p w14:paraId="5D442FC6" w14:textId="6948D174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iv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shkalla në të cilën çdo opsion parandalon dëmet e ardhshme dhe shmang dëmet dytësore si re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zultat i zbatimit të tij;</w:t>
      </w:r>
    </w:p>
    <w:p w14:paraId="1BE9B7DE" w14:textId="2B57DD93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v. shkalla në të cilën çdo opsion përfiton secilin komponent të burimit natyror dhe/ose shërbimit;</w:t>
      </w:r>
    </w:p>
    <w:p w14:paraId="703F7991" w14:textId="0B1143B9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shkalla në të cilën çdo opsion merr në ko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nsideratë shqetësimet përkatëse 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sociale, ekonomike dhe kulturore, si dhe faktorë të tjer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ë përkatës specifikë për zonën;</w:t>
      </w:r>
    </w:p>
    <w:p w14:paraId="4E27992D" w14:textId="55665CB5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koha e nevojshme që rehabilitimi i mjedisit të dëmtuar të jetë efektiv;</w:t>
      </w:r>
    </w:p>
    <w:p w14:paraId="602C2398" w14:textId="2E1F64E8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viii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shkalla në të cilën çdo opsion arrin rikthimin e vendndodhjes së dëmit mjedisor;</w:t>
      </w:r>
    </w:p>
    <w:p w14:paraId="185E6CAA" w14:textId="08129190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ix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lidhja gjeografike me vendin e dëmtuar.</w:t>
      </w:r>
    </w:p>
    <w:p w14:paraId="797B858E" w14:textId="305FD5BE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1.3.2 Gjatë vlerësimit të opsioneve të ndryshme rehabilituese të identifikuara, mund të zgjidhen masa rehabilituese parësore që nuk e rikthejnë plotësisht ujin, llojet e mbrojtura,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habitatin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natyror</w:t>
      </w:r>
      <w:r w:rsid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përfshirë pyjet në gjendjen e mëparshme ose që e rikthejnë atë më ngadalë. Ky vendim mund të merret vetëm nëse burimet natyrore dhe/ose shërbimet e humbura në vendin parësor, si rezultat i këtij vendimi, kompensohen përmes rritjes së masave plotësuese ose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kompensuese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për të siguruar një nivel të ngjashëm burimesh natyrore dhe/ose shërbimesh si ato të humbura. Kjo ndodh, për shembull, kur burime dhe/ose shërbime natyrore ekuivalente mund të sigurohen diku tjetër me kosto më të ulët. Këto masa shtesë rehabilituese përcaktohen në përputhje me rregullat e përcaktuara në pikën 1.2.2 më lart.</w:t>
      </w:r>
    </w:p>
    <w:p w14:paraId="12BF8396" w14:textId="45B400E1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1.3.3 Pavarësisht rregullave të përcaktuara në pikën 1.3.2 më sipër dhe në përputhje me legjislacionin në fuqi, Agjencia Kombëtare e Mjedisit ka të drejtë të vendosë që të mos merren masa të</w:t>
      </w:r>
      <w:r w:rsidR="0011732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mëtejshme rehabilituese, nëse:</w:t>
      </w:r>
    </w:p>
    <w:p w14:paraId="5827D3A7" w14:textId="38250ACA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a) masat rehabilituese të marra tashmë sigurojnë që nuk ekziston më asnjë rrezik i rëndësishëm për ndikim negativ në shëndetin e njeriut, në ujëra ose në lloje të mbrojtura dhe </w:t>
      </w:r>
      <w:r w:rsidR="0011732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në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habitate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natyrore; dhe</w:t>
      </w:r>
    </w:p>
    <w:p w14:paraId="0AEF966C" w14:textId="193D4CC0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b) kostoja e masave rehabilituese që do të duheshin marrë për të arritur gjendjen e mëparshme ose një nivel të ngjashëm do të ishte </w:t>
      </w:r>
      <w:proofErr w:type="spellStart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joproporcionale</w:t>
      </w:r>
      <w:proofErr w:type="spellEnd"/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 raport me përfitimet mjedisore që do të arriheshin.</w:t>
      </w:r>
    </w:p>
    <w:p w14:paraId="246A5E2A" w14:textId="6A306305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2. Rehabilitimi i dëmit në tokë</w:t>
      </w:r>
    </w:p>
    <w:p w14:paraId="1FAB3C30" w14:textId="7C20E03A" w:rsidR="00D209C4" w:rsidRPr="00331DB4" w:rsidRDefault="00117327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2.1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Masat e nevojshme për rehabilitimin e tokës së ndotur merren për të siguruar, të paktën, që ndotësit përkatës të hiqen, të kontrollohen, të kufizohen ose të reduktohen, në 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>mënyrë që toka e ndotur, duke marrë parasysh përdorimin e saj aktual ose përdorimin e miratuar në të ardhmen në kohën e shkaktimit të dëmit, të mos përbëjë asnjë rrezik të konsiderueshëm me ndikim negativ të pakt</w:t>
      </w: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hyeshëm në shëndetin e njeriut.</w:t>
      </w:r>
    </w:p>
    <w:p w14:paraId="0730C97E" w14:textId="030D1799" w:rsidR="00D209C4" w:rsidRPr="00331DB4" w:rsidRDefault="00117327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2.2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Prania e këtyre rreziqeve vlerësohet përmes procedurave të vlerësimit të rrezikut, duke marrë parasysh karakteristikat dhe funksionin e tokës, llojin dhe përqendrimin e substancave të dëmshme, përgatitjeve, organizmave ose mikroorganizmave, rrezikun e tyre dhe mundësinë e përhapjes së tyre.</w:t>
      </w:r>
    </w:p>
    <w:p w14:paraId="75AEA842" w14:textId="78D540DF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2.3 Përdorimi përcaktohet mbi bazën e rregullave për përdorimin e tokës ose rregullave të tjera përkatëse, në fuqi, nëse ka, në kohën kur ka ndodhur dëmi.</w:t>
      </w:r>
    </w:p>
    <w:p w14:paraId="4879E2BD" w14:textId="6CCE4262" w:rsidR="00D209C4" w:rsidRPr="00331DB4" w:rsidRDefault="00117327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2.4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Nëse përdorimi i tokës ndryshohet, merren të gjitha masat e nevojshme për të parandaluar çdo ndikim negativ në shëndetin e njeriut.</w:t>
      </w:r>
    </w:p>
    <w:p w14:paraId="06FC42C2" w14:textId="7FFD56E4" w:rsidR="00D209C4" w:rsidRPr="00331DB4" w:rsidRDefault="00117327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2.5</w:t>
      </w:r>
      <w:r w:rsidR="00D209C4"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Nëse mungojnë rregullat për përdorimin e tokës ose rregulla të tjera përkatëse, natyra e zonës përkatëse ku ka ndodhur dëmi, duke marrë parasysh zhvillimin e pritshëm të saj, përcakton përdorimin e zonës specifike.</w:t>
      </w:r>
    </w:p>
    <w:p w14:paraId="1699B4A4" w14:textId="2BBCCC72" w:rsidR="00D209C4" w:rsidRPr="00331DB4" w:rsidRDefault="00D209C4" w:rsidP="00D20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2.</w:t>
      </w:r>
      <w:r w:rsidR="0011732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6</w:t>
      </w:r>
      <w:r w:rsidRPr="00331DB4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Duhet të merret në konsideratë edhe opsioni i rehabilitimit natyror, pra një opsion në të cilin nuk ndërmerret asnjë ndërhyrje e drejtpërdrejtë njerëzore në procesin e rehabilitimit.</w:t>
      </w:r>
    </w:p>
    <w:p w14:paraId="06042D09" w14:textId="5CFE7175" w:rsidR="0061194F" w:rsidRPr="00331DB4" w:rsidRDefault="0061194F" w:rsidP="00D209C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sectPr w:rsidR="0061194F" w:rsidRPr="00331DB4" w:rsidSect="00A66C3E">
      <w:pgSz w:w="11907" w:h="16839" w:code="9"/>
      <w:pgMar w:top="1134" w:right="1701" w:bottom="1134" w:left="1701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706D0" w14:textId="77777777" w:rsidR="00BA1E7C" w:rsidRPr="00686220" w:rsidRDefault="00BA1E7C" w:rsidP="00DD3CFF">
      <w:pPr>
        <w:spacing w:after="0" w:line="240" w:lineRule="auto"/>
      </w:pPr>
      <w:r w:rsidRPr="00686220">
        <w:separator/>
      </w:r>
    </w:p>
  </w:endnote>
  <w:endnote w:type="continuationSeparator" w:id="0">
    <w:p w14:paraId="17F0C8F6" w14:textId="77777777" w:rsidR="00BA1E7C" w:rsidRPr="00686220" w:rsidRDefault="00BA1E7C" w:rsidP="00DD3CFF">
      <w:pPr>
        <w:spacing w:after="0" w:line="240" w:lineRule="auto"/>
      </w:pPr>
      <w:r w:rsidRPr="00686220">
        <w:continuationSeparator/>
      </w:r>
    </w:p>
  </w:endnote>
  <w:endnote w:type="continuationNotice" w:id="1">
    <w:p w14:paraId="1F88850A" w14:textId="77777777" w:rsidR="00BA1E7C" w:rsidRDefault="00BA1E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2C11F" w14:textId="77777777" w:rsidR="00BA1E7C" w:rsidRPr="00686220" w:rsidRDefault="00BA1E7C" w:rsidP="00DD3CFF">
      <w:pPr>
        <w:spacing w:after="0" w:line="240" w:lineRule="auto"/>
      </w:pPr>
      <w:r w:rsidRPr="00686220">
        <w:separator/>
      </w:r>
    </w:p>
  </w:footnote>
  <w:footnote w:type="continuationSeparator" w:id="0">
    <w:p w14:paraId="0ED1A23B" w14:textId="77777777" w:rsidR="00BA1E7C" w:rsidRPr="00686220" w:rsidRDefault="00BA1E7C" w:rsidP="00DD3CFF">
      <w:pPr>
        <w:spacing w:after="0" w:line="240" w:lineRule="auto"/>
      </w:pPr>
      <w:r w:rsidRPr="00686220">
        <w:continuationSeparator/>
      </w:r>
    </w:p>
  </w:footnote>
  <w:footnote w:type="continuationNotice" w:id="1">
    <w:p w14:paraId="6C0CB528" w14:textId="77777777" w:rsidR="00BA1E7C" w:rsidRDefault="00BA1E7C">
      <w:pPr>
        <w:spacing w:after="0" w:line="240" w:lineRule="auto"/>
      </w:pPr>
    </w:p>
  </w:footnote>
  <w:footnote w:id="2">
    <w:p w14:paraId="1C3592AC" w14:textId="7258F664" w:rsidR="00BA1E7C" w:rsidRPr="00D209C4" w:rsidRDefault="00BA1E7C" w:rsidP="004B6B32">
      <w:pPr>
        <w:pStyle w:val="FootnoteText"/>
        <w:spacing w:after="0" w:line="240" w:lineRule="auto"/>
        <w:jc w:val="both"/>
        <w:rPr>
          <w:rFonts w:ascii="Garamond" w:hAnsi="Garamond"/>
        </w:rPr>
      </w:pPr>
      <w:r w:rsidRPr="00D209C4">
        <w:rPr>
          <w:rStyle w:val="FootnoteReference"/>
          <w:rFonts w:ascii="Garamond" w:hAnsi="Garamond"/>
        </w:rPr>
        <w:footnoteRef/>
      </w:r>
      <w:r w:rsidRPr="00D209C4">
        <w:rPr>
          <w:rFonts w:ascii="Garamond" w:hAnsi="Garamond"/>
        </w:rPr>
        <w:t xml:space="preserve"> Ky urdhër përafron pjesërisht Direktivën 2004/35/EC</w:t>
      </w:r>
      <w:r>
        <w:rPr>
          <w:rFonts w:ascii="Garamond" w:hAnsi="Garamond"/>
        </w:rPr>
        <w:t>,</w:t>
      </w:r>
      <w:r w:rsidRPr="00D209C4">
        <w:rPr>
          <w:rFonts w:ascii="Garamond" w:hAnsi="Garamond"/>
        </w:rPr>
        <w:t xml:space="preserve"> të Parlamentit Evropian dhe të Këshillit, datë 21 prill 2004, “Për përgjegjësinë mjedisore</w:t>
      </w:r>
      <w:r>
        <w:rPr>
          <w:rFonts w:ascii="Garamond" w:hAnsi="Garamond"/>
        </w:rPr>
        <w:t>,</w:t>
      </w:r>
      <w:r w:rsidRPr="00D209C4">
        <w:rPr>
          <w:rFonts w:ascii="Garamond" w:hAnsi="Garamond"/>
        </w:rPr>
        <w:t xml:space="preserve"> në lidhje me parandalimin dhe riparimin e dëmit mjedisor”, e ndryshuar nga Direktiva 2006/21/EC e Parlamentit Evropian dhe e Këshillit, datë 15 mars 2006, Direktiva 2009/31/EC e Parlamentit Evropian dhe e Këshillit, datë 23 prill 2009, Direktiva 2013/30/EU e Parlamentit Evropian dhe e Këshillit, datë 12 qershor 2013; Rregullorja (BE) 2019/1010 e Parlamentit Evropian dhe e Këshillit, datë 5 qershor 2019 dhe e korrigjuar nga </w:t>
      </w:r>
      <w:proofErr w:type="spellStart"/>
      <w:r w:rsidRPr="00D209C4">
        <w:rPr>
          <w:rFonts w:ascii="Garamond" w:hAnsi="Garamond"/>
        </w:rPr>
        <w:t>Corrigendum</w:t>
      </w:r>
      <w:proofErr w:type="spellEnd"/>
      <w:r w:rsidRPr="00D209C4">
        <w:rPr>
          <w:rFonts w:ascii="Garamond" w:hAnsi="Garamond"/>
        </w:rPr>
        <w:t>.</w:t>
      </w:r>
    </w:p>
    <w:p w14:paraId="45B682AC" w14:textId="3D9BC732" w:rsidR="00BA1E7C" w:rsidRPr="00EE26CB" w:rsidRDefault="00BA1E7C" w:rsidP="00EE26CB">
      <w:pPr>
        <w:pStyle w:val="FootnoteText"/>
        <w:spacing w:after="0"/>
        <w:jc w:val="both"/>
        <w:rPr>
          <w:rFonts w:ascii="Times New Roman" w:hAnsi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E6407"/>
    <w:multiLevelType w:val="hybridMultilevel"/>
    <w:tmpl w:val="69B497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9A6F104">
      <w:start w:val="1"/>
      <w:numFmt w:val="lowerLetter"/>
      <w:lvlText w:val="(%2)"/>
      <w:lvlJc w:val="left"/>
      <w:pPr>
        <w:ind w:left="1485" w:hanging="40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77EA"/>
    <w:multiLevelType w:val="hybridMultilevel"/>
    <w:tmpl w:val="57FEFFA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831C50"/>
    <w:multiLevelType w:val="hybridMultilevel"/>
    <w:tmpl w:val="DBA613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60B69"/>
    <w:multiLevelType w:val="hybridMultilevel"/>
    <w:tmpl w:val="70DAC074"/>
    <w:lvl w:ilvl="0" w:tplc="B6D22C7A">
      <w:start w:val="1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074FD"/>
    <w:multiLevelType w:val="hybridMultilevel"/>
    <w:tmpl w:val="CC1CF1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E5A7C"/>
    <w:multiLevelType w:val="hybridMultilevel"/>
    <w:tmpl w:val="62B8BD96"/>
    <w:lvl w:ilvl="0" w:tplc="621E75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D1586A"/>
    <w:multiLevelType w:val="hybridMultilevel"/>
    <w:tmpl w:val="0396F5C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1A50F2B6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513979"/>
    <w:multiLevelType w:val="multilevel"/>
    <w:tmpl w:val="00CAA4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6560461"/>
    <w:multiLevelType w:val="hybridMultilevel"/>
    <w:tmpl w:val="89C83A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B49E5"/>
    <w:multiLevelType w:val="multilevel"/>
    <w:tmpl w:val="26920ED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CE5CC6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1" w15:restartNumberingAfterBreak="0">
    <w:nsid w:val="17DE613D"/>
    <w:multiLevelType w:val="hybridMultilevel"/>
    <w:tmpl w:val="7CAA1D6E"/>
    <w:lvl w:ilvl="0" w:tplc="B3AC5D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901B7"/>
    <w:multiLevelType w:val="hybridMultilevel"/>
    <w:tmpl w:val="C430F55A"/>
    <w:lvl w:ilvl="0" w:tplc="6900B3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7B4667"/>
    <w:multiLevelType w:val="hybridMultilevel"/>
    <w:tmpl w:val="B0D801B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B58E2"/>
    <w:multiLevelType w:val="multilevel"/>
    <w:tmpl w:val="8A289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F21661F"/>
    <w:multiLevelType w:val="hybridMultilevel"/>
    <w:tmpl w:val="1DC463D2"/>
    <w:lvl w:ilvl="0" w:tplc="8F925E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F30BA"/>
    <w:multiLevelType w:val="multilevel"/>
    <w:tmpl w:val="522E07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795"/>
      </w:pPr>
      <w:rPr>
        <w:rFonts w:hint="default"/>
        <w:b w:val="0"/>
      </w:rPr>
    </w:lvl>
    <w:lvl w:ilvl="2">
      <w:start w:val="4"/>
      <w:numFmt w:val="decimal"/>
      <w:isLgl/>
      <w:lvlText w:val="%1.%2.%3"/>
      <w:lvlJc w:val="left"/>
      <w:pPr>
        <w:ind w:left="1155" w:hanging="795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55" w:hanging="795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17" w15:restartNumberingAfterBreak="0">
    <w:nsid w:val="22E85F90"/>
    <w:multiLevelType w:val="multilevel"/>
    <w:tmpl w:val="0409001F"/>
    <w:lvl w:ilvl="0">
      <w:start w:val="1"/>
      <w:numFmt w:val="decimal"/>
      <w:lvlText w:val="%1."/>
      <w:lvlJc w:val="left"/>
      <w:pPr>
        <w:ind w:left="1691" w:hanging="360"/>
      </w:pPr>
    </w:lvl>
    <w:lvl w:ilvl="1">
      <w:start w:val="1"/>
      <w:numFmt w:val="decimal"/>
      <w:lvlText w:val="%1.%2."/>
      <w:lvlJc w:val="left"/>
      <w:pPr>
        <w:ind w:left="2123" w:hanging="432"/>
      </w:pPr>
    </w:lvl>
    <w:lvl w:ilvl="2">
      <w:start w:val="1"/>
      <w:numFmt w:val="decimal"/>
      <w:lvlText w:val="%1.%2.%3."/>
      <w:lvlJc w:val="left"/>
      <w:pPr>
        <w:ind w:left="2555" w:hanging="504"/>
      </w:pPr>
    </w:lvl>
    <w:lvl w:ilvl="3">
      <w:start w:val="1"/>
      <w:numFmt w:val="decimal"/>
      <w:lvlText w:val="%1.%2.%3.%4."/>
      <w:lvlJc w:val="left"/>
      <w:pPr>
        <w:ind w:left="3059" w:hanging="648"/>
      </w:pPr>
    </w:lvl>
    <w:lvl w:ilvl="4">
      <w:start w:val="1"/>
      <w:numFmt w:val="decimal"/>
      <w:lvlText w:val="%1.%2.%3.%4.%5."/>
      <w:lvlJc w:val="left"/>
      <w:pPr>
        <w:ind w:left="3563" w:hanging="792"/>
      </w:pPr>
    </w:lvl>
    <w:lvl w:ilvl="5">
      <w:start w:val="1"/>
      <w:numFmt w:val="decimal"/>
      <w:lvlText w:val="%1.%2.%3.%4.%5.%6."/>
      <w:lvlJc w:val="left"/>
      <w:pPr>
        <w:ind w:left="4067" w:hanging="936"/>
      </w:pPr>
    </w:lvl>
    <w:lvl w:ilvl="6">
      <w:start w:val="1"/>
      <w:numFmt w:val="decimal"/>
      <w:lvlText w:val="%1.%2.%3.%4.%5.%6.%7."/>
      <w:lvlJc w:val="left"/>
      <w:pPr>
        <w:ind w:left="4571" w:hanging="1080"/>
      </w:pPr>
    </w:lvl>
    <w:lvl w:ilvl="7">
      <w:start w:val="1"/>
      <w:numFmt w:val="decimal"/>
      <w:lvlText w:val="%1.%2.%3.%4.%5.%6.%7.%8."/>
      <w:lvlJc w:val="left"/>
      <w:pPr>
        <w:ind w:left="5075" w:hanging="1224"/>
      </w:pPr>
    </w:lvl>
    <w:lvl w:ilvl="8">
      <w:start w:val="1"/>
      <w:numFmt w:val="decimal"/>
      <w:lvlText w:val="%1.%2.%3.%4.%5.%6.%7.%8.%9."/>
      <w:lvlJc w:val="left"/>
      <w:pPr>
        <w:ind w:left="5651" w:hanging="1440"/>
      </w:pPr>
    </w:lvl>
  </w:abstractNum>
  <w:abstractNum w:abstractNumId="18" w15:restartNumberingAfterBreak="0">
    <w:nsid w:val="242317D5"/>
    <w:multiLevelType w:val="hybridMultilevel"/>
    <w:tmpl w:val="C430F55A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A829E8"/>
    <w:multiLevelType w:val="hybridMultilevel"/>
    <w:tmpl w:val="DAF4864A"/>
    <w:lvl w:ilvl="0" w:tplc="E236CB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7B1CE4"/>
    <w:multiLevelType w:val="hybridMultilevel"/>
    <w:tmpl w:val="7E60C922"/>
    <w:lvl w:ilvl="0" w:tplc="5F20B734">
      <w:start w:val="1"/>
      <w:numFmt w:val="lowerRoman"/>
      <w:lvlText w:val="%1."/>
      <w:lvlJc w:val="left"/>
      <w:pPr>
        <w:ind w:left="1825" w:hanging="720"/>
      </w:pPr>
      <w:rPr>
        <w:rFonts w:hint="default"/>
      </w:rPr>
    </w:lvl>
    <w:lvl w:ilvl="1" w:tplc="9ED0251E">
      <w:start w:val="1"/>
      <w:numFmt w:val="lowerLetter"/>
      <w:lvlText w:val="%2)"/>
      <w:lvlJc w:val="left"/>
      <w:pPr>
        <w:ind w:left="21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05" w:hanging="180"/>
      </w:pPr>
    </w:lvl>
    <w:lvl w:ilvl="3" w:tplc="0409000F" w:tentative="1">
      <w:start w:val="1"/>
      <w:numFmt w:val="decimal"/>
      <w:lvlText w:val="%4."/>
      <w:lvlJc w:val="left"/>
      <w:pPr>
        <w:ind w:left="3625" w:hanging="360"/>
      </w:pPr>
    </w:lvl>
    <w:lvl w:ilvl="4" w:tplc="04090019" w:tentative="1">
      <w:start w:val="1"/>
      <w:numFmt w:val="lowerLetter"/>
      <w:lvlText w:val="%5."/>
      <w:lvlJc w:val="left"/>
      <w:pPr>
        <w:ind w:left="4345" w:hanging="360"/>
      </w:pPr>
    </w:lvl>
    <w:lvl w:ilvl="5" w:tplc="0409001B" w:tentative="1">
      <w:start w:val="1"/>
      <w:numFmt w:val="lowerRoman"/>
      <w:lvlText w:val="%6."/>
      <w:lvlJc w:val="right"/>
      <w:pPr>
        <w:ind w:left="5065" w:hanging="180"/>
      </w:pPr>
    </w:lvl>
    <w:lvl w:ilvl="6" w:tplc="0409000F" w:tentative="1">
      <w:start w:val="1"/>
      <w:numFmt w:val="decimal"/>
      <w:lvlText w:val="%7."/>
      <w:lvlJc w:val="left"/>
      <w:pPr>
        <w:ind w:left="5785" w:hanging="360"/>
      </w:pPr>
    </w:lvl>
    <w:lvl w:ilvl="7" w:tplc="04090019" w:tentative="1">
      <w:start w:val="1"/>
      <w:numFmt w:val="lowerLetter"/>
      <w:lvlText w:val="%8."/>
      <w:lvlJc w:val="left"/>
      <w:pPr>
        <w:ind w:left="6505" w:hanging="360"/>
      </w:pPr>
    </w:lvl>
    <w:lvl w:ilvl="8" w:tplc="0409001B" w:tentative="1">
      <w:start w:val="1"/>
      <w:numFmt w:val="lowerRoman"/>
      <w:lvlText w:val="%9."/>
      <w:lvlJc w:val="right"/>
      <w:pPr>
        <w:ind w:left="7225" w:hanging="180"/>
      </w:pPr>
    </w:lvl>
  </w:abstractNum>
  <w:abstractNum w:abstractNumId="21" w15:restartNumberingAfterBreak="0">
    <w:nsid w:val="2EC872A0"/>
    <w:multiLevelType w:val="hybridMultilevel"/>
    <w:tmpl w:val="435C74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FC1206"/>
    <w:multiLevelType w:val="hybridMultilevel"/>
    <w:tmpl w:val="A0A44E12"/>
    <w:lvl w:ilvl="0" w:tplc="FFFFFFFF">
      <w:start w:val="1"/>
      <w:numFmt w:val="lowerRoman"/>
      <w:lvlText w:val="%1."/>
      <w:lvlJc w:val="right"/>
      <w:pPr>
        <w:ind w:left="30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774" w:hanging="360"/>
      </w:pPr>
    </w:lvl>
    <w:lvl w:ilvl="2" w:tplc="FFFFFFFF" w:tentative="1">
      <w:start w:val="1"/>
      <w:numFmt w:val="lowerRoman"/>
      <w:lvlText w:val="%3."/>
      <w:lvlJc w:val="right"/>
      <w:pPr>
        <w:ind w:left="4494" w:hanging="180"/>
      </w:pPr>
    </w:lvl>
    <w:lvl w:ilvl="3" w:tplc="FFFFFFFF" w:tentative="1">
      <w:start w:val="1"/>
      <w:numFmt w:val="decimal"/>
      <w:lvlText w:val="%4."/>
      <w:lvlJc w:val="left"/>
      <w:pPr>
        <w:ind w:left="5214" w:hanging="360"/>
      </w:pPr>
    </w:lvl>
    <w:lvl w:ilvl="4" w:tplc="FFFFFFFF" w:tentative="1">
      <w:start w:val="1"/>
      <w:numFmt w:val="lowerLetter"/>
      <w:lvlText w:val="%5."/>
      <w:lvlJc w:val="left"/>
      <w:pPr>
        <w:ind w:left="5934" w:hanging="360"/>
      </w:pPr>
    </w:lvl>
    <w:lvl w:ilvl="5" w:tplc="FFFFFFFF" w:tentative="1">
      <w:start w:val="1"/>
      <w:numFmt w:val="lowerRoman"/>
      <w:lvlText w:val="%6."/>
      <w:lvlJc w:val="right"/>
      <w:pPr>
        <w:ind w:left="6654" w:hanging="180"/>
      </w:pPr>
    </w:lvl>
    <w:lvl w:ilvl="6" w:tplc="FFFFFFFF" w:tentative="1">
      <w:start w:val="1"/>
      <w:numFmt w:val="decimal"/>
      <w:lvlText w:val="%7."/>
      <w:lvlJc w:val="left"/>
      <w:pPr>
        <w:ind w:left="7374" w:hanging="360"/>
      </w:pPr>
    </w:lvl>
    <w:lvl w:ilvl="7" w:tplc="FFFFFFFF" w:tentative="1">
      <w:start w:val="1"/>
      <w:numFmt w:val="lowerLetter"/>
      <w:lvlText w:val="%8."/>
      <w:lvlJc w:val="left"/>
      <w:pPr>
        <w:ind w:left="8094" w:hanging="360"/>
      </w:pPr>
    </w:lvl>
    <w:lvl w:ilvl="8" w:tplc="FFFFFFFF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3" w15:restartNumberingAfterBreak="0">
    <w:nsid w:val="339216AB"/>
    <w:multiLevelType w:val="hybridMultilevel"/>
    <w:tmpl w:val="8E3E708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51C33EE"/>
    <w:multiLevelType w:val="hybridMultilevel"/>
    <w:tmpl w:val="5E00B0F8"/>
    <w:lvl w:ilvl="0" w:tplc="6900B3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D451F8"/>
    <w:multiLevelType w:val="hybridMultilevel"/>
    <w:tmpl w:val="510E0144"/>
    <w:lvl w:ilvl="0" w:tplc="04090017">
      <w:start w:val="1"/>
      <w:numFmt w:val="lowerLetter"/>
      <w:lvlText w:val="%1)"/>
      <w:lvlJc w:val="left"/>
      <w:pPr>
        <w:ind w:left="776" w:hanging="360"/>
      </w:pPr>
    </w:lvl>
    <w:lvl w:ilvl="1" w:tplc="04090017">
      <w:start w:val="1"/>
      <w:numFmt w:val="lowerLetter"/>
      <w:lvlText w:val="%2)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6" w15:restartNumberingAfterBreak="0">
    <w:nsid w:val="396220A7"/>
    <w:multiLevelType w:val="hybridMultilevel"/>
    <w:tmpl w:val="CCE4CBE6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B50E798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62740C"/>
    <w:multiLevelType w:val="hybridMultilevel"/>
    <w:tmpl w:val="5690248E"/>
    <w:lvl w:ilvl="0" w:tplc="AF3ACE6A">
      <w:start w:val="1"/>
      <w:numFmt w:val="lowerRoman"/>
      <w:lvlText w:val="%1."/>
      <w:lvlJc w:val="left"/>
      <w:pPr>
        <w:ind w:left="242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8" w15:restartNumberingAfterBreak="0">
    <w:nsid w:val="3B4452AE"/>
    <w:multiLevelType w:val="hybridMultilevel"/>
    <w:tmpl w:val="9380F8E0"/>
    <w:lvl w:ilvl="0" w:tplc="8F925E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B61B0D"/>
    <w:multiLevelType w:val="hybridMultilevel"/>
    <w:tmpl w:val="A62EB110"/>
    <w:lvl w:ilvl="0" w:tplc="D798874A">
      <w:start w:val="1"/>
      <w:numFmt w:val="lowerRoman"/>
      <w:lvlText w:val="%1."/>
      <w:lvlJc w:val="left"/>
      <w:pPr>
        <w:ind w:left="242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0" w15:restartNumberingAfterBreak="0">
    <w:nsid w:val="45D94AD1"/>
    <w:multiLevelType w:val="hybridMultilevel"/>
    <w:tmpl w:val="61F2F8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3322CA"/>
    <w:multiLevelType w:val="hybridMultilevel"/>
    <w:tmpl w:val="B9568EA8"/>
    <w:lvl w:ilvl="0" w:tplc="FFFFFFFF">
      <w:start w:val="1"/>
      <w:numFmt w:val="lowerRoman"/>
      <w:lvlText w:val="%1."/>
      <w:lvlJc w:val="righ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A6BAD"/>
    <w:multiLevelType w:val="hybridMultilevel"/>
    <w:tmpl w:val="C2C8FA90"/>
    <w:lvl w:ilvl="0" w:tplc="04090017">
      <w:start w:val="1"/>
      <w:numFmt w:val="lowerLetter"/>
      <w:lvlText w:val="%1)"/>
      <w:lvlJc w:val="left"/>
      <w:pPr>
        <w:ind w:left="1139" w:hanging="360"/>
      </w:pPr>
    </w:lvl>
    <w:lvl w:ilvl="1" w:tplc="04090017">
      <w:start w:val="1"/>
      <w:numFmt w:val="lowerLetter"/>
      <w:lvlText w:val="%2)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579" w:hanging="180"/>
      </w:pPr>
    </w:lvl>
    <w:lvl w:ilvl="3" w:tplc="0409000F" w:tentative="1">
      <w:start w:val="1"/>
      <w:numFmt w:val="decimal"/>
      <w:lvlText w:val="%4."/>
      <w:lvlJc w:val="left"/>
      <w:pPr>
        <w:ind w:left="3299" w:hanging="360"/>
      </w:pPr>
    </w:lvl>
    <w:lvl w:ilvl="4" w:tplc="04090019" w:tentative="1">
      <w:start w:val="1"/>
      <w:numFmt w:val="lowerLetter"/>
      <w:lvlText w:val="%5."/>
      <w:lvlJc w:val="left"/>
      <w:pPr>
        <w:ind w:left="4019" w:hanging="360"/>
      </w:pPr>
    </w:lvl>
    <w:lvl w:ilvl="5" w:tplc="0409001B" w:tentative="1">
      <w:start w:val="1"/>
      <w:numFmt w:val="lowerRoman"/>
      <w:lvlText w:val="%6."/>
      <w:lvlJc w:val="right"/>
      <w:pPr>
        <w:ind w:left="4739" w:hanging="180"/>
      </w:pPr>
    </w:lvl>
    <w:lvl w:ilvl="6" w:tplc="0409000F" w:tentative="1">
      <w:start w:val="1"/>
      <w:numFmt w:val="decimal"/>
      <w:lvlText w:val="%7."/>
      <w:lvlJc w:val="left"/>
      <w:pPr>
        <w:ind w:left="5459" w:hanging="360"/>
      </w:pPr>
    </w:lvl>
    <w:lvl w:ilvl="7" w:tplc="04090019" w:tentative="1">
      <w:start w:val="1"/>
      <w:numFmt w:val="lowerLetter"/>
      <w:lvlText w:val="%8."/>
      <w:lvlJc w:val="left"/>
      <w:pPr>
        <w:ind w:left="6179" w:hanging="360"/>
      </w:pPr>
    </w:lvl>
    <w:lvl w:ilvl="8" w:tplc="040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33" w15:restartNumberingAfterBreak="0">
    <w:nsid w:val="51F01E85"/>
    <w:multiLevelType w:val="hybridMultilevel"/>
    <w:tmpl w:val="A0A44E12"/>
    <w:lvl w:ilvl="0" w:tplc="FFFFFFFF">
      <w:start w:val="1"/>
      <w:numFmt w:val="lowerRoman"/>
      <w:lvlText w:val="%1."/>
      <w:lvlJc w:val="right"/>
      <w:pPr>
        <w:ind w:left="30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774" w:hanging="360"/>
      </w:pPr>
    </w:lvl>
    <w:lvl w:ilvl="2" w:tplc="FFFFFFFF" w:tentative="1">
      <w:start w:val="1"/>
      <w:numFmt w:val="lowerRoman"/>
      <w:lvlText w:val="%3."/>
      <w:lvlJc w:val="right"/>
      <w:pPr>
        <w:ind w:left="4494" w:hanging="180"/>
      </w:pPr>
    </w:lvl>
    <w:lvl w:ilvl="3" w:tplc="FFFFFFFF" w:tentative="1">
      <w:start w:val="1"/>
      <w:numFmt w:val="decimal"/>
      <w:lvlText w:val="%4."/>
      <w:lvlJc w:val="left"/>
      <w:pPr>
        <w:ind w:left="5214" w:hanging="360"/>
      </w:pPr>
    </w:lvl>
    <w:lvl w:ilvl="4" w:tplc="FFFFFFFF" w:tentative="1">
      <w:start w:val="1"/>
      <w:numFmt w:val="lowerLetter"/>
      <w:lvlText w:val="%5."/>
      <w:lvlJc w:val="left"/>
      <w:pPr>
        <w:ind w:left="5934" w:hanging="360"/>
      </w:pPr>
    </w:lvl>
    <w:lvl w:ilvl="5" w:tplc="FFFFFFFF" w:tentative="1">
      <w:start w:val="1"/>
      <w:numFmt w:val="lowerRoman"/>
      <w:lvlText w:val="%6."/>
      <w:lvlJc w:val="right"/>
      <w:pPr>
        <w:ind w:left="6654" w:hanging="180"/>
      </w:pPr>
    </w:lvl>
    <w:lvl w:ilvl="6" w:tplc="FFFFFFFF" w:tentative="1">
      <w:start w:val="1"/>
      <w:numFmt w:val="decimal"/>
      <w:lvlText w:val="%7."/>
      <w:lvlJc w:val="left"/>
      <w:pPr>
        <w:ind w:left="7374" w:hanging="360"/>
      </w:pPr>
    </w:lvl>
    <w:lvl w:ilvl="7" w:tplc="FFFFFFFF" w:tentative="1">
      <w:start w:val="1"/>
      <w:numFmt w:val="lowerLetter"/>
      <w:lvlText w:val="%8."/>
      <w:lvlJc w:val="left"/>
      <w:pPr>
        <w:ind w:left="8094" w:hanging="360"/>
      </w:pPr>
    </w:lvl>
    <w:lvl w:ilvl="8" w:tplc="FFFFFFFF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4" w15:restartNumberingAfterBreak="0">
    <w:nsid w:val="54B434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AB04B6B"/>
    <w:multiLevelType w:val="hybridMultilevel"/>
    <w:tmpl w:val="5950A84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C2174D"/>
    <w:multiLevelType w:val="hybridMultilevel"/>
    <w:tmpl w:val="A0A44E12"/>
    <w:lvl w:ilvl="0" w:tplc="FFFFFFFF">
      <w:start w:val="1"/>
      <w:numFmt w:val="lowerRoman"/>
      <w:lvlText w:val="%1."/>
      <w:lvlJc w:val="right"/>
      <w:pPr>
        <w:ind w:left="30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774" w:hanging="360"/>
      </w:pPr>
    </w:lvl>
    <w:lvl w:ilvl="2" w:tplc="FFFFFFFF" w:tentative="1">
      <w:start w:val="1"/>
      <w:numFmt w:val="lowerRoman"/>
      <w:lvlText w:val="%3."/>
      <w:lvlJc w:val="right"/>
      <w:pPr>
        <w:ind w:left="4494" w:hanging="180"/>
      </w:pPr>
    </w:lvl>
    <w:lvl w:ilvl="3" w:tplc="FFFFFFFF" w:tentative="1">
      <w:start w:val="1"/>
      <w:numFmt w:val="decimal"/>
      <w:lvlText w:val="%4."/>
      <w:lvlJc w:val="left"/>
      <w:pPr>
        <w:ind w:left="5214" w:hanging="360"/>
      </w:pPr>
    </w:lvl>
    <w:lvl w:ilvl="4" w:tplc="FFFFFFFF" w:tentative="1">
      <w:start w:val="1"/>
      <w:numFmt w:val="lowerLetter"/>
      <w:lvlText w:val="%5."/>
      <w:lvlJc w:val="left"/>
      <w:pPr>
        <w:ind w:left="5934" w:hanging="360"/>
      </w:pPr>
    </w:lvl>
    <w:lvl w:ilvl="5" w:tplc="FFFFFFFF" w:tentative="1">
      <w:start w:val="1"/>
      <w:numFmt w:val="lowerRoman"/>
      <w:lvlText w:val="%6."/>
      <w:lvlJc w:val="right"/>
      <w:pPr>
        <w:ind w:left="6654" w:hanging="180"/>
      </w:pPr>
    </w:lvl>
    <w:lvl w:ilvl="6" w:tplc="FFFFFFFF" w:tentative="1">
      <w:start w:val="1"/>
      <w:numFmt w:val="decimal"/>
      <w:lvlText w:val="%7."/>
      <w:lvlJc w:val="left"/>
      <w:pPr>
        <w:ind w:left="7374" w:hanging="360"/>
      </w:pPr>
    </w:lvl>
    <w:lvl w:ilvl="7" w:tplc="FFFFFFFF" w:tentative="1">
      <w:start w:val="1"/>
      <w:numFmt w:val="lowerLetter"/>
      <w:lvlText w:val="%8."/>
      <w:lvlJc w:val="left"/>
      <w:pPr>
        <w:ind w:left="8094" w:hanging="360"/>
      </w:pPr>
    </w:lvl>
    <w:lvl w:ilvl="8" w:tplc="FFFFFFFF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7" w15:restartNumberingAfterBreak="0">
    <w:nsid w:val="60167761"/>
    <w:multiLevelType w:val="hybridMultilevel"/>
    <w:tmpl w:val="32F2C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30092"/>
    <w:multiLevelType w:val="hybridMultilevel"/>
    <w:tmpl w:val="0B74C0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044C13"/>
    <w:multiLevelType w:val="hybridMultilevel"/>
    <w:tmpl w:val="8250CFC2"/>
    <w:lvl w:ilvl="0" w:tplc="C8E48A66">
      <w:start w:val="1"/>
      <w:numFmt w:val="decimal"/>
      <w:lvlText w:val="%1."/>
      <w:lvlJc w:val="left"/>
      <w:pPr>
        <w:ind w:left="2160" w:hanging="360"/>
      </w:pPr>
    </w:lvl>
    <w:lvl w:ilvl="1" w:tplc="011ABC72">
      <w:start w:val="1"/>
      <w:numFmt w:val="lowerLetter"/>
      <w:lvlText w:val="%2."/>
      <w:lvlJc w:val="left"/>
      <w:pPr>
        <w:ind w:left="2880" w:hanging="360"/>
      </w:pPr>
    </w:lvl>
    <w:lvl w:ilvl="2" w:tplc="DB8C4C82">
      <w:start w:val="1"/>
      <w:numFmt w:val="lowerRoman"/>
      <w:lvlText w:val="%3."/>
      <w:lvlJc w:val="right"/>
      <w:pPr>
        <w:ind w:left="3600" w:hanging="180"/>
      </w:pPr>
    </w:lvl>
    <w:lvl w:ilvl="3" w:tplc="9C3E8750">
      <w:start w:val="1"/>
      <w:numFmt w:val="decimal"/>
      <w:lvlText w:val="%4."/>
      <w:lvlJc w:val="left"/>
      <w:pPr>
        <w:ind w:left="4320" w:hanging="360"/>
      </w:pPr>
    </w:lvl>
    <w:lvl w:ilvl="4" w:tplc="7B143226">
      <w:start w:val="1"/>
      <w:numFmt w:val="lowerLetter"/>
      <w:lvlText w:val="%5."/>
      <w:lvlJc w:val="left"/>
      <w:pPr>
        <w:ind w:left="5040" w:hanging="360"/>
      </w:pPr>
    </w:lvl>
    <w:lvl w:ilvl="5" w:tplc="3A622346">
      <w:start w:val="1"/>
      <w:numFmt w:val="lowerRoman"/>
      <w:lvlText w:val="%6."/>
      <w:lvlJc w:val="right"/>
      <w:pPr>
        <w:ind w:left="5760" w:hanging="180"/>
      </w:pPr>
    </w:lvl>
    <w:lvl w:ilvl="6" w:tplc="7DC8DF04">
      <w:start w:val="1"/>
      <w:numFmt w:val="decimal"/>
      <w:lvlText w:val="%7."/>
      <w:lvlJc w:val="left"/>
      <w:pPr>
        <w:ind w:left="6480" w:hanging="360"/>
      </w:pPr>
    </w:lvl>
    <w:lvl w:ilvl="7" w:tplc="182A68D2">
      <w:start w:val="1"/>
      <w:numFmt w:val="lowerLetter"/>
      <w:lvlText w:val="%8."/>
      <w:lvlJc w:val="left"/>
      <w:pPr>
        <w:ind w:left="7200" w:hanging="360"/>
      </w:pPr>
    </w:lvl>
    <w:lvl w:ilvl="8" w:tplc="97287F30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6CEB479B"/>
    <w:multiLevelType w:val="hybridMultilevel"/>
    <w:tmpl w:val="69B49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(%2)"/>
      <w:lvlJc w:val="left"/>
      <w:pPr>
        <w:ind w:left="1485" w:hanging="4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70FAD"/>
    <w:multiLevelType w:val="hybridMultilevel"/>
    <w:tmpl w:val="A0A44E12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F15255"/>
    <w:multiLevelType w:val="hybridMultilevel"/>
    <w:tmpl w:val="67CEA3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8AE9924">
      <w:start w:val="1"/>
      <w:numFmt w:val="lowerLetter"/>
      <w:lvlText w:val="%2)"/>
      <w:lvlJc w:val="left"/>
      <w:pPr>
        <w:ind w:left="1080" w:hanging="360"/>
      </w:pPr>
      <w:rPr>
        <w:rFonts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C145F75"/>
    <w:multiLevelType w:val="hybridMultilevel"/>
    <w:tmpl w:val="F96C4B62"/>
    <w:lvl w:ilvl="0" w:tplc="5DE81D74">
      <w:start w:val="1"/>
      <w:numFmt w:val="lowerRoman"/>
      <w:lvlText w:val="%1."/>
      <w:lvlJc w:val="left"/>
      <w:pPr>
        <w:ind w:left="1797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num w:numId="1">
    <w:abstractNumId w:val="37"/>
  </w:num>
  <w:num w:numId="2">
    <w:abstractNumId w:val="42"/>
  </w:num>
  <w:num w:numId="3">
    <w:abstractNumId w:val="25"/>
  </w:num>
  <w:num w:numId="4">
    <w:abstractNumId w:val="35"/>
  </w:num>
  <w:num w:numId="5">
    <w:abstractNumId w:val="32"/>
  </w:num>
  <w:num w:numId="6">
    <w:abstractNumId w:val="13"/>
  </w:num>
  <w:num w:numId="7">
    <w:abstractNumId w:val="41"/>
  </w:num>
  <w:num w:numId="8">
    <w:abstractNumId w:val="36"/>
  </w:num>
  <w:num w:numId="9">
    <w:abstractNumId w:val="20"/>
  </w:num>
  <w:num w:numId="10">
    <w:abstractNumId w:val="1"/>
  </w:num>
  <w:num w:numId="11">
    <w:abstractNumId w:val="26"/>
  </w:num>
  <w:num w:numId="12">
    <w:abstractNumId w:val="8"/>
  </w:num>
  <w:num w:numId="13">
    <w:abstractNumId w:val="12"/>
  </w:num>
  <w:num w:numId="14">
    <w:abstractNumId w:val="18"/>
  </w:num>
  <w:num w:numId="15">
    <w:abstractNumId w:val="3"/>
  </w:num>
  <w:num w:numId="16">
    <w:abstractNumId w:val="24"/>
  </w:num>
  <w:num w:numId="17">
    <w:abstractNumId w:val="22"/>
  </w:num>
  <w:num w:numId="18">
    <w:abstractNumId w:val="33"/>
  </w:num>
  <w:num w:numId="19">
    <w:abstractNumId w:val="31"/>
  </w:num>
  <w:num w:numId="20">
    <w:abstractNumId w:val="2"/>
  </w:num>
  <w:num w:numId="21">
    <w:abstractNumId w:val="4"/>
  </w:num>
  <w:num w:numId="22">
    <w:abstractNumId w:val="19"/>
  </w:num>
  <w:num w:numId="23">
    <w:abstractNumId w:val="11"/>
  </w:num>
  <w:num w:numId="24">
    <w:abstractNumId w:val="28"/>
  </w:num>
  <w:num w:numId="25">
    <w:abstractNumId w:val="15"/>
  </w:num>
  <w:num w:numId="26">
    <w:abstractNumId w:val="16"/>
  </w:num>
  <w:num w:numId="27">
    <w:abstractNumId w:val="0"/>
  </w:num>
  <w:num w:numId="28">
    <w:abstractNumId w:val="40"/>
  </w:num>
  <w:num w:numId="29">
    <w:abstractNumId w:val="21"/>
  </w:num>
  <w:num w:numId="30">
    <w:abstractNumId w:val="14"/>
  </w:num>
  <w:num w:numId="31">
    <w:abstractNumId w:val="7"/>
  </w:num>
  <w:num w:numId="32">
    <w:abstractNumId w:val="9"/>
  </w:num>
  <w:num w:numId="33">
    <w:abstractNumId w:val="23"/>
  </w:num>
  <w:num w:numId="34">
    <w:abstractNumId w:val="6"/>
  </w:num>
  <w:num w:numId="35">
    <w:abstractNumId w:val="39"/>
  </w:num>
  <w:num w:numId="36">
    <w:abstractNumId w:val="43"/>
  </w:num>
  <w:num w:numId="37">
    <w:abstractNumId w:val="30"/>
  </w:num>
  <w:num w:numId="38">
    <w:abstractNumId w:val="29"/>
  </w:num>
  <w:num w:numId="39">
    <w:abstractNumId w:val="27"/>
  </w:num>
  <w:num w:numId="40">
    <w:abstractNumId w:val="38"/>
  </w:num>
  <w:num w:numId="41">
    <w:abstractNumId w:val="17"/>
  </w:num>
  <w:num w:numId="42">
    <w:abstractNumId w:val="34"/>
  </w:num>
  <w:num w:numId="43">
    <w:abstractNumId w:val="5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F9A"/>
    <w:rsid w:val="000049ED"/>
    <w:rsid w:val="00007C95"/>
    <w:rsid w:val="0001222A"/>
    <w:rsid w:val="00013CE5"/>
    <w:rsid w:val="00013E4F"/>
    <w:rsid w:val="00014B90"/>
    <w:rsid w:val="00017820"/>
    <w:rsid w:val="00033836"/>
    <w:rsid w:val="00034B07"/>
    <w:rsid w:val="000463FB"/>
    <w:rsid w:val="00051130"/>
    <w:rsid w:val="00051F13"/>
    <w:rsid w:val="0005640D"/>
    <w:rsid w:val="000608DB"/>
    <w:rsid w:val="00060F13"/>
    <w:rsid w:val="00064F4A"/>
    <w:rsid w:val="00071FE8"/>
    <w:rsid w:val="00073053"/>
    <w:rsid w:val="00073FA8"/>
    <w:rsid w:val="00086D48"/>
    <w:rsid w:val="0009300E"/>
    <w:rsid w:val="00095570"/>
    <w:rsid w:val="00096FEE"/>
    <w:rsid w:val="00097314"/>
    <w:rsid w:val="000A0001"/>
    <w:rsid w:val="000A27C6"/>
    <w:rsid w:val="000A3F9F"/>
    <w:rsid w:val="000B1A04"/>
    <w:rsid w:val="000B1A3A"/>
    <w:rsid w:val="000B52C3"/>
    <w:rsid w:val="000B5BE3"/>
    <w:rsid w:val="000C03FF"/>
    <w:rsid w:val="000C6D83"/>
    <w:rsid w:val="000D05BD"/>
    <w:rsid w:val="000E00F1"/>
    <w:rsid w:val="000E14D9"/>
    <w:rsid w:val="000E3B17"/>
    <w:rsid w:val="000F0ED6"/>
    <w:rsid w:val="000F7225"/>
    <w:rsid w:val="0010152F"/>
    <w:rsid w:val="00102643"/>
    <w:rsid w:val="001123A9"/>
    <w:rsid w:val="00112F54"/>
    <w:rsid w:val="00117327"/>
    <w:rsid w:val="001206C4"/>
    <w:rsid w:val="001352B6"/>
    <w:rsid w:val="00140DFB"/>
    <w:rsid w:val="00143393"/>
    <w:rsid w:val="00145625"/>
    <w:rsid w:val="001803BE"/>
    <w:rsid w:val="001807A3"/>
    <w:rsid w:val="0018462D"/>
    <w:rsid w:val="00190B3A"/>
    <w:rsid w:val="00191C7F"/>
    <w:rsid w:val="00191D55"/>
    <w:rsid w:val="00191FC8"/>
    <w:rsid w:val="001922C0"/>
    <w:rsid w:val="001946E7"/>
    <w:rsid w:val="00195E8D"/>
    <w:rsid w:val="001A1FBA"/>
    <w:rsid w:val="001A3259"/>
    <w:rsid w:val="001A3AE7"/>
    <w:rsid w:val="001A6E85"/>
    <w:rsid w:val="001B3989"/>
    <w:rsid w:val="001C24DD"/>
    <w:rsid w:val="001C3FF7"/>
    <w:rsid w:val="001C607D"/>
    <w:rsid w:val="001D0FC5"/>
    <w:rsid w:val="001D589D"/>
    <w:rsid w:val="001D7FBA"/>
    <w:rsid w:val="001E7D9D"/>
    <w:rsid w:val="001F37BF"/>
    <w:rsid w:val="00203002"/>
    <w:rsid w:val="002047EC"/>
    <w:rsid w:val="00207DC6"/>
    <w:rsid w:val="00211CC9"/>
    <w:rsid w:val="00214F99"/>
    <w:rsid w:val="00220C73"/>
    <w:rsid w:val="00221AAD"/>
    <w:rsid w:val="00224270"/>
    <w:rsid w:val="0022506D"/>
    <w:rsid w:val="00227723"/>
    <w:rsid w:val="00234590"/>
    <w:rsid w:val="002356BB"/>
    <w:rsid w:val="002401DF"/>
    <w:rsid w:val="00241354"/>
    <w:rsid w:val="00241361"/>
    <w:rsid w:val="00242A3F"/>
    <w:rsid w:val="002432A0"/>
    <w:rsid w:val="00244954"/>
    <w:rsid w:val="00246F62"/>
    <w:rsid w:val="00250167"/>
    <w:rsid w:val="00253C53"/>
    <w:rsid w:val="00255E43"/>
    <w:rsid w:val="002571C0"/>
    <w:rsid w:val="0026361D"/>
    <w:rsid w:val="00274496"/>
    <w:rsid w:val="002810DC"/>
    <w:rsid w:val="00281F2E"/>
    <w:rsid w:val="002A74A3"/>
    <w:rsid w:val="002D050A"/>
    <w:rsid w:val="002D4E9E"/>
    <w:rsid w:val="002D6C10"/>
    <w:rsid w:val="002E7296"/>
    <w:rsid w:val="002E7845"/>
    <w:rsid w:val="002F57B8"/>
    <w:rsid w:val="002F7E01"/>
    <w:rsid w:val="003043C4"/>
    <w:rsid w:val="003050D0"/>
    <w:rsid w:val="00312782"/>
    <w:rsid w:val="00314108"/>
    <w:rsid w:val="00321C4B"/>
    <w:rsid w:val="00322EE5"/>
    <w:rsid w:val="00330E52"/>
    <w:rsid w:val="00331DB4"/>
    <w:rsid w:val="00333B05"/>
    <w:rsid w:val="0033652F"/>
    <w:rsid w:val="00342093"/>
    <w:rsid w:val="0034624A"/>
    <w:rsid w:val="00346EC5"/>
    <w:rsid w:val="00347D11"/>
    <w:rsid w:val="00350B70"/>
    <w:rsid w:val="00352A2B"/>
    <w:rsid w:val="00352FBC"/>
    <w:rsid w:val="00357A25"/>
    <w:rsid w:val="00363C0F"/>
    <w:rsid w:val="00370D95"/>
    <w:rsid w:val="00377EF2"/>
    <w:rsid w:val="00384610"/>
    <w:rsid w:val="00386559"/>
    <w:rsid w:val="0038756F"/>
    <w:rsid w:val="0038759A"/>
    <w:rsid w:val="00387F5A"/>
    <w:rsid w:val="00393795"/>
    <w:rsid w:val="003A0409"/>
    <w:rsid w:val="003A0AF7"/>
    <w:rsid w:val="003A19CB"/>
    <w:rsid w:val="003A569C"/>
    <w:rsid w:val="003B137F"/>
    <w:rsid w:val="003B37BB"/>
    <w:rsid w:val="003B4BED"/>
    <w:rsid w:val="003C34BC"/>
    <w:rsid w:val="003D3C09"/>
    <w:rsid w:val="003D4D5C"/>
    <w:rsid w:val="003D4E92"/>
    <w:rsid w:val="003D545A"/>
    <w:rsid w:val="003F6D72"/>
    <w:rsid w:val="003F7F3F"/>
    <w:rsid w:val="0040001C"/>
    <w:rsid w:val="00400694"/>
    <w:rsid w:val="0040254D"/>
    <w:rsid w:val="00402AF4"/>
    <w:rsid w:val="004035C4"/>
    <w:rsid w:val="00405481"/>
    <w:rsid w:val="0040594E"/>
    <w:rsid w:val="00411276"/>
    <w:rsid w:val="00417D22"/>
    <w:rsid w:val="0042497F"/>
    <w:rsid w:val="0042504B"/>
    <w:rsid w:val="004362A9"/>
    <w:rsid w:val="00437454"/>
    <w:rsid w:val="0044066A"/>
    <w:rsid w:val="0044713E"/>
    <w:rsid w:val="004508EF"/>
    <w:rsid w:val="00463942"/>
    <w:rsid w:val="00464C4E"/>
    <w:rsid w:val="00471A3E"/>
    <w:rsid w:val="00475BD8"/>
    <w:rsid w:val="00485CD4"/>
    <w:rsid w:val="00486CF9"/>
    <w:rsid w:val="0049231C"/>
    <w:rsid w:val="00494B3B"/>
    <w:rsid w:val="004951A0"/>
    <w:rsid w:val="004A0EA9"/>
    <w:rsid w:val="004A2212"/>
    <w:rsid w:val="004A5101"/>
    <w:rsid w:val="004A7970"/>
    <w:rsid w:val="004B0889"/>
    <w:rsid w:val="004B4B3C"/>
    <w:rsid w:val="004B6B32"/>
    <w:rsid w:val="004C091D"/>
    <w:rsid w:val="004C36B1"/>
    <w:rsid w:val="004C4A76"/>
    <w:rsid w:val="004D42FF"/>
    <w:rsid w:val="004E45F9"/>
    <w:rsid w:val="004E6571"/>
    <w:rsid w:val="004F0D09"/>
    <w:rsid w:val="004F126B"/>
    <w:rsid w:val="004F482C"/>
    <w:rsid w:val="005025EC"/>
    <w:rsid w:val="00510F65"/>
    <w:rsid w:val="00511301"/>
    <w:rsid w:val="00514C04"/>
    <w:rsid w:val="005156A8"/>
    <w:rsid w:val="00520CD0"/>
    <w:rsid w:val="005258BA"/>
    <w:rsid w:val="00526874"/>
    <w:rsid w:val="005326E7"/>
    <w:rsid w:val="00535C24"/>
    <w:rsid w:val="005378A6"/>
    <w:rsid w:val="00542767"/>
    <w:rsid w:val="00543163"/>
    <w:rsid w:val="005449BF"/>
    <w:rsid w:val="0054760D"/>
    <w:rsid w:val="0055677D"/>
    <w:rsid w:val="005571AF"/>
    <w:rsid w:val="0056694A"/>
    <w:rsid w:val="00571A8E"/>
    <w:rsid w:val="00571E31"/>
    <w:rsid w:val="00572F9A"/>
    <w:rsid w:val="00575AB5"/>
    <w:rsid w:val="00585C15"/>
    <w:rsid w:val="005900AF"/>
    <w:rsid w:val="00590A4C"/>
    <w:rsid w:val="00591C5D"/>
    <w:rsid w:val="005A2DF2"/>
    <w:rsid w:val="005A6E0A"/>
    <w:rsid w:val="005B545C"/>
    <w:rsid w:val="005B726A"/>
    <w:rsid w:val="005C68BD"/>
    <w:rsid w:val="005D3616"/>
    <w:rsid w:val="005D3986"/>
    <w:rsid w:val="005D56CD"/>
    <w:rsid w:val="005D623C"/>
    <w:rsid w:val="005E01D1"/>
    <w:rsid w:val="005E2ACB"/>
    <w:rsid w:val="005E641F"/>
    <w:rsid w:val="005E7DC0"/>
    <w:rsid w:val="005F407D"/>
    <w:rsid w:val="005F42AB"/>
    <w:rsid w:val="005F5330"/>
    <w:rsid w:val="0060164A"/>
    <w:rsid w:val="00604AA2"/>
    <w:rsid w:val="00604F27"/>
    <w:rsid w:val="00607A58"/>
    <w:rsid w:val="00610F64"/>
    <w:rsid w:val="0061194F"/>
    <w:rsid w:val="00615449"/>
    <w:rsid w:val="00616AA3"/>
    <w:rsid w:val="00623192"/>
    <w:rsid w:val="00626778"/>
    <w:rsid w:val="00626BF9"/>
    <w:rsid w:val="00627C5B"/>
    <w:rsid w:val="00634CC2"/>
    <w:rsid w:val="00635474"/>
    <w:rsid w:val="00640F24"/>
    <w:rsid w:val="00641600"/>
    <w:rsid w:val="00657A75"/>
    <w:rsid w:val="00663827"/>
    <w:rsid w:val="00665ECC"/>
    <w:rsid w:val="006662A9"/>
    <w:rsid w:val="006668D4"/>
    <w:rsid w:val="006739B1"/>
    <w:rsid w:val="00680D31"/>
    <w:rsid w:val="006824A8"/>
    <w:rsid w:val="00682ACD"/>
    <w:rsid w:val="006841C0"/>
    <w:rsid w:val="00686220"/>
    <w:rsid w:val="006A06BE"/>
    <w:rsid w:val="006A0B72"/>
    <w:rsid w:val="006A6DAA"/>
    <w:rsid w:val="006B2746"/>
    <w:rsid w:val="006B2813"/>
    <w:rsid w:val="006B5F15"/>
    <w:rsid w:val="006B655C"/>
    <w:rsid w:val="006C3B90"/>
    <w:rsid w:val="006C5D19"/>
    <w:rsid w:val="006D7569"/>
    <w:rsid w:val="006F2DE1"/>
    <w:rsid w:val="006F7B2A"/>
    <w:rsid w:val="00705076"/>
    <w:rsid w:val="00706C9F"/>
    <w:rsid w:val="0071472E"/>
    <w:rsid w:val="0071484F"/>
    <w:rsid w:val="00714901"/>
    <w:rsid w:val="007167E5"/>
    <w:rsid w:val="00724E59"/>
    <w:rsid w:val="007312C5"/>
    <w:rsid w:val="00732948"/>
    <w:rsid w:val="0073761A"/>
    <w:rsid w:val="0074055A"/>
    <w:rsid w:val="00742691"/>
    <w:rsid w:val="00742CF7"/>
    <w:rsid w:val="0075029F"/>
    <w:rsid w:val="00751E44"/>
    <w:rsid w:val="00761527"/>
    <w:rsid w:val="0076323E"/>
    <w:rsid w:val="00763248"/>
    <w:rsid w:val="0076325D"/>
    <w:rsid w:val="00773BE8"/>
    <w:rsid w:val="007805BB"/>
    <w:rsid w:val="00781A24"/>
    <w:rsid w:val="00782D89"/>
    <w:rsid w:val="00783650"/>
    <w:rsid w:val="007845F3"/>
    <w:rsid w:val="00793629"/>
    <w:rsid w:val="007961B0"/>
    <w:rsid w:val="007A3FF0"/>
    <w:rsid w:val="007A655C"/>
    <w:rsid w:val="007A6BB8"/>
    <w:rsid w:val="007B0DD7"/>
    <w:rsid w:val="007B386A"/>
    <w:rsid w:val="007C461F"/>
    <w:rsid w:val="007C5549"/>
    <w:rsid w:val="007D069D"/>
    <w:rsid w:val="007E24BA"/>
    <w:rsid w:val="007F14C7"/>
    <w:rsid w:val="007F271C"/>
    <w:rsid w:val="00801953"/>
    <w:rsid w:val="0081123C"/>
    <w:rsid w:val="0081655B"/>
    <w:rsid w:val="00817232"/>
    <w:rsid w:val="00817401"/>
    <w:rsid w:val="008215A1"/>
    <w:rsid w:val="00824603"/>
    <w:rsid w:val="00827744"/>
    <w:rsid w:val="00827B35"/>
    <w:rsid w:val="00832BFA"/>
    <w:rsid w:val="008442F7"/>
    <w:rsid w:val="00852FD5"/>
    <w:rsid w:val="00856E65"/>
    <w:rsid w:val="00856F60"/>
    <w:rsid w:val="00863C50"/>
    <w:rsid w:val="00863F0A"/>
    <w:rsid w:val="00865AA2"/>
    <w:rsid w:val="00880D68"/>
    <w:rsid w:val="0088276A"/>
    <w:rsid w:val="008840F3"/>
    <w:rsid w:val="00885B36"/>
    <w:rsid w:val="00895E48"/>
    <w:rsid w:val="00897726"/>
    <w:rsid w:val="00897F2D"/>
    <w:rsid w:val="008A4F6F"/>
    <w:rsid w:val="008B0501"/>
    <w:rsid w:val="008B2CB0"/>
    <w:rsid w:val="008B6207"/>
    <w:rsid w:val="008C2E12"/>
    <w:rsid w:val="008C4D6C"/>
    <w:rsid w:val="008D058C"/>
    <w:rsid w:val="008D1B57"/>
    <w:rsid w:val="008D1CB2"/>
    <w:rsid w:val="008D4FA5"/>
    <w:rsid w:val="008E0E7B"/>
    <w:rsid w:val="008E647B"/>
    <w:rsid w:val="008E759B"/>
    <w:rsid w:val="008F5C16"/>
    <w:rsid w:val="00901BAE"/>
    <w:rsid w:val="00906E17"/>
    <w:rsid w:val="009070AA"/>
    <w:rsid w:val="00912378"/>
    <w:rsid w:val="00931A1D"/>
    <w:rsid w:val="00932EC0"/>
    <w:rsid w:val="00934092"/>
    <w:rsid w:val="00934ED1"/>
    <w:rsid w:val="00935D6E"/>
    <w:rsid w:val="00936B03"/>
    <w:rsid w:val="00941C90"/>
    <w:rsid w:val="00946ED6"/>
    <w:rsid w:val="00946F59"/>
    <w:rsid w:val="0094701B"/>
    <w:rsid w:val="009476A8"/>
    <w:rsid w:val="00950D86"/>
    <w:rsid w:val="00952051"/>
    <w:rsid w:val="009538AB"/>
    <w:rsid w:val="00960143"/>
    <w:rsid w:val="00966DC5"/>
    <w:rsid w:val="009677EA"/>
    <w:rsid w:val="0099231D"/>
    <w:rsid w:val="009A2F17"/>
    <w:rsid w:val="009A49EA"/>
    <w:rsid w:val="009A4F02"/>
    <w:rsid w:val="009A6362"/>
    <w:rsid w:val="009A6F64"/>
    <w:rsid w:val="009A7C2C"/>
    <w:rsid w:val="009B4F7D"/>
    <w:rsid w:val="009B711A"/>
    <w:rsid w:val="009B7305"/>
    <w:rsid w:val="009C1F64"/>
    <w:rsid w:val="009C556F"/>
    <w:rsid w:val="009C7575"/>
    <w:rsid w:val="009C7C31"/>
    <w:rsid w:val="009D08F1"/>
    <w:rsid w:val="009F1453"/>
    <w:rsid w:val="009F190F"/>
    <w:rsid w:val="009F325A"/>
    <w:rsid w:val="009F4867"/>
    <w:rsid w:val="00A02550"/>
    <w:rsid w:val="00A033F4"/>
    <w:rsid w:val="00A03470"/>
    <w:rsid w:val="00A136EF"/>
    <w:rsid w:val="00A17CFA"/>
    <w:rsid w:val="00A25B7F"/>
    <w:rsid w:val="00A32739"/>
    <w:rsid w:val="00A35D49"/>
    <w:rsid w:val="00A4309E"/>
    <w:rsid w:val="00A433CE"/>
    <w:rsid w:val="00A45750"/>
    <w:rsid w:val="00A51AC0"/>
    <w:rsid w:val="00A62D95"/>
    <w:rsid w:val="00A66C3E"/>
    <w:rsid w:val="00A67625"/>
    <w:rsid w:val="00A71326"/>
    <w:rsid w:val="00A72992"/>
    <w:rsid w:val="00A72A7F"/>
    <w:rsid w:val="00A73469"/>
    <w:rsid w:val="00A86356"/>
    <w:rsid w:val="00A90A09"/>
    <w:rsid w:val="00A94384"/>
    <w:rsid w:val="00A945B5"/>
    <w:rsid w:val="00A96226"/>
    <w:rsid w:val="00A9689D"/>
    <w:rsid w:val="00AA0F2A"/>
    <w:rsid w:val="00AA36F8"/>
    <w:rsid w:val="00AB0EE3"/>
    <w:rsid w:val="00AB0F6F"/>
    <w:rsid w:val="00AB15AB"/>
    <w:rsid w:val="00AB2098"/>
    <w:rsid w:val="00AC3354"/>
    <w:rsid w:val="00AC4586"/>
    <w:rsid w:val="00AC5185"/>
    <w:rsid w:val="00AC69B0"/>
    <w:rsid w:val="00AD4333"/>
    <w:rsid w:val="00AD5CE7"/>
    <w:rsid w:val="00AE4432"/>
    <w:rsid w:val="00AE503B"/>
    <w:rsid w:val="00AF2F75"/>
    <w:rsid w:val="00B003EA"/>
    <w:rsid w:val="00B00AF5"/>
    <w:rsid w:val="00B01482"/>
    <w:rsid w:val="00B01E1D"/>
    <w:rsid w:val="00B068D1"/>
    <w:rsid w:val="00B07E0C"/>
    <w:rsid w:val="00B120F0"/>
    <w:rsid w:val="00B172E5"/>
    <w:rsid w:val="00B17710"/>
    <w:rsid w:val="00B23EB3"/>
    <w:rsid w:val="00B25F5C"/>
    <w:rsid w:val="00B3381D"/>
    <w:rsid w:val="00B34D14"/>
    <w:rsid w:val="00B34F89"/>
    <w:rsid w:val="00B364BA"/>
    <w:rsid w:val="00B378D9"/>
    <w:rsid w:val="00B41D85"/>
    <w:rsid w:val="00B42995"/>
    <w:rsid w:val="00B4528D"/>
    <w:rsid w:val="00B51C40"/>
    <w:rsid w:val="00B52C66"/>
    <w:rsid w:val="00B56D65"/>
    <w:rsid w:val="00B60A07"/>
    <w:rsid w:val="00B62370"/>
    <w:rsid w:val="00B63C9A"/>
    <w:rsid w:val="00B776FA"/>
    <w:rsid w:val="00B802AC"/>
    <w:rsid w:val="00B86055"/>
    <w:rsid w:val="00B9024C"/>
    <w:rsid w:val="00B90F9C"/>
    <w:rsid w:val="00B96DE5"/>
    <w:rsid w:val="00BA1E7C"/>
    <w:rsid w:val="00BA5183"/>
    <w:rsid w:val="00BA7296"/>
    <w:rsid w:val="00BB2DEB"/>
    <w:rsid w:val="00BB5675"/>
    <w:rsid w:val="00BB61AB"/>
    <w:rsid w:val="00BC15E5"/>
    <w:rsid w:val="00BC3C8A"/>
    <w:rsid w:val="00BC55F0"/>
    <w:rsid w:val="00BD5BA3"/>
    <w:rsid w:val="00BD70C4"/>
    <w:rsid w:val="00BE0357"/>
    <w:rsid w:val="00BE0F51"/>
    <w:rsid w:val="00BE2A53"/>
    <w:rsid w:val="00BE6B19"/>
    <w:rsid w:val="00BE7442"/>
    <w:rsid w:val="00BF1451"/>
    <w:rsid w:val="00BF4542"/>
    <w:rsid w:val="00C03436"/>
    <w:rsid w:val="00C1215F"/>
    <w:rsid w:val="00C2661F"/>
    <w:rsid w:val="00C3124F"/>
    <w:rsid w:val="00C33527"/>
    <w:rsid w:val="00C36EFE"/>
    <w:rsid w:val="00C40A0E"/>
    <w:rsid w:val="00C45DC3"/>
    <w:rsid w:val="00C470B2"/>
    <w:rsid w:val="00C52B55"/>
    <w:rsid w:val="00C543A4"/>
    <w:rsid w:val="00C563DF"/>
    <w:rsid w:val="00C56A79"/>
    <w:rsid w:val="00C61499"/>
    <w:rsid w:val="00C61C49"/>
    <w:rsid w:val="00C74CC7"/>
    <w:rsid w:val="00C76819"/>
    <w:rsid w:val="00C8131E"/>
    <w:rsid w:val="00C8747D"/>
    <w:rsid w:val="00C95E0F"/>
    <w:rsid w:val="00C96053"/>
    <w:rsid w:val="00C96224"/>
    <w:rsid w:val="00C976B3"/>
    <w:rsid w:val="00CA0A8F"/>
    <w:rsid w:val="00CB0A81"/>
    <w:rsid w:val="00CB27D1"/>
    <w:rsid w:val="00CB2802"/>
    <w:rsid w:val="00CB35DD"/>
    <w:rsid w:val="00CB3886"/>
    <w:rsid w:val="00CB786E"/>
    <w:rsid w:val="00CC78BF"/>
    <w:rsid w:val="00CD0B8D"/>
    <w:rsid w:val="00CD1A95"/>
    <w:rsid w:val="00CD760E"/>
    <w:rsid w:val="00CD77B0"/>
    <w:rsid w:val="00CE0BFD"/>
    <w:rsid w:val="00CE503D"/>
    <w:rsid w:val="00CE6C90"/>
    <w:rsid w:val="00CF3E6A"/>
    <w:rsid w:val="00CF4634"/>
    <w:rsid w:val="00CF4A6C"/>
    <w:rsid w:val="00CF4E53"/>
    <w:rsid w:val="00D01827"/>
    <w:rsid w:val="00D03BFC"/>
    <w:rsid w:val="00D05FD5"/>
    <w:rsid w:val="00D1374D"/>
    <w:rsid w:val="00D14CEA"/>
    <w:rsid w:val="00D17979"/>
    <w:rsid w:val="00D209C4"/>
    <w:rsid w:val="00D232AC"/>
    <w:rsid w:val="00D30C00"/>
    <w:rsid w:val="00D51448"/>
    <w:rsid w:val="00D53CD8"/>
    <w:rsid w:val="00D542D4"/>
    <w:rsid w:val="00D5549F"/>
    <w:rsid w:val="00D62CC2"/>
    <w:rsid w:val="00D757D2"/>
    <w:rsid w:val="00D804B3"/>
    <w:rsid w:val="00D841FC"/>
    <w:rsid w:val="00D872C8"/>
    <w:rsid w:val="00D87B7C"/>
    <w:rsid w:val="00D9465A"/>
    <w:rsid w:val="00D977D8"/>
    <w:rsid w:val="00DA1364"/>
    <w:rsid w:val="00DA7054"/>
    <w:rsid w:val="00DA788F"/>
    <w:rsid w:val="00DB5093"/>
    <w:rsid w:val="00DD3CFF"/>
    <w:rsid w:val="00DD603B"/>
    <w:rsid w:val="00DD6724"/>
    <w:rsid w:val="00DE1A4D"/>
    <w:rsid w:val="00DE5AB5"/>
    <w:rsid w:val="00DE5E89"/>
    <w:rsid w:val="00DF197B"/>
    <w:rsid w:val="00DF5A27"/>
    <w:rsid w:val="00E11C56"/>
    <w:rsid w:val="00E11D15"/>
    <w:rsid w:val="00E1250F"/>
    <w:rsid w:val="00E15A01"/>
    <w:rsid w:val="00E3117E"/>
    <w:rsid w:val="00E33AAC"/>
    <w:rsid w:val="00E35676"/>
    <w:rsid w:val="00E52AAA"/>
    <w:rsid w:val="00E5495F"/>
    <w:rsid w:val="00E6001D"/>
    <w:rsid w:val="00E6170C"/>
    <w:rsid w:val="00E67771"/>
    <w:rsid w:val="00E7126F"/>
    <w:rsid w:val="00E768BE"/>
    <w:rsid w:val="00E818B0"/>
    <w:rsid w:val="00E83288"/>
    <w:rsid w:val="00E85B99"/>
    <w:rsid w:val="00E86E4E"/>
    <w:rsid w:val="00E91898"/>
    <w:rsid w:val="00E92F70"/>
    <w:rsid w:val="00E9370A"/>
    <w:rsid w:val="00EA0455"/>
    <w:rsid w:val="00EA4855"/>
    <w:rsid w:val="00EB0D6B"/>
    <w:rsid w:val="00EB58C5"/>
    <w:rsid w:val="00EC2037"/>
    <w:rsid w:val="00EC670B"/>
    <w:rsid w:val="00EC6B67"/>
    <w:rsid w:val="00EC7502"/>
    <w:rsid w:val="00ED05EE"/>
    <w:rsid w:val="00ED18BF"/>
    <w:rsid w:val="00ED2E44"/>
    <w:rsid w:val="00ED722D"/>
    <w:rsid w:val="00ED77EA"/>
    <w:rsid w:val="00ED7AE0"/>
    <w:rsid w:val="00EE265D"/>
    <w:rsid w:val="00EE26CB"/>
    <w:rsid w:val="00EE2E92"/>
    <w:rsid w:val="00EE349F"/>
    <w:rsid w:val="00EE5103"/>
    <w:rsid w:val="00EF654C"/>
    <w:rsid w:val="00EF76A1"/>
    <w:rsid w:val="00EF7FC6"/>
    <w:rsid w:val="00F13826"/>
    <w:rsid w:val="00F156C0"/>
    <w:rsid w:val="00F17015"/>
    <w:rsid w:val="00F172BF"/>
    <w:rsid w:val="00F17E2B"/>
    <w:rsid w:val="00F22F8A"/>
    <w:rsid w:val="00F244E8"/>
    <w:rsid w:val="00F265DF"/>
    <w:rsid w:val="00F27C1A"/>
    <w:rsid w:val="00F33537"/>
    <w:rsid w:val="00F35859"/>
    <w:rsid w:val="00F40F47"/>
    <w:rsid w:val="00F41148"/>
    <w:rsid w:val="00F41CC9"/>
    <w:rsid w:val="00F50F4F"/>
    <w:rsid w:val="00F54E6A"/>
    <w:rsid w:val="00F5553B"/>
    <w:rsid w:val="00F57D24"/>
    <w:rsid w:val="00F61458"/>
    <w:rsid w:val="00F65756"/>
    <w:rsid w:val="00F65AA6"/>
    <w:rsid w:val="00F812CD"/>
    <w:rsid w:val="00F85522"/>
    <w:rsid w:val="00F93265"/>
    <w:rsid w:val="00F945EA"/>
    <w:rsid w:val="00F955C8"/>
    <w:rsid w:val="00FA083A"/>
    <w:rsid w:val="00FB144E"/>
    <w:rsid w:val="00FB6574"/>
    <w:rsid w:val="00FB6757"/>
    <w:rsid w:val="00FC14A0"/>
    <w:rsid w:val="00FC490B"/>
    <w:rsid w:val="00FC4EC3"/>
    <w:rsid w:val="00FC7128"/>
    <w:rsid w:val="00FE4D94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CE66E"/>
  <w15:chartTrackingRefBased/>
  <w15:docId w15:val="{AE1D4A45-9AA3-4D1E-97AC-5892CFDF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2691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2F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F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F9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F9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F9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F9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F9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F9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F9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F9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F9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F9A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F9A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F9A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F9A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F9A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F9A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F9A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572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2F9A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F9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2F9A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572F9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2F9A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572F9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2F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F9A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572F9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4269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3CF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3CFF"/>
    <w:rPr>
      <w:rFonts w:ascii="Calibri" w:eastAsia="Times New Roman" w:hAnsi="Calibri" w:cs="Times New Roman"/>
      <w:kern w:val="0"/>
      <w:sz w:val="20"/>
      <w:szCs w:val="20"/>
      <w:lang w:val="sq-AL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DD3CF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DE5AB5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5AB5"/>
    <w:rPr>
      <w:rFonts w:ascii="Calibri" w:eastAsia="Calibri" w:hAnsi="Calibri" w:cs="Times New Roman"/>
      <w:kern w:val="0"/>
      <w:sz w:val="20"/>
      <w:szCs w:val="20"/>
      <w:lang w:val="sq-AL"/>
      <w14:ligatures w14:val="none"/>
    </w:rPr>
  </w:style>
  <w:style w:type="character" w:styleId="FootnoteReference">
    <w:name w:val="footnote reference"/>
    <w:uiPriority w:val="99"/>
    <w:semiHidden/>
    <w:unhideWhenUsed/>
    <w:rsid w:val="00DE5AB5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377E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E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EF2"/>
    <w:rPr>
      <w:rFonts w:ascii="Calibri" w:eastAsia="Times New Roman" w:hAnsi="Calibri" w:cs="Times New Roman"/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E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EF2"/>
    <w:rPr>
      <w:rFonts w:ascii="Calibri" w:eastAsia="Times New Roman" w:hAnsi="Calibri" w:cs="Times New Roman"/>
      <w:b/>
      <w:bCs/>
      <w:kern w:val="0"/>
      <w:sz w:val="20"/>
      <w:szCs w:val="20"/>
      <w:lang w:val="sq-AL"/>
      <w14:ligatures w14:val="none"/>
    </w:rPr>
  </w:style>
  <w:style w:type="paragraph" w:styleId="Revision">
    <w:name w:val="Revision"/>
    <w:hidden/>
    <w:uiPriority w:val="99"/>
    <w:semiHidden/>
    <w:rsid w:val="00E83288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sq-A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A13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9C7C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7C31"/>
    <w:rPr>
      <w:rFonts w:ascii="Calibri" w:eastAsia="Times New Roman" w:hAnsi="Calibri" w:cs="Times New Roman"/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9C7C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7C31"/>
    <w:rPr>
      <w:rFonts w:ascii="Calibri" w:eastAsia="Times New Roman" w:hAnsi="Calibri" w:cs="Times New Roman"/>
      <w:kern w:val="0"/>
      <w:sz w:val="22"/>
      <w:szCs w:val="22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6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6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5E824E04504EA9A8E75C1D34B153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459</Nr_x002e__x0020_akti>
    <Data_x0020_e_x0020_Krijimit xmlns="0e656187-b300-4fb0-8bf4-3a50f872073c">2026-09-01T08:04:03Z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2026-09-01T00:00:00Z</Date_x0020_protokolli>
    <Titulli xmlns="0e656187-b300-4fb0-8bf4-3a50f872073c">Për miratimin e masave për rehabilitimin e mjedisit të dëmtuar</Titulli>
    <Modifikuesi xmlns="0e656187-b300-4fb0-8bf4-3a50f872073c">Fjora.Cahani</Modifikuesi>
    <Nr_x002e__x0020_prot_x0020_QBZ xmlns="0e656187-b300-4fb0-8bf4-3a50f872073c">1906/1</Nr_x002e__x0020_prot_x0020_QBZ>
    <Data_x0020_e_x0020_Modifikimit xmlns="0e656187-b300-4fb0-8bf4-3a50f872073c">2026-09-01T08:57:23Z</Data_x0020_e_x0020_Modifikimit>
    <Dekretuar xmlns="0e656187-b300-4fb0-8bf4-3a50f872073c">false</Dekretuar>
    <Data xmlns="0e656187-b300-4fb0-8bf4-3a50f872073c">2026-08-28T00:00:00Z</Data>
    <Nr_x002e__x0020_protokolli_x0020_i_x0020_aktit xmlns="0e656187-b300-4fb0-8bf4-3a50f872073c">4762/1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5E824E04504EA9A8E75C1D34B153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7604D-8E54-449A-AC99-A8ED6A835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D17A9B-11FA-49F6-B94B-F9A6A85BC14B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87A949E-4F8E-4CC8-A3FB-4504EC5115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E88E6D-023F-41D1-A083-C0596F56D0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FA87BD-0905-4726-9677-BD27DCF47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5ECC40-0B83-4337-B119-C173747E5F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masave për rehabilitimin e mjedisit të dëmtuar</vt:lpstr>
    </vt:vector>
  </TitlesOfParts>
  <Company/>
  <LinksUpToDate>false</LinksUpToDate>
  <CharactersWithSpaces>14081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masave për rehabilitimin e mjedisit të dëmtuar</dc:title>
  <dc:creator>Altin Kaso</dc:creator>
  <cp:lastModifiedBy>Amarilda Muja</cp:lastModifiedBy>
  <cp:revision>6</cp:revision>
  <cp:lastPrinted>2026-08-31T12:39:00Z</cp:lastPrinted>
  <dcterms:created xsi:type="dcterms:W3CDTF">2026-09-01T08:00:00Z</dcterms:created>
  <dcterms:modified xsi:type="dcterms:W3CDTF">2026-09-01T09:28:00Z</dcterms:modified>
</cp:coreProperties>
</file>