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26431083"/>
        <w:docPartObj>
          <w:docPartGallery w:val="Cover Pages"/>
          <w:docPartUnique/>
        </w:docPartObj>
      </w:sdtPr>
      <w:sdtEndPr>
        <w:rPr>
          <w:rFonts w:ascii="Times New Roman" w:eastAsia="Times New Roman" w:hAnsi="Times New Roman" w:cs="Times New Roman"/>
          <w:noProof/>
          <w:sz w:val="24"/>
          <w:szCs w:val="24"/>
        </w:rPr>
      </w:sdtEndPr>
      <w:sdtContent>
        <w:p w:rsidR="00EB67DA" w:rsidRDefault="00705B4C">
          <w:r>
            <w:rPr>
              <w:noProof/>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ge">
                      <wp:posOffset>247650</wp:posOffset>
                    </wp:positionV>
                    <wp:extent cx="3486150" cy="4305300"/>
                    <wp:effectExtent l="0" t="0" r="0" b="0"/>
                    <wp:wrapNone/>
                    <wp:docPr id="467" name="Rectangle 467"/>
                    <wp:cNvGraphicFramePr/>
                    <a:graphic xmlns:a="http://schemas.openxmlformats.org/drawingml/2006/main">
                      <a:graphicData uri="http://schemas.microsoft.com/office/word/2010/wordprocessingShape">
                        <wps:wsp>
                          <wps:cNvSpPr/>
                          <wps:spPr>
                            <a:xfrm>
                              <a:off x="0" y="0"/>
                              <a:ext cx="3486150" cy="4305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7DB6" w:rsidRDefault="00277DB6">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67" o:spid="_x0000_s1026" style="position:absolute;margin-left:223.3pt;margin-top:19.5pt;width:274.5pt;height:339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" fillcolor="white [3212]" stroked="f" strokeweight="1pt">
                    <v:textbox inset="14.4pt,14.4pt,14.4pt,28.8pt">
                      <w:txbxContent>
                        <w:p w:rsidR="00277DB6" w:rsidRDefault="00277DB6">
                          <w:pPr>
                            <w:spacing w:before="240"/>
                            <w:jc w:val="center"/>
                            <w:rPr>
                              <w:color w:val="FFFFFF" w:themeColor="background1"/>
                            </w:rPr>
                          </w:pPr>
                        </w:p>
                      </w:txbxContent>
                    </v:textbox>
                    <w10:wrap anchorx="margin" anchory="page"/>
                  </v:rect>
                </w:pict>
              </mc:Fallback>
            </mc:AlternateContent>
          </w:r>
          <w:r w:rsidR="0043568F">
            <w:rPr>
              <w:b/>
              <w:noProof/>
            </w:rPr>
            <w:drawing>
              <wp:anchor distT="0" distB="0" distL="114300" distR="114300" simplePos="0" relativeHeight="251672576" behindDoc="0" locked="0" layoutInCell="1" allowOverlap="1" wp14:anchorId="551C2C84" wp14:editId="34E4ACEE">
                <wp:simplePos x="0" y="0"/>
                <wp:positionH relativeFrom="margin">
                  <wp:posOffset>5572125</wp:posOffset>
                </wp:positionH>
                <wp:positionV relativeFrom="paragraph">
                  <wp:posOffset>-609600</wp:posOffset>
                </wp:positionV>
                <wp:extent cx="895350" cy="100965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gjencia_Kombëtare_e_Mjedisit.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1009650"/>
                        </a:xfrm>
                        <a:prstGeom prst="rect">
                          <a:avLst/>
                        </a:prstGeom>
                      </pic:spPr>
                    </pic:pic>
                  </a:graphicData>
                </a:graphic>
                <wp14:sizeRelH relativeFrom="page">
                  <wp14:pctWidth>0</wp14:pctWidth>
                </wp14:sizeRelH>
                <wp14:sizeRelV relativeFrom="page">
                  <wp14:pctHeight>0</wp14:pctHeight>
                </wp14:sizeRelV>
              </wp:anchor>
            </w:drawing>
          </w:r>
          <w:r w:rsidR="0043568F">
            <w:rPr>
              <w:b/>
              <w:noProof/>
            </w:rPr>
            <mc:AlternateContent>
              <mc:Choice Requires="wps">
                <w:drawing>
                  <wp:anchor distT="0" distB="0" distL="114300" distR="114300" simplePos="0" relativeHeight="251673600" behindDoc="1" locked="0" layoutInCell="1" allowOverlap="1">
                    <wp:simplePos x="0" y="0"/>
                    <wp:positionH relativeFrom="column">
                      <wp:posOffset>5343525</wp:posOffset>
                    </wp:positionH>
                    <wp:positionV relativeFrom="paragraph">
                      <wp:posOffset>-685800</wp:posOffset>
                    </wp:positionV>
                    <wp:extent cx="1123950" cy="11906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23950" cy="1190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277DB6" w:rsidRDefault="00277DB6" w:rsidP="00EB67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margin-left:420.75pt;margin-top:-54pt;width:88.5pt;height:93.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" fillcolor="white [3201]" strokecolor="#70ad47 [3209]" strokeweight="1pt">
                    <v:textbox>
                      <w:txbxContent>
                        <w:p w:rsidR="00277DB6" w:rsidRDefault="00277DB6" w:rsidP="00EB67DA">
                          <w:pPr>
                            <w:jc w:val="center"/>
                          </w:pPr>
                        </w:p>
                      </w:txbxContent>
                    </v:textbox>
                  </v:rect>
                </w:pict>
              </mc:Fallback>
            </mc:AlternateContent>
          </w:r>
          <w:r w:rsidR="005F5DDE">
            <w:rPr>
              <w:noProof/>
            </w:rPr>
            <mc:AlternateContent>
              <mc:Choice Requires="wps">
                <w:drawing>
                  <wp:anchor distT="0" distB="0" distL="114300" distR="114300" simplePos="0" relativeHeight="251666432" behindDoc="0" locked="0" layoutInCell="1" allowOverlap="1">
                    <wp:simplePos x="0" y="0"/>
                    <wp:positionH relativeFrom="page">
                      <wp:posOffset>3524249</wp:posOffset>
                    </wp:positionH>
                    <wp:positionV relativeFrom="page">
                      <wp:posOffset>247650</wp:posOffset>
                    </wp:positionV>
                    <wp:extent cx="3766185" cy="8715375"/>
                    <wp:effectExtent l="0" t="0" r="24765" b="28575"/>
                    <wp:wrapNone/>
                    <wp:docPr id="468" name="Rectangle 468"/>
                    <wp:cNvGraphicFramePr/>
                    <a:graphic xmlns:a="http://schemas.openxmlformats.org/drawingml/2006/main">
                      <a:graphicData uri="http://schemas.microsoft.com/office/word/2010/wordprocessingShape">
                        <wps:wsp>
                          <wps:cNvSpPr/>
                          <wps:spPr>
                            <a:xfrm>
                              <a:off x="0" y="0"/>
                              <a:ext cx="3766185" cy="871537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865917" id="Rectangle 468" o:spid="_x0000_s1026" style="position:absolute;margin-left:277.5pt;margin-top:19.5pt;width:296.55pt;height:686.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" fillcolor="white [3212]" strokecolor="#747070 [1614]" strokeweight="1.25pt">
                    <w10:wrap anchorx="page" anchory="page"/>
                  </v:rect>
                </w:pict>
              </mc:Fallback>
            </mc:AlternateContent>
          </w:r>
          <w:r w:rsidR="00EB67DA">
            <w:rPr>
              <w:noProof/>
            </w:rPr>
            <mc:AlternateContent>
              <mc:Choice Requires="wps">
                <w:drawing>
                  <wp:anchor distT="0" distB="0" distL="114300" distR="114300" simplePos="0" relativeHeight="251670528" behindDoc="1" locked="0" layoutInCell="1" allowOverlap="1">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277DB6" w:rsidRDefault="00277DB6">
                                <w:r>
                                  <w:rPr>
                                    <w:noProof/>
                                  </w:rPr>
                                  <w:drawing>
                                    <wp:inline distT="0" distB="0" distL="0" distR="0">
                                      <wp:extent cx="6814661" cy="868680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580" cy="8693071"/>
                                              </a:xfrm>
                                              <a:prstGeom prst="rect">
                                                <a:avLst/>
                                              </a:prstGeom>
                                              <a:noFill/>
                                              <a:ln>
                                                <a:noFill/>
                                              </a:ln>
                                            </pic:spPr>
                                          </pic:pic>
                                        </a:graphicData>
                                      </a:graphic>
                                    </wp:inline>
                                  </w:drawing>
                                </w:r>
                              </w:p>
                              <w:p w:rsidR="00277DB6" w:rsidRDefault="00277DB6"/>
                              <w:p w:rsidR="00277DB6" w:rsidRDefault="00277DB6"/>
                              <w:p w:rsidR="00277DB6" w:rsidRDefault="00277DB6"/>
                              <w:p w:rsidR="00277DB6" w:rsidRDefault="00277DB6"/>
                              <w:p w:rsidR="00277DB6" w:rsidRDefault="00277DB6"/>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466" o:spid="_x0000_s1028" style="position:absolute;margin-left:0;margin-top:0;width:581.4pt;height:752.4pt;z-index:-2516459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N1g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" fillcolor="#deeaf6 [660]" stroked="f" strokeweight="1pt">
                    <v:fill color2="#9cc2e5 [1940]" rotate="t" focus="100%" type="gradient">
                      <o:fill v:ext="view" type="gradientUnscaled"/>
                    </v:fill>
                    <v:textbox inset="21.6pt,,21.6pt">
                      <w:txbxContent>
                        <w:p w:rsidR="00277DB6" w:rsidRDefault="00277DB6">
                          <w:r>
                            <w:rPr>
                              <w:noProof/>
                            </w:rPr>
                            <w:drawing>
                              <wp:inline distT="0" distB="0" distL="0" distR="0">
                                <wp:extent cx="6814661" cy="868680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19580" cy="8693071"/>
                                        </a:xfrm>
                                        <a:prstGeom prst="rect">
                                          <a:avLst/>
                                        </a:prstGeom>
                                        <a:noFill/>
                                        <a:ln>
                                          <a:noFill/>
                                        </a:ln>
                                      </pic:spPr>
                                    </pic:pic>
                                  </a:graphicData>
                                </a:graphic>
                              </wp:inline>
                            </w:drawing>
                          </w:r>
                        </w:p>
                        <w:p w:rsidR="00277DB6" w:rsidRDefault="00277DB6"/>
                        <w:p w:rsidR="00277DB6" w:rsidRDefault="00277DB6"/>
                        <w:p w:rsidR="00277DB6" w:rsidRDefault="00277DB6"/>
                        <w:p w:rsidR="00277DB6" w:rsidRDefault="00277DB6"/>
                        <w:p w:rsidR="00277DB6" w:rsidRDefault="00277DB6"/>
                      </w:txbxContent>
                    </v:textbox>
                    <w10:wrap anchorx="page" anchory="page"/>
                  </v:rect>
                </w:pict>
              </mc:Fallback>
            </mc:AlternateContent>
          </w:r>
        </w:p>
        <w:p w:rsidR="00EB67DA" w:rsidRDefault="00705B4C">
          <w:pPr>
            <w:rPr>
              <w:rFonts w:ascii="Times New Roman" w:eastAsia="Times New Roman" w:hAnsi="Times New Roman" w:cs="Times New Roman"/>
              <w:noProof/>
              <w:sz w:val="24"/>
              <w:szCs w:val="24"/>
            </w:rPr>
          </w:pPr>
          <w:r>
            <w:rPr>
              <w:b/>
              <w:noProof/>
            </w:rPr>
            <mc:AlternateContent>
              <mc:Choice Requires="wps">
                <w:drawing>
                  <wp:anchor distT="0" distB="0" distL="114300" distR="114300" simplePos="0" relativeHeight="251689984" behindDoc="0" locked="0" layoutInCell="1" allowOverlap="1">
                    <wp:simplePos x="0" y="0"/>
                    <wp:positionH relativeFrom="column">
                      <wp:posOffset>3000375</wp:posOffset>
                    </wp:positionH>
                    <wp:positionV relativeFrom="paragraph">
                      <wp:posOffset>352425</wp:posOffset>
                    </wp:positionV>
                    <wp:extent cx="2219325" cy="18192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2219325" cy="1819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277DB6" w:rsidRDefault="00277DB6" w:rsidP="00533783">
                                <w:pPr>
                                  <w:jc w:val="center"/>
                                </w:pPr>
                                <w:r>
                                  <w:rPr>
                                    <w:noProof/>
                                  </w:rPr>
                                  <w:drawing>
                                    <wp:inline distT="0" distB="0" distL="0" distR="0">
                                      <wp:extent cx="2019300" cy="1695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611" cy="16957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9" style="position:absolute;margin-left:236.25pt;margin-top:27.75pt;width:174.75pt;height:14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" fillcolor="white [3201]" strokecolor="#70ad47 [3209]" strokeweight="1pt">
                    <v:textbox>
                      <w:txbxContent>
                        <w:p w:rsidR="00277DB6" w:rsidRDefault="00277DB6" w:rsidP="00533783">
                          <w:pPr>
                            <w:jc w:val="center"/>
                          </w:pPr>
                          <w:r>
                            <w:rPr>
                              <w:noProof/>
                            </w:rPr>
                            <w:drawing>
                              <wp:inline distT="0" distB="0" distL="0" distR="0">
                                <wp:extent cx="2019300" cy="1695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611" cy="1695711"/>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1438275</wp:posOffset>
                    </wp:positionV>
                    <wp:extent cx="2409825" cy="18288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2409825" cy="1828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277DB6" w:rsidRDefault="00277DB6" w:rsidP="00FB1365">
                                <w:pPr>
                                  <w:jc w:val="center"/>
                                </w:pPr>
                                <w:r>
                                  <w:rPr>
                                    <w:noProof/>
                                  </w:rPr>
                                  <w:drawing>
                                    <wp:inline distT="0" distB="0" distL="0" distR="0" wp14:anchorId="4FC5AB7D" wp14:editId="6D50CA0D">
                                      <wp:extent cx="2314575" cy="17049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0432" cy="17534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0" style="position:absolute;margin-left:138.55pt;margin-top:113.25pt;width:189.75pt;height:2in;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" fillcolor="white [3201]" strokecolor="#70ad47 [3209]" strokeweight="1pt">
                    <v:textbox>
                      <w:txbxContent>
                        <w:p w:rsidR="00277DB6" w:rsidRDefault="00277DB6" w:rsidP="00FB1365">
                          <w:pPr>
                            <w:jc w:val="center"/>
                          </w:pPr>
                          <w:r>
                            <w:rPr>
                              <w:noProof/>
                            </w:rPr>
                            <w:drawing>
                              <wp:inline distT="0" distB="0" distL="0" distR="0" wp14:anchorId="4FC5AB7D" wp14:editId="6D50CA0D">
                                <wp:extent cx="2314575" cy="17049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0432" cy="1753487"/>
                                        </a:xfrm>
                                        <a:prstGeom prst="rect">
                                          <a:avLst/>
                                        </a:prstGeom>
                                        <a:noFill/>
                                        <a:ln>
                                          <a:noFill/>
                                        </a:ln>
                                      </pic:spPr>
                                    </pic:pic>
                                  </a:graphicData>
                                </a:graphic>
                              </wp:inline>
                            </w:drawing>
                          </w:r>
                        </w:p>
                      </w:txbxContent>
                    </v:textbox>
                    <w10:wrap anchorx="margin"/>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3038475</wp:posOffset>
                    </wp:positionH>
                    <wp:positionV relativeFrom="paragraph">
                      <wp:posOffset>2667000</wp:posOffset>
                    </wp:positionV>
                    <wp:extent cx="2552700" cy="178117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2552700" cy="1781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277DB6" w:rsidRDefault="00277DB6" w:rsidP="005F5DDE">
                                <w:pPr>
                                  <w:jc w:val="center"/>
                                </w:pPr>
                                <w:r>
                                  <w:rPr>
                                    <w:noProof/>
                                  </w:rPr>
                                  <w:drawing>
                                    <wp:inline distT="0" distB="0" distL="0" distR="0" wp14:anchorId="23691ABB" wp14:editId="1DB7AA3C">
                                      <wp:extent cx="2238375" cy="1619250"/>
                                      <wp:effectExtent l="0" t="0" r="9525" b="0"/>
                                      <wp:docPr id="29" name="Picture 29" descr="C:\Users\arta.kodra\AppData\Local\Microsoft\Windows\INetCache\Content.MSO\4A8760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a.kodra\AppData\Local\Microsoft\Windows\INetCache\Content.MSO\4A8760F6.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8375" cy="1619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1" style="position:absolute;margin-left:239.25pt;margin-top:210pt;width:201pt;height:14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" fillcolor="white [3201]" strokecolor="#70ad47 [3209]" strokeweight="1pt">
                    <v:textbox>
                      <w:txbxContent>
                        <w:p w:rsidR="00277DB6" w:rsidRDefault="00277DB6" w:rsidP="005F5DDE">
                          <w:pPr>
                            <w:jc w:val="center"/>
                          </w:pPr>
                          <w:r>
                            <w:rPr>
                              <w:noProof/>
                            </w:rPr>
                            <w:drawing>
                              <wp:inline distT="0" distB="0" distL="0" distR="0" wp14:anchorId="23691ABB" wp14:editId="1DB7AA3C">
                                <wp:extent cx="2238375" cy="1619250"/>
                                <wp:effectExtent l="0" t="0" r="9525" b="0"/>
                                <wp:docPr id="29" name="Picture 29" descr="C:\Users\arta.kodra\AppData\Local\Microsoft\Windows\INetCache\Content.MSO\4A8760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a.kodra\AppData\Local\Microsoft\Windows\INetCache\Content.MSO\4A8760F6.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8375" cy="1619250"/>
                                        </a:xfrm>
                                        <a:prstGeom prst="rect">
                                          <a:avLst/>
                                        </a:prstGeom>
                                        <a:noFill/>
                                        <a:ln>
                                          <a:noFill/>
                                        </a:ln>
                                      </pic:spPr>
                                    </pic:pic>
                                  </a:graphicData>
                                </a:graphic>
                              </wp:inline>
                            </w:drawing>
                          </w:r>
                        </w:p>
                      </w:txbxContent>
                    </v:textbox>
                  </v:rect>
                </w:pict>
              </mc:Fallback>
            </mc:AlternateContent>
          </w:r>
          <w:r w:rsidR="0043568F">
            <w:rPr>
              <w:noProof/>
            </w:rPr>
            <mc:AlternateContent>
              <mc:Choice Requires="wps">
                <w:drawing>
                  <wp:anchor distT="0" distB="0" distL="114300" distR="114300" simplePos="0" relativeHeight="251669504" behindDoc="0" locked="0" layoutInCell="1" allowOverlap="1">
                    <wp:simplePos x="0" y="0"/>
                    <wp:positionH relativeFrom="page">
                      <wp:posOffset>3583940</wp:posOffset>
                    </wp:positionH>
                    <wp:positionV relativeFrom="page">
                      <wp:posOffset>8188325</wp:posOffset>
                    </wp:positionV>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795F13B8" id="Rectangle 469" o:spid="_x0000_s1026" style="position:absolute;margin-left:282.2pt;margin-top:644.75pt;width:226.45pt;height:9.35pt;z-index:251669504;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" fillcolor="#5b9bd5 [3204]" stroked="f" strokeweight="1pt">
                    <w10:wrap anchorx="page" anchory="page"/>
                  </v:rect>
                </w:pict>
              </mc:Fallback>
            </mc:AlternateContent>
          </w:r>
          <w:r w:rsidR="0043568F">
            <w:rPr>
              <w:noProof/>
            </w:rPr>
            <mc:AlternateContent>
              <mc:Choice Requires="wps">
                <w:drawing>
                  <wp:anchor distT="0" distB="0" distL="114300" distR="114300" simplePos="0" relativeHeight="251668480" behindDoc="0" locked="0" layoutInCell="1" allowOverlap="1">
                    <wp:simplePos x="0" y="0"/>
                    <wp:positionH relativeFrom="page">
                      <wp:posOffset>3533775</wp:posOffset>
                    </wp:positionH>
                    <wp:positionV relativeFrom="page">
                      <wp:posOffset>4333875</wp:posOffset>
                    </wp:positionV>
                    <wp:extent cx="2797810" cy="394335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3943350"/>
                            </a:xfrm>
                            <a:prstGeom prst="rect">
                              <a:avLst/>
                            </a:prstGeom>
                            <a:noFill/>
                            <a:ln w="6350">
                              <a:noFill/>
                            </a:ln>
                            <a:effectLst/>
                          </wps:spPr>
                          <wps:txbx>
                            <w:txbxContent>
                              <w:p w:rsidR="00277DB6" w:rsidRDefault="00277DB6">
                                <w:pPr>
                                  <w:rPr>
                                    <w:rFonts w:asciiTheme="majorHAnsi" w:eastAsiaTheme="majorEastAsia" w:hAnsiTheme="majorHAnsi" w:cstheme="majorBidi"/>
                                    <w:b/>
                                    <w:noProof/>
                                    <w:color w:val="5B9BD5" w:themeColor="accent1"/>
                                    <w:sz w:val="56"/>
                                    <w:szCs w:val="56"/>
                                  </w:rPr>
                                </w:pPr>
                              </w:p>
                              <w:p w:rsidR="00277DB6" w:rsidRDefault="00277DB6">
                                <w:pPr>
                                  <w:rPr>
                                    <w:rFonts w:asciiTheme="majorHAnsi" w:eastAsiaTheme="majorEastAsia" w:hAnsiTheme="majorHAnsi" w:cstheme="majorBidi"/>
                                    <w:b/>
                                    <w:noProof/>
                                    <w:color w:val="5B9BD5" w:themeColor="accent1"/>
                                    <w:sz w:val="56"/>
                                    <w:szCs w:val="56"/>
                                  </w:rPr>
                                </w:pPr>
                              </w:p>
                              <w:p w:rsidR="00277DB6" w:rsidRDefault="00277DB6" w:rsidP="00FB1365">
                                <w:pPr>
                                  <w:rPr>
                                    <w:rFonts w:asciiTheme="majorHAnsi" w:eastAsiaTheme="majorEastAsia" w:hAnsiTheme="majorHAnsi" w:cstheme="majorBidi"/>
                                    <w:b/>
                                    <w:noProof/>
                                    <w:color w:val="5B9BD5" w:themeColor="accent1"/>
                                    <w:sz w:val="56"/>
                                    <w:szCs w:val="56"/>
                                  </w:rPr>
                                </w:pPr>
                              </w:p>
                              <w:p w:rsidR="00277DB6" w:rsidRPr="00EB67DA" w:rsidRDefault="00277DB6" w:rsidP="00FB1365">
                                <w:pPr>
                                  <w:rPr>
                                    <w:rFonts w:asciiTheme="majorHAnsi" w:eastAsiaTheme="majorEastAsia" w:hAnsiTheme="majorHAnsi" w:cstheme="majorBidi"/>
                                    <w:b/>
                                    <w:noProof/>
                                    <w:color w:val="44546A" w:themeColor="text2"/>
                                    <w:sz w:val="56"/>
                                    <w:szCs w:val="56"/>
                                  </w:rPr>
                                </w:pPr>
                                <w:r w:rsidRPr="00EB67DA">
                                  <w:rPr>
                                    <w:rFonts w:asciiTheme="majorHAnsi" w:eastAsiaTheme="majorEastAsia" w:hAnsiTheme="majorHAnsi" w:cstheme="majorBidi"/>
                                    <w:b/>
                                    <w:noProof/>
                                    <w:color w:val="5B9BD5" w:themeColor="accent1"/>
                                    <w:sz w:val="56"/>
                                    <w:szCs w:val="56"/>
                                  </w:rPr>
                                  <w:t>PROGRAMI KOMBËTAR I MONITORIMIT TË MJEDISIT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36000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0" o:spid="_x0000_s1032" type="#_x0000_t202" style="position:absolute;margin-left:278.25pt;margin-top:341.25pt;width:220.3pt;height:310.5pt;z-index:251668480;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" filled="f" stroked="f" strokeweight=".5pt">
                    <v:textbox>
                      <w:txbxContent>
                        <w:p w:rsidR="00277DB6" w:rsidRDefault="00277DB6">
                          <w:pPr>
                            <w:rPr>
                              <w:rFonts w:asciiTheme="majorHAnsi" w:eastAsiaTheme="majorEastAsia" w:hAnsiTheme="majorHAnsi" w:cstheme="majorBidi"/>
                              <w:b/>
                              <w:noProof/>
                              <w:color w:val="5B9BD5" w:themeColor="accent1"/>
                              <w:sz w:val="56"/>
                              <w:szCs w:val="56"/>
                            </w:rPr>
                          </w:pPr>
                        </w:p>
                        <w:p w:rsidR="00277DB6" w:rsidRDefault="00277DB6">
                          <w:pPr>
                            <w:rPr>
                              <w:rFonts w:asciiTheme="majorHAnsi" w:eastAsiaTheme="majorEastAsia" w:hAnsiTheme="majorHAnsi" w:cstheme="majorBidi"/>
                              <w:b/>
                              <w:noProof/>
                              <w:color w:val="5B9BD5" w:themeColor="accent1"/>
                              <w:sz w:val="56"/>
                              <w:szCs w:val="56"/>
                            </w:rPr>
                          </w:pPr>
                        </w:p>
                        <w:p w:rsidR="00277DB6" w:rsidRDefault="00277DB6" w:rsidP="00FB1365">
                          <w:pPr>
                            <w:rPr>
                              <w:rFonts w:asciiTheme="majorHAnsi" w:eastAsiaTheme="majorEastAsia" w:hAnsiTheme="majorHAnsi" w:cstheme="majorBidi"/>
                              <w:b/>
                              <w:noProof/>
                              <w:color w:val="5B9BD5" w:themeColor="accent1"/>
                              <w:sz w:val="56"/>
                              <w:szCs w:val="56"/>
                            </w:rPr>
                          </w:pPr>
                        </w:p>
                        <w:p w:rsidR="00277DB6" w:rsidRPr="00EB67DA" w:rsidRDefault="00277DB6" w:rsidP="00FB1365">
                          <w:pPr>
                            <w:rPr>
                              <w:rFonts w:asciiTheme="majorHAnsi" w:eastAsiaTheme="majorEastAsia" w:hAnsiTheme="majorHAnsi" w:cstheme="majorBidi"/>
                              <w:b/>
                              <w:noProof/>
                              <w:color w:val="44546A" w:themeColor="text2"/>
                              <w:sz w:val="56"/>
                              <w:szCs w:val="56"/>
                            </w:rPr>
                          </w:pPr>
                          <w:r w:rsidRPr="00EB67DA">
                            <w:rPr>
                              <w:rFonts w:asciiTheme="majorHAnsi" w:eastAsiaTheme="majorEastAsia" w:hAnsiTheme="majorHAnsi" w:cstheme="majorBidi"/>
                              <w:b/>
                              <w:noProof/>
                              <w:color w:val="5B9BD5" w:themeColor="accent1"/>
                              <w:sz w:val="56"/>
                              <w:szCs w:val="56"/>
                            </w:rPr>
                            <w:t>PROGRAMI KOMBËTAR I MONITORIMIT TË MJEDISIT 2026</w:t>
                          </w:r>
                        </w:p>
                      </w:txbxContent>
                    </v:textbox>
                    <w10:wrap type="square" anchorx="page" anchory="page"/>
                  </v:shape>
                </w:pict>
              </mc:Fallback>
            </mc:AlternateContent>
          </w:r>
          <w:r w:rsidR="00812F34">
            <w:rPr>
              <w:noProof/>
            </w:rPr>
            <mc:AlternateContent>
              <mc:Choice Requires="wps">
                <w:drawing>
                  <wp:anchor distT="0" distB="0" distL="114300" distR="114300" simplePos="0" relativeHeight="251671552" behindDoc="0" locked="0" layoutInCell="1" allowOverlap="1">
                    <wp:simplePos x="0" y="0"/>
                    <wp:positionH relativeFrom="page">
                      <wp:posOffset>2564765</wp:posOffset>
                    </wp:positionH>
                    <wp:positionV relativeFrom="page">
                      <wp:posOffset>9267190</wp:posOffset>
                    </wp:positionV>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277DB6" w:rsidRPr="00EB67DA" w:rsidRDefault="004E72C8" w:rsidP="00EB67DA">
                                <w:pPr>
                                  <w:pStyle w:val="NoSpacing"/>
                                  <w:jc w:val="center"/>
                                  <w:rPr>
                                    <w:b/>
                                    <w:noProof/>
                                    <w:color w:val="44546A" w:themeColor="text2"/>
                                    <w:sz w:val="28"/>
                                    <w:szCs w:val="28"/>
                                  </w:rPr>
                                </w:pPr>
                                <w:sdt>
                                  <w:sdtPr>
                                    <w:rPr>
                                      <w:b/>
                                      <w:noProof/>
                                      <w:color w:val="44546A" w:themeColor="text2"/>
                                      <w:sz w:val="28"/>
                                      <w:szCs w:val="28"/>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277DB6" w:rsidRPr="00EB67DA">
                                      <w:rPr>
                                        <w:b/>
                                        <w:noProof/>
                                        <w:color w:val="44546A" w:themeColor="text2"/>
                                        <w:sz w:val="28"/>
                                        <w:szCs w:val="28"/>
                                      </w:rPr>
                                      <w:t>TIRANË</w:t>
                                    </w:r>
                                    <w:r w:rsidR="00277DB6">
                                      <w:rPr>
                                        <w:b/>
                                        <w:noProof/>
                                        <w:color w:val="44546A" w:themeColor="text2"/>
                                        <w:sz w:val="28"/>
                                        <w:szCs w:val="28"/>
                                      </w:rPr>
                                      <w:t>,</w:t>
                                    </w:r>
                                    <w:r w:rsidR="00277DB6" w:rsidRPr="00EB67DA">
                                      <w:rPr>
                                        <w:b/>
                                        <w:noProof/>
                                        <w:color w:val="44546A" w:themeColor="text2"/>
                                        <w:sz w:val="28"/>
                                        <w:szCs w:val="28"/>
                                      </w:rPr>
                                      <w:t xml:space="preserve">  2025</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id="Text Box 465" o:spid="_x0000_s1033" type="#_x0000_t202" style="position:absolute;margin-left:201.95pt;margin-top:729.7pt;width:220.3pt;height:21.15pt;z-index:251671552;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" filled="f" stroked="f" strokeweight=".5pt">
                    <v:textbox style="mso-fit-shape-to-text:t">
                      <w:txbxContent>
                        <w:p w:rsidR="00277DB6" w:rsidRPr="00EB67DA" w:rsidRDefault="00277DB6" w:rsidP="00EB67DA">
                          <w:pPr>
                            <w:pStyle w:val="NoSpacing"/>
                            <w:jc w:val="center"/>
                            <w:rPr>
                              <w:b/>
                              <w:noProof/>
                              <w:color w:val="44546A" w:themeColor="text2"/>
                              <w:sz w:val="28"/>
                              <w:szCs w:val="28"/>
                            </w:rPr>
                          </w:pPr>
                          <w:sdt>
                            <w:sdtPr>
                              <w:rPr>
                                <w:b/>
                                <w:noProof/>
                                <w:color w:val="44546A" w:themeColor="text2"/>
                                <w:sz w:val="28"/>
                                <w:szCs w:val="28"/>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Pr="00EB67DA">
                                <w:rPr>
                                  <w:b/>
                                  <w:noProof/>
                                  <w:color w:val="44546A" w:themeColor="text2"/>
                                  <w:sz w:val="28"/>
                                  <w:szCs w:val="28"/>
                                </w:rPr>
                                <w:t>TIRANË</w:t>
                              </w:r>
                              <w:r>
                                <w:rPr>
                                  <w:b/>
                                  <w:noProof/>
                                  <w:color w:val="44546A" w:themeColor="text2"/>
                                  <w:sz w:val="28"/>
                                  <w:szCs w:val="28"/>
                                </w:rPr>
                                <w:t>,</w:t>
                              </w:r>
                              <w:r w:rsidRPr="00EB67DA">
                                <w:rPr>
                                  <w:b/>
                                  <w:noProof/>
                                  <w:color w:val="44546A" w:themeColor="text2"/>
                                  <w:sz w:val="28"/>
                                  <w:szCs w:val="28"/>
                                </w:rPr>
                                <w:t xml:space="preserve">  2025</w:t>
                              </w:r>
                            </w:sdtContent>
                          </w:sdt>
                        </w:p>
                      </w:txbxContent>
                    </v:textbox>
                    <w10:wrap type="square" anchorx="page" anchory="page"/>
                  </v:shape>
                </w:pict>
              </mc:Fallback>
            </mc:AlternateContent>
          </w:r>
          <w:r w:rsidR="00EB67DA">
            <w:rPr>
              <w:rFonts w:ascii="Times New Roman" w:eastAsia="Times New Roman" w:hAnsi="Times New Roman" w:cs="Times New Roman"/>
              <w:noProof/>
              <w:sz w:val="24"/>
              <w:szCs w:val="24"/>
            </w:rPr>
            <w:br w:type="page"/>
          </w:r>
        </w:p>
      </w:sdtContent>
    </w:sdt>
    <w:p w:rsidR="008C7E60" w:rsidRDefault="008C7E60"/>
    <w:p w:rsidR="00CF0C3D" w:rsidRDefault="00CF0C3D"/>
    <w:p w:rsidR="00CF0C3D" w:rsidRDefault="00CF0C3D"/>
    <w:p w:rsidR="00CF0C3D" w:rsidRDefault="00CF0C3D"/>
    <w:p w:rsidR="00387742" w:rsidRDefault="00387742" w:rsidP="005F5DDE">
      <w:pPr>
        <w:tabs>
          <w:tab w:val="left" w:pos="5325"/>
        </w:tabs>
      </w:pPr>
    </w:p>
    <w:p w:rsidR="00387742" w:rsidRDefault="00387742" w:rsidP="00AD0DB0">
      <w:pPr>
        <w:tabs>
          <w:tab w:val="left" w:pos="1125"/>
        </w:tabs>
      </w:pPr>
    </w:p>
    <w:p w:rsidR="00AD0DB0" w:rsidRPr="00EB67DA" w:rsidRDefault="00AD0DB0" w:rsidP="00AD0DB0">
      <w:pPr>
        <w:spacing w:line="360" w:lineRule="auto"/>
        <w:jc w:val="center"/>
        <w:rPr>
          <w:rFonts w:ascii="Times New Roman" w:hAnsi="Times New Roman" w:cs="Times New Roman"/>
          <w:b/>
          <w:color w:val="9CC2E5" w:themeColor="accent1" w:themeTint="99"/>
          <w:sz w:val="36"/>
          <w:szCs w:val="36"/>
          <w:lang w:val="sv-SE"/>
        </w:rPr>
      </w:pPr>
      <w:r w:rsidRPr="00EB67DA">
        <w:rPr>
          <w:rFonts w:ascii="Times New Roman" w:hAnsi="Times New Roman" w:cs="Times New Roman"/>
          <w:b/>
          <w:color w:val="9CC2E5" w:themeColor="accent1" w:themeTint="99"/>
          <w:sz w:val="36"/>
          <w:szCs w:val="36"/>
          <w:lang w:val="sv-SE"/>
        </w:rPr>
        <w:t>PROGRAMI KOMBËTAR</w:t>
      </w:r>
    </w:p>
    <w:p w:rsidR="00AD0DB0" w:rsidRPr="00EB67DA" w:rsidRDefault="00AD0DB0" w:rsidP="00AD0DB0">
      <w:pPr>
        <w:spacing w:line="360" w:lineRule="auto"/>
        <w:jc w:val="center"/>
        <w:rPr>
          <w:rFonts w:ascii="Times New Roman" w:hAnsi="Times New Roman" w:cs="Times New Roman"/>
          <w:b/>
          <w:color w:val="9CC2E5" w:themeColor="accent1" w:themeTint="99"/>
          <w:sz w:val="36"/>
          <w:szCs w:val="36"/>
          <w:lang w:val="sv-SE"/>
        </w:rPr>
      </w:pPr>
      <w:r w:rsidRPr="00EB67DA">
        <w:rPr>
          <w:rFonts w:ascii="Times New Roman" w:hAnsi="Times New Roman" w:cs="Times New Roman"/>
          <w:b/>
          <w:color w:val="9CC2E5" w:themeColor="accent1" w:themeTint="99"/>
          <w:sz w:val="36"/>
          <w:szCs w:val="36"/>
          <w:lang w:val="sv-SE"/>
        </w:rPr>
        <w:t>I MONITORIMIT TË MJEDISIT PËR VITIN 202</w:t>
      </w:r>
      <w:r w:rsidR="00EB67DA" w:rsidRPr="00EB67DA">
        <w:rPr>
          <w:rFonts w:ascii="Times New Roman" w:hAnsi="Times New Roman" w:cs="Times New Roman"/>
          <w:b/>
          <w:color w:val="9CC2E5" w:themeColor="accent1" w:themeTint="99"/>
          <w:sz w:val="36"/>
          <w:szCs w:val="36"/>
          <w:lang w:val="sv-SE"/>
        </w:rPr>
        <w:t>6</w:t>
      </w:r>
    </w:p>
    <w:p w:rsidR="00AD0DB0" w:rsidRDefault="00AD0DB0" w:rsidP="00AD0DB0">
      <w:pPr>
        <w:spacing w:line="360" w:lineRule="auto"/>
        <w:jc w:val="both"/>
        <w:rPr>
          <w:rFonts w:ascii="Times New Roman" w:hAnsi="Times New Roman" w:cs="Times New Roman"/>
          <w:b/>
          <w:sz w:val="20"/>
          <w:szCs w:val="20"/>
          <w:lang w:val="sv-SE"/>
        </w:rPr>
      </w:pPr>
    </w:p>
    <w:p w:rsidR="00AD0DB0" w:rsidRDefault="00AD0DB0" w:rsidP="00AD0DB0">
      <w:pPr>
        <w:spacing w:line="360" w:lineRule="auto"/>
        <w:jc w:val="both"/>
        <w:rPr>
          <w:rFonts w:ascii="Times New Roman" w:hAnsi="Times New Roman" w:cs="Times New Roman"/>
          <w:b/>
          <w:sz w:val="20"/>
          <w:szCs w:val="20"/>
          <w:lang w:val="sv-SE"/>
        </w:rPr>
      </w:pPr>
    </w:p>
    <w:p w:rsidR="005F5DDE" w:rsidRDefault="005F5DDE" w:rsidP="00AD0DB0">
      <w:pPr>
        <w:spacing w:line="360" w:lineRule="auto"/>
        <w:jc w:val="both"/>
        <w:rPr>
          <w:rFonts w:ascii="Times New Roman" w:hAnsi="Times New Roman" w:cs="Times New Roman"/>
          <w:b/>
          <w:sz w:val="20"/>
          <w:szCs w:val="20"/>
          <w:lang w:val="sv-SE"/>
        </w:rPr>
      </w:pPr>
    </w:p>
    <w:p w:rsidR="005F5DDE" w:rsidRDefault="005F5DDE" w:rsidP="00AD0DB0">
      <w:pPr>
        <w:spacing w:line="360" w:lineRule="auto"/>
        <w:jc w:val="both"/>
        <w:rPr>
          <w:rFonts w:ascii="Times New Roman" w:hAnsi="Times New Roman" w:cs="Times New Roman"/>
          <w:b/>
          <w:sz w:val="20"/>
          <w:szCs w:val="20"/>
          <w:lang w:val="sv-SE"/>
        </w:rPr>
      </w:pPr>
    </w:p>
    <w:p w:rsidR="005F5DDE" w:rsidRDefault="005F5DDE" w:rsidP="00AD0DB0">
      <w:pPr>
        <w:spacing w:line="360" w:lineRule="auto"/>
        <w:jc w:val="both"/>
        <w:rPr>
          <w:rFonts w:ascii="Times New Roman" w:hAnsi="Times New Roman" w:cs="Times New Roman"/>
          <w:b/>
          <w:sz w:val="20"/>
          <w:szCs w:val="20"/>
          <w:lang w:val="sv-SE"/>
        </w:rPr>
      </w:pPr>
    </w:p>
    <w:p w:rsidR="005F5DDE" w:rsidRDefault="005F5DDE" w:rsidP="00AD0DB0">
      <w:pPr>
        <w:spacing w:line="360" w:lineRule="auto"/>
        <w:jc w:val="both"/>
        <w:rPr>
          <w:rFonts w:ascii="Times New Roman" w:hAnsi="Times New Roman" w:cs="Times New Roman"/>
          <w:b/>
          <w:sz w:val="20"/>
          <w:szCs w:val="20"/>
          <w:lang w:val="sv-SE"/>
        </w:rPr>
      </w:pPr>
    </w:p>
    <w:p w:rsidR="00AD0DB0" w:rsidRPr="004B79F2" w:rsidRDefault="00AD0DB0" w:rsidP="00AD0DB0">
      <w:pPr>
        <w:spacing w:line="360" w:lineRule="auto"/>
        <w:jc w:val="both"/>
        <w:rPr>
          <w:rFonts w:ascii="Times New Roman" w:hAnsi="Times New Roman" w:cs="Times New Roman"/>
          <w:b/>
          <w:sz w:val="20"/>
          <w:szCs w:val="20"/>
          <w:lang w:val="sv-SE"/>
        </w:rPr>
      </w:pPr>
      <w:r w:rsidRPr="004B79F2">
        <w:rPr>
          <w:rFonts w:ascii="Times New Roman" w:hAnsi="Times New Roman" w:cs="Times New Roman"/>
          <w:b/>
          <w:sz w:val="20"/>
          <w:szCs w:val="20"/>
          <w:lang w:val="sv-SE"/>
        </w:rPr>
        <w:t>Përgatitur nga:</w:t>
      </w:r>
    </w:p>
    <w:p w:rsidR="00AD0DB0" w:rsidRPr="004B79F2" w:rsidRDefault="00AD0DB0" w:rsidP="00AD0DB0">
      <w:pPr>
        <w:spacing w:line="360" w:lineRule="auto"/>
        <w:jc w:val="both"/>
        <w:rPr>
          <w:rFonts w:ascii="Times New Roman" w:hAnsi="Times New Roman" w:cs="Times New Roman"/>
          <w:b/>
          <w:sz w:val="20"/>
          <w:szCs w:val="20"/>
          <w:lang w:val="sv-SE"/>
        </w:rPr>
      </w:pPr>
      <w:r w:rsidRPr="004B79F2">
        <w:rPr>
          <w:rFonts w:ascii="Times New Roman" w:hAnsi="Times New Roman" w:cs="Times New Roman"/>
          <w:b/>
          <w:sz w:val="20"/>
          <w:szCs w:val="20"/>
          <w:lang w:val="sv-SE"/>
        </w:rPr>
        <w:t xml:space="preserve">Agjencia Kombëtare e Mjedisit </w:t>
      </w:r>
    </w:p>
    <w:p w:rsidR="00AD0DB0" w:rsidRPr="004B79F2" w:rsidRDefault="00AD0DB0" w:rsidP="00AD0DB0">
      <w:pPr>
        <w:spacing w:line="360" w:lineRule="auto"/>
        <w:jc w:val="both"/>
        <w:rPr>
          <w:rFonts w:ascii="Times New Roman" w:hAnsi="Times New Roman" w:cs="Times New Roman"/>
          <w:b/>
          <w:sz w:val="20"/>
          <w:szCs w:val="20"/>
          <w:lang w:val="sv-SE"/>
        </w:rPr>
      </w:pPr>
      <w:r w:rsidRPr="004B79F2">
        <w:rPr>
          <w:rFonts w:ascii="Times New Roman" w:hAnsi="Times New Roman" w:cs="Times New Roman"/>
          <w:b/>
          <w:sz w:val="20"/>
          <w:szCs w:val="20"/>
          <w:lang w:val="sv-SE"/>
        </w:rPr>
        <w:t xml:space="preserve">Rruga “Sami Frashëri” </w:t>
      </w:r>
    </w:p>
    <w:p w:rsidR="00AD0DB0" w:rsidRPr="004B79F2" w:rsidRDefault="00AD0DB0" w:rsidP="00AD0DB0">
      <w:pPr>
        <w:spacing w:line="360" w:lineRule="auto"/>
        <w:jc w:val="both"/>
        <w:rPr>
          <w:rFonts w:ascii="Times New Roman" w:hAnsi="Times New Roman" w:cs="Times New Roman"/>
          <w:b/>
          <w:sz w:val="20"/>
          <w:szCs w:val="20"/>
          <w:lang w:val="sv-SE"/>
        </w:rPr>
      </w:pPr>
      <w:r w:rsidRPr="004B79F2">
        <w:rPr>
          <w:rFonts w:ascii="Times New Roman" w:hAnsi="Times New Roman" w:cs="Times New Roman"/>
          <w:b/>
          <w:sz w:val="20"/>
          <w:szCs w:val="20"/>
          <w:lang w:val="sv-SE"/>
        </w:rPr>
        <w:t xml:space="preserve">Godina Nr.4 Kati 2 </w:t>
      </w:r>
    </w:p>
    <w:p w:rsidR="00AD0DB0" w:rsidRPr="00E30F7D" w:rsidRDefault="00AD0DB0" w:rsidP="00AD0DB0">
      <w:pPr>
        <w:spacing w:line="360" w:lineRule="auto"/>
        <w:jc w:val="both"/>
        <w:rPr>
          <w:rFonts w:ascii="Times New Roman" w:hAnsi="Times New Roman" w:cs="Times New Roman"/>
          <w:b/>
          <w:sz w:val="20"/>
          <w:szCs w:val="20"/>
        </w:rPr>
      </w:pPr>
      <w:r w:rsidRPr="00E30F7D">
        <w:rPr>
          <w:rFonts w:ascii="Times New Roman" w:hAnsi="Times New Roman" w:cs="Times New Roman"/>
          <w:b/>
          <w:sz w:val="20"/>
          <w:szCs w:val="20"/>
        </w:rPr>
        <w:t xml:space="preserve">Tel/Fax: +355 42 371 242/+355 42 371 237 </w:t>
      </w:r>
    </w:p>
    <w:p w:rsidR="00AD0DB0" w:rsidRPr="00E30F7D" w:rsidRDefault="00AD0DB0" w:rsidP="00AD0DB0">
      <w:pPr>
        <w:spacing w:line="360" w:lineRule="auto"/>
        <w:jc w:val="both"/>
        <w:rPr>
          <w:sz w:val="20"/>
          <w:szCs w:val="20"/>
        </w:rPr>
      </w:pPr>
      <w:r w:rsidRPr="00E30F7D">
        <w:rPr>
          <w:rFonts w:ascii="Times New Roman" w:hAnsi="Times New Roman" w:cs="Times New Roman"/>
          <w:b/>
          <w:sz w:val="20"/>
          <w:szCs w:val="20"/>
        </w:rPr>
        <w:t xml:space="preserve">Email: info@akm.gov.al </w:t>
      </w:r>
      <w:hyperlink r:id="rId17" w:history="1">
        <w:r w:rsidRPr="00A3628F">
          <w:rPr>
            <w:rStyle w:val="Hyperlink"/>
            <w:rFonts w:ascii="Times New Roman" w:hAnsi="Times New Roman"/>
            <w:b/>
            <w:sz w:val="20"/>
            <w:szCs w:val="20"/>
          </w:rPr>
          <w:t>www.akm.gov.al</w:t>
        </w:r>
      </w:hyperlink>
      <w:r w:rsidRPr="00E30F7D">
        <w:rPr>
          <w:sz w:val="20"/>
          <w:szCs w:val="20"/>
        </w:rPr>
        <w:t xml:space="preserve"> </w:t>
      </w:r>
    </w:p>
    <w:p w:rsidR="00AD0DB0" w:rsidRDefault="00AD0DB0" w:rsidP="00AD0DB0">
      <w:pPr>
        <w:tabs>
          <w:tab w:val="left" w:pos="1125"/>
        </w:tabs>
      </w:pPr>
    </w:p>
    <w:p w:rsidR="00AD0DB0" w:rsidRDefault="00AD0DB0" w:rsidP="00AD0DB0">
      <w:pPr>
        <w:tabs>
          <w:tab w:val="left" w:pos="1125"/>
        </w:tabs>
      </w:pPr>
    </w:p>
    <w:p w:rsidR="00AD0DB0" w:rsidRDefault="00AD0DB0" w:rsidP="00AD0DB0">
      <w:pPr>
        <w:pStyle w:val="NoSpacing"/>
        <w:jc w:val="both"/>
        <w:rPr>
          <w:rFonts w:ascii="Times New Roman" w:hAnsi="Times New Roman"/>
        </w:rPr>
      </w:pPr>
    </w:p>
    <w:p w:rsidR="00AD0DB0" w:rsidRDefault="00AD0DB0" w:rsidP="00AD0DB0">
      <w:pPr>
        <w:pStyle w:val="NoSpacing"/>
        <w:jc w:val="both"/>
        <w:rPr>
          <w:rFonts w:ascii="Times New Roman" w:hAnsi="Times New Roman"/>
        </w:rPr>
      </w:pPr>
    </w:p>
    <w:p w:rsidR="00AD0DB0" w:rsidRDefault="00AD0DB0" w:rsidP="00AD0DB0">
      <w:pPr>
        <w:pStyle w:val="NoSpacing"/>
        <w:jc w:val="both"/>
        <w:rPr>
          <w:rFonts w:ascii="Times New Roman" w:hAnsi="Times New Roman"/>
          <w:b/>
          <w:sz w:val="24"/>
          <w:szCs w:val="24"/>
        </w:rPr>
      </w:pPr>
      <w:r w:rsidRPr="00A57C39">
        <w:rPr>
          <w:rFonts w:ascii="Times New Roman" w:hAnsi="Times New Roman"/>
        </w:rPr>
        <w:t xml:space="preserve">Programi u hartua nga Sektori i </w:t>
      </w:r>
      <w:r>
        <w:rPr>
          <w:rFonts w:ascii="Times New Roman" w:hAnsi="Times New Roman"/>
        </w:rPr>
        <w:t xml:space="preserve">Inovacionit dhe </w:t>
      </w:r>
      <w:r w:rsidRPr="00A57C39">
        <w:rPr>
          <w:rFonts w:ascii="Times New Roman" w:hAnsi="Times New Roman"/>
        </w:rPr>
        <w:t xml:space="preserve">Bashkëpunimit </w:t>
      </w:r>
      <w:r>
        <w:rPr>
          <w:rFonts w:ascii="Times New Roman" w:hAnsi="Times New Roman"/>
        </w:rPr>
        <w:t>Mjedisor</w:t>
      </w:r>
      <w:r w:rsidRPr="00A57C39">
        <w:rPr>
          <w:rFonts w:ascii="Times New Roman" w:hAnsi="Times New Roman"/>
        </w:rPr>
        <w:t xml:space="preserve"> mbështetur nga Sektori i Informacionit</w:t>
      </w:r>
      <w:r>
        <w:rPr>
          <w:rFonts w:ascii="Times New Roman" w:hAnsi="Times New Roman"/>
        </w:rPr>
        <w:t>, Statistikave Mjedisore dhe</w:t>
      </w:r>
      <w:r w:rsidRPr="00A57C39">
        <w:rPr>
          <w:rFonts w:ascii="Times New Roman" w:hAnsi="Times New Roman"/>
        </w:rPr>
        <w:t xml:space="preserve"> GIS, Sektori i </w:t>
      </w:r>
      <w:r>
        <w:rPr>
          <w:rFonts w:ascii="Times New Roman" w:hAnsi="Times New Roman"/>
        </w:rPr>
        <w:t xml:space="preserve">Menaxhimit të </w:t>
      </w:r>
      <w:r w:rsidRPr="00A57C39">
        <w:rPr>
          <w:rFonts w:ascii="Times New Roman" w:hAnsi="Times New Roman"/>
        </w:rPr>
        <w:t xml:space="preserve">Kimikateve, Sektori i </w:t>
      </w:r>
      <w:r>
        <w:rPr>
          <w:rFonts w:ascii="Times New Roman" w:hAnsi="Times New Roman"/>
        </w:rPr>
        <w:t>Analizave Laboratorike dhe Monitorimit të Kontratave, Sektori i Mostrimit dhe Shkarkimeve në Mjedis.</w:t>
      </w:r>
    </w:p>
    <w:p w:rsidR="00AD0DB0" w:rsidRDefault="00AD0DB0" w:rsidP="00AD0DB0">
      <w:pPr>
        <w:tabs>
          <w:tab w:val="left" w:pos="1125"/>
        </w:tabs>
      </w:pPr>
    </w:p>
    <w:p w:rsidR="00265974" w:rsidRDefault="00265974" w:rsidP="00AD0DB0">
      <w:pPr>
        <w:tabs>
          <w:tab w:val="left" w:pos="1125"/>
        </w:tabs>
      </w:pPr>
    </w:p>
    <w:p w:rsidR="00AD0DB0" w:rsidRDefault="00E47AC2" w:rsidP="00AD0DB0">
      <w:pPr>
        <w:tabs>
          <w:tab w:val="left" w:pos="1125"/>
        </w:tabs>
        <w:rPr>
          <w:rFonts w:ascii="Times New Roman" w:hAnsi="Times New Roman" w:cs="Times New Roman"/>
          <w:b/>
          <w:sz w:val="24"/>
          <w:szCs w:val="24"/>
        </w:rPr>
      </w:pPr>
      <w:r w:rsidRPr="009912A7">
        <w:rPr>
          <w:rFonts w:ascii="Times New Roman" w:hAnsi="Times New Roman" w:cs="Times New Roman"/>
          <w:b/>
          <w:sz w:val="24"/>
          <w:szCs w:val="24"/>
        </w:rPr>
        <w:t>PËRMBAJTJA</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581"/>
      </w:tblGrid>
      <w:tr w:rsidR="007E004F" w:rsidRPr="007E004F" w:rsidTr="00420029">
        <w:tc>
          <w:tcPr>
            <w:tcW w:w="9625" w:type="dxa"/>
          </w:tcPr>
          <w:p w:rsidR="007E004F" w:rsidRPr="007E004F" w:rsidRDefault="007E004F" w:rsidP="007E004F">
            <w:pPr>
              <w:tabs>
                <w:tab w:val="left" w:pos="1125"/>
              </w:tabs>
              <w:rPr>
                <w:rFonts w:ascii="Times New Roman" w:hAnsi="Times New Roman" w:cs="Times New Roman"/>
                <w:b/>
                <w:sz w:val="24"/>
                <w:szCs w:val="24"/>
              </w:rPr>
            </w:pPr>
            <w:r w:rsidRPr="007E004F">
              <w:rPr>
                <w:rFonts w:ascii="Times New Roman" w:hAnsi="Times New Roman" w:cs="Times New Roman"/>
                <w:b/>
                <w:sz w:val="24"/>
                <w:szCs w:val="24"/>
              </w:rPr>
              <w:t xml:space="preserve">Hyrje </w:t>
            </w:r>
          </w:p>
          <w:p w:rsidR="007E004F" w:rsidRPr="007E004F" w:rsidRDefault="007E004F" w:rsidP="007E004F">
            <w:pPr>
              <w:tabs>
                <w:tab w:val="left" w:pos="1125"/>
              </w:tabs>
              <w:rPr>
                <w:rFonts w:ascii="Times New Roman" w:hAnsi="Times New Roman" w:cs="Times New Roman"/>
                <w:sz w:val="24"/>
                <w:szCs w:val="24"/>
              </w:rPr>
            </w:pPr>
            <w:r w:rsidRPr="007E004F">
              <w:rPr>
                <w:rFonts w:ascii="Times New Roman" w:hAnsi="Times New Roman" w:cs="Times New Roman"/>
                <w:b/>
                <w:sz w:val="24"/>
                <w:szCs w:val="24"/>
              </w:rPr>
              <w:t>Të përgjithshme</w:t>
            </w:r>
            <w:r w:rsidRPr="007E004F">
              <w:rPr>
                <w:rFonts w:ascii="Times New Roman" w:hAnsi="Times New Roman" w:cs="Times New Roman"/>
                <w:sz w:val="24"/>
                <w:szCs w:val="24"/>
              </w:rPr>
              <w:t xml:space="preserve"> </w:t>
            </w:r>
          </w:p>
        </w:tc>
        <w:tc>
          <w:tcPr>
            <w:tcW w:w="581" w:type="dxa"/>
          </w:tcPr>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8</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9</w:t>
            </w:r>
          </w:p>
        </w:tc>
      </w:tr>
      <w:tr w:rsidR="007E004F" w:rsidRPr="007E004F" w:rsidTr="00420029">
        <w:tc>
          <w:tcPr>
            <w:tcW w:w="9625" w:type="dxa"/>
          </w:tcPr>
          <w:p w:rsidR="007E004F" w:rsidRPr="007E004F" w:rsidRDefault="007E004F" w:rsidP="007E004F">
            <w:pPr>
              <w:numPr>
                <w:ilvl w:val="0"/>
                <w:numId w:val="1"/>
              </w:numPr>
              <w:tabs>
                <w:tab w:val="left" w:pos="1125"/>
              </w:tabs>
              <w:spacing w:line="276" w:lineRule="auto"/>
              <w:contextualSpacing/>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 xml:space="preserve">Ajri ______________________________________________________________________                                                                                                                       </w:t>
            </w:r>
          </w:p>
          <w:p w:rsidR="007E004F" w:rsidRPr="007E004F" w:rsidRDefault="007E004F" w:rsidP="007E004F">
            <w:pPr>
              <w:tabs>
                <w:tab w:val="left" w:pos="1125"/>
              </w:tabs>
              <w:jc w:val="both"/>
              <w:rPr>
                <w:rFonts w:ascii="Times New Roman" w:hAnsi="Times New Roman" w:cs="Times New Roman"/>
                <w:b/>
                <w:sz w:val="24"/>
                <w:szCs w:val="24"/>
                <w:u w:val="single"/>
              </w:rPr>
            </w:pPr>
            <w:r w:rsidRPr="007E004F">
              <w:rPr>
                <w:rFonts w:ascii="Times New Roman" w:hAnsi="Times New Roman" w:cs="Times New Roman"/>
                <w:b/>
                <w:sz w:val="24"/>
                <w:szCs w:val="24"/>
              </w:rPr>
              <w:t xml:space="preserve">       1.1 Mbrojtja e cilësisë së ajrit _________________________________________________                                                                                  </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 xml:space="preserve">       1.2 Monitorimi i ajrit urban __________________________________________________                                                                                   </w:t>
            </w:r>
          </w:p>
          <w:p w:rsidR="007E004F" w:rsidRPr="007E004F" w:rsidRDefault="007E004F" w:rsidP="007E004F">
            <w:pPr>
              <w:numPr>
                <w:ilvl w:val="0"/>
                <w:numId w:val="1"/>
              </w:numPr>
              <w:tabs>
                <w:tab w:val="left" w:pos="1125"/>
              </w:tabs>
              <w:spacing w:line="264" w:lineRule="auto"/>
              <w:contextualSpacing/>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 xml:space="preserve">Zhurmat _________________________________________________________________                                                                  </w:t>
            </w:r>
          </w:p>
          <w:p w:rsidR="007E004F" w:rsidRPr="007E004F" w:rsidRDefault="007E004F" w:rsidP="007E004F">
            <w:pPr>
              <w:numPr>
                <w:ilvl w:val="1"/>
                <w:numId w:val="1"/>
              </w:numPr>
              <w:jc w:val="both"/>
              <w:rPr>
                <w:rFonts w:ascii="Times New Roman" w:hAnsi="Times New Roman" w:cs="Times New Roman"/>
                <w:b/>
                <w:sz w:val="24"/>
                <w:szCs w:val="24"/>
                <w:lang w:val="sv-SE"/>
              </w:rPr>
            </w:pPr>
            <w:r w:rsidRPr="007E004F">
              <w:rPr>
                <w:rFonts w:ascii="Times New Roman" w:hAnsi="Times New Roman" w:cs="Times New Roman"/>
                <w:b/>
                <w:sz w:val="24"/>
                <w:szCs w:val="24"/>
                <w:lang w:val="sv-SE"/>
              </w:rPr>
              <w:t xml:space="preserve">Mbrojtja nga zhurmat____________________________________________________                                                </w:t>
            </w:r>
          </w:p>
          <w:p w:rsidR="007E004F" w:rsidRPr="007E004F" w:rsidRDefault="007E004F" w:rsidP="007E004F">
            <w:pPr>
              <w:numPr>
                <w:ilvl w:val="1"/>
                <w:numId w:val="1"/>
              </w:numPr>
              <w:shd w:val="clear" w:color="auto" w:fill="FFFFFF"/>
              <w:spacing w:line="276" w:lineRule="auto"/>
              <w:contextualSpacing/>
              <w:jc w:val="both"/>
              <w:rPr>
                <w:rFonts w:ascii="Times New Roman" w:eastAsia="Times New Roman" w:hAnsi="Times New Roman" w:cs="Times New Roman"/>
                <w:b/>
                <w:spacing w:val="-2"/>
                <w:sz w:val="24"/>
                <w:szCs w:val="24"/>
                <w:lang w:val="sv-SE"/>
              </w:rPr>
            </w:pPr>
            <w:r w:rsidRPr="007E004F">
              <w:rPr>
                <w:rFonts w:ascii="Times New Roman" w:eastAsia="Times New Roman" w:hAnsi="Times New Roman" w:cs="Times New Roman"/>
                <w:b/>
                <w:spacing w:val="-2"/>
                <w:sz w:val="24"/>
                <w:szCs w:val="24"/>
                <w:lang w:val="sv-SE"/>
              </w:rPr>
              <w:t xml:space="preserve">Monitorimi për zhurmat  ___________________________________________________                                             </w:t>
            </w:r>
          </w:p>
          <w:p w:rsidR="007E004F" w:rsidRPr="007E004F" w:rsidRDefault="007E004F" w:rsidP="007E004F">
            <w:pPr>
              <w:numPr>
                <w:ilvl w:val="2"/>
                <w:numId w:val="1"/>
              </w:numPr>
              <w:shd w:val="clear" w:color="auto" w:fill="FFFFFF"/>
              <w:spacing w:line="276" w:lineRule="auto"/>
              <w:contextualSpacing/>
              <w:jc w:val="both"/>
              <w:rPr>
                <w:rFonts w:ascii="Times New Roman" w:eastAsia="Times New Roman" w:hAnsi="Times New Roman" w:cs="Times New Roman"/>
                <w:b/>
                <w:i/>
                <w:color w:val="44546A"/>
                <w:spacing w:val="-2"/>
                <w:sz w:val="24"/>
                <w:szCs w:val="24"/>
                <w:lang w:val="sv-SE"/>
              </w:rPr>
            </w:pPr>
            <w:r w:rsidRPr="007E004F">
              <w:rPr>
                <w:rFonts w:ascii="Times New Roman" w:eastAsia="Times New Roman" w:hAnsi="Times New Roman" w:cs="Times New Roman"/>
                <w:b/>
                <w:i/>
                <w:spacing w:val="-2"/>
                <w:sz w:val="24"/>
                <w:szCs w:val="24"/>
                <w:lang w:val="sv-SE"/>
              </w:rPr>
              <w:t xml:space="preserve">Programi i monitorimit  </w:t>
            </w:r>
            <w:r w:rsidRPr="007E004F">
              <w:rPr>
                <w:rFonts w:ascii="Times New Roman" w:eastAsia="Times New Roman" w:hAnsi="Times New Roman" w:cs="Times New Roman"/>
                <w:b/>
                <w:i/>
                <w:color w:val="44546A"/>
                <w:spacing w:val="-2"/>
                <w:sz w:val="24"/>
                <w:szCs w:val="24"/>
                <w:lang w:val="sv-SE"/>
              </w:rPr>
              <w:t>______________________________________________</w:t>
            </w:r>
            <w:r w:rsidRPr="007E004F">
              <w:rPr>
                <w:rFonts w:ascii="Times New Roman" w:eastAsia="Times New Roman" w:hAnsi="Times New Roman" w:cs="Times New Roman"/>
                <w:b/>
                <w:color w:val="44546A"/>
                <w:spacing w:val="-2"/>
                <w:sz w:val="24"/>
                <w:szCs w:val="24"/>
                <w:lang w:val="sv-SE"/>
              </w:rPr>
              <w:t>____</w:t>
            </w:r>
            <w:r w:rsidRPr="007E004F">
              <w:rPr>
                <w:rFonts w:ascii="Times New Roman" w:eastAsia="Times New Roman" w:hAnsi="Times New Roman" w:cs="Times New Roman"/>
                <w:b/>
                <w:i/>
                <w:color w:val="44546A"/>
                <w:spacing w:val="-2"/>
                <w:sz w:val="24"/>
                <w:szCs w:val="24"/>
                <w:lang w:val="sv-SE"/>
              </w:rPr>
              <w:t xml:space="preserve">                                           </w:t>
            </w:r>
          </w:p>
          <w:p w:rsidR="007E004F" w:rsidRPr="007E004F" w:rsidRDefault="007E004F" w:rsidP="007E004F">
            <w:pPr>
              <w:numPr>
                <w:ilvl w:val="2"/>
                <w:numId w:val="1"/>
              </w:numPr>
              <w:jc w:val="both"/>
              <w:rPr>
                <w:rFonts w:ascii="Times New Roman" w:hAnsi="Times New Roman" w:cs="Times New Roman"/>
                <w:b/>
                <w:i/>
                <w:sz w:val="24"/>
                <w:szCs w:val="24"/>
                <w:lang w:val="sv-SE"/>
              </w:rPr>
            </w:pPr>
            <w:r w:rsidRPr="007E004F">
              <w:rPr>
                <w:rFonts w:ascii="Times New Roman" w:hAnsi="Times New Roman" w:cs="Times New Roman"/>
                <w:b/>
                <w:i/>
                <w:sz w:val="24"/>
                <w:szCs w:val="24"/>
                <w:lang w:val="sv-SE"/>
              </w:rPr>
              <w:t>Të dhëna për monitorimin e zhurmave</w:t>
            </w:r>
            <w:r w:rsidRPr="007E004F">
              <w:rPr>
                <w:rFonts w:ascii="Times New Roman" w:hAnsi="Times New Roman" w:cs="Times New Roman"/>
                <w:sz w:val="24"/>
                <w:szCs w:val="24"/>
                <w:lang w:val="sv-SE"/>
              </w:rPr>
              <w:t>_____________________________________</w:t>
            </w:r>
            <w:r w:rsidRPr="007E004F">
              <w:rPr>
                <w:rFonts w:ascii="Times New Roman" w:hAnsi="Times New Roman" w:cs="Times New Roman"/>
                <w:b/>
                <w:i/>
                <w:sz w:val="24"/>
                <w:szCs w:val="24"/>
                <w:lang w:val="sv-SE"/>
              </w:rPr>
              <w:t xml:space="preserve">                 </w:t>
            </w:r>
          </w:p>
          <w:p w:rsidR="007E004F" w:rsidRPr="007E004F" w:rsidRDefault="007E004F" w:rsidP="007E004F">
            <w:pPr>
              <w:numPr>
                <w:ilvl w:val="0"/>
                <w:numId w:val="1"/>
              </w:numPr>
              <w:shd w:val="clear" w:color="auto" w:fill="FFFFFF"/>
              <w:spacing w:line="276" w:lineRule="auto"/>
              <w:contextualSpacing/>
              <w:jc w:val="both"/>
              <w:rPr>
                <w:rFonts w:ascii="Times New Roman" w:eastAsia="Times New Roman" w:hAnsi="Times New Roman" w:cs="Times New Roman"/>
                <w:b/>
                <w:spacing w:val="-2"/>
                <w:sz w:val="24"/>
                <w:szCs w:val="24"/>
                <w:lang w:val="sv-SE"/>
              </w:rPr>
            </w:pPr>
            <w:r w:rsidRPr="007E004F">
              <w:rPr>
                <w:rFonts w:ascii="Times New Roman" w:eastAsia="Times New Roman" w:hAnsi="Times New Roman" w:cs="Times New Roman"/>
                <w:b/>
                <w:spacing w:val="-2"/>
                <w:sz w:val="24"/>
                <w:szCs w:val="24"/>
                <w:lang w:val="sv-SE"/>
              </w:rPr>
              <w:t xml:space="preserve">Ujërat _____________________________________________________________________                                                                             </w:t>
            </w:r>
          </w:p>
          <w:p w:rsidR="007E004F" w:rsidRPr="007E004F" w:rsidRDefault="007E004F" w:rsidP="007E004F">
            <w:pPr>
              <w:keepNext/>
              <w:jc w:val="both"/>
              <w:outlineLvl w:val="1"/>
              <w:rPr>
                <w:rFonts w:ascii="Times New Roman" w:eastAsia="Times New Roman" w:hAnsi="Times New Roman" w:cs="Times New Roman"/>
                <w:b/>
                <w:sz w:val="24"/>
                <w:szCs w:val="24"/>
                <w:lang w:val="sv-SE"/>
              </w:rPr>
            </w:pPr>
            <w:r w:rsidRPr="007E004F">
              <w:rPr>
                <w:rFonts w:ascii="Times New Roman" w:eastAsia="Times New Roman" w:hAnsi="Times New Roman" w:cs="Times New Roman"/>
                <w:b/>
                <w:sz w:val="24"/>
                <w:szCs w:val="24"/>
                <w:lang w:val="sv-SE"/>
              </w:rPr>
              <w:t xml:space="preserve">3.1 Mbrojtja e cilësisë së ujit______________________________________________________                                                   </w:t>
            </w:r>
          </w:p>
          <w:p w:rsidR="007E004F" w:rsidRPr="007E004F" w:rsidRDefault="007E004F" w:rsidP="000B370B">
            <w:pPr>
              <w:numPr>
                <w:ilvl w:val="1"/>
                <w:numId w:val="23"/>
              </w:numPr>
              <w:ind w:left="480"/>
              <w:jc w:val="both"/>
              <w:rPr>
                <w:rFonts w:ascii="Times New Roman" w:hAnsi="Times New Roman" w:cs="Times New Roman"/>
                <w:sz w:val="24"/>
                <w:szCs w:val="24"/>
                <w:lang w:val="sv-SE"/>
              </w:rPr>
            </w:pPr>
            <w:r w:rsidRPr="007E004F">
              <w:rPr>
                <w:rFonts w:ascii="Times New Roman" w:hAnsi="Times New Roman" w:cs="Times New Roman"/>
                <w:b/>
                <w:sz w:val="24"/>
                <w:szCs w:val="24"/>
                <w:lang w:val="sv-SE"/>
              </w:rPr>
              <w:t xml:space="preserve">Monitorimi për ujërat ______________________________________________________                                                     </w:t>
            </w:r>
          </w:p>
          <w:p w:rsidR="007E004F" w:rsidRPr="007E004F" w:rsidRDefault="007E004F" w:rsidP="000B370B">
            <w:pPr>
              <w:numPr>
                <w:ilvl w:val="2"/>
                <w:numId w:val="23"/>
              </w:numPr>
              <w:jc w:val="both"/>
              <w:rPr>
                <w:rFonts w:ascii="Times New Roman" w:hAnsi="Times New Roman" w:cs="Times New Roman"/>
                <w:b/>
                <w:i/>
                <w:sz w:val="24"/>
                <w:szCs w:val="24"/>
                <w:lang w:val="sv-SE"/>
              </w:rPr>
            </w:pPr>
            <w:r w:rsidRPr="007E004F">
              <w:rPr>
                <w:rFonts w:ascii="Times New Roman" w:hAnsi="Times New Roman" w:cs="Times New Roman"/>
                <w:b/>
                <w:i/>
                <w:sz w:val="24"/>
                <w:szCs w:val="24"/>
                <w:lang w:val="sv-SE"/>
              </w:rPr>
              <w:t xml:space="preserve">Programi i monitorimit të ujërave ____________________________________________           </w:t>
            </w:r>
          </w:p>
          <w:p w:rsidR="007E004F" w:rsidRPr="007E004F" w:rsidRDefault="007E004F" w:rsidP="007E004F">
            <w:pPr>
              <w:spacing w:line="264" w:lineRule="auto"/>
              <w:jc w:val="both"/>
              <w:rPr>
                <w:rFonts w:ascii="Times New Roman" w:hAnsi="Times New Roman" w:cs="Times New Roman"/>
                <w:b/>
                <w:sz w:val="24"/>
                <w:szCs w:val="24"/>
                <w:lang w:val="sv-SE"/>
              </w:rPr>
            </w:pPr>
            <w:r w:rsidRPr="007E004F">
              <w:rPr>
                <w:rFonts w:ascii="Times New Roman" w:hAnsi="Times New Roman" w:cs="Times New Roman"/>
                <w:b/>
                <w:sz w:val="24"/>
                <w:szCs w:val="24"/>
                <w:lang w:val="sv-SE"/>
              </w:rPr>
              <w:t xml:space="preserve">3.2.2 Të dhëna për monitorimin e ujërave  _________________________________________     </w:t>
            </w:r>
          </w:p>
          <w:p w:rsidR="007E004F" w:rsidRPr="007E004F" w:rsidRDefault="007E004F" w:rsidP="000B370B">
            <w:pPr>
              <w:numPr>
                <w:ilvl w:val="3"/>
                <w:numId w:val="25"/>
              </w:numPr>
              <w:spacing w:line="264" w:lineRule="auto"/>
              <w:contextualSpacing/>
              <w:jc w:val="both"/>
              <w:rPr>
                <w:rFonts w:ascii="Times New Roman" w:eastAsia="Times New Roman" w:hAnsi="Times New Roman" w:cs="Times New Roman"/>
                <w:b/>
                <w:i/>
                <w:sz w:val="24"/>
                <w:szCs w:val="24"/>
              </w:rPr>
            </w:pPr>
            <w:r w:rsidRPr="007E004F">
              <w:rPr>
                <w:rFonts w:ascii="Times New Roman" w:eastAsia="Times New Roman" w:hAnsi="Times New Roman" w:cs="Times New Roman"/>
                <w:b/>
                <w:i/>
                <w:color w:val="44546A"/>
                <w:sz w:val="24"/>
                <w:szCs w:val="24"/>
              </w:rPr>
              <w:t xml:space="preserve"> </w:t>
            </w:r>
            <w:r w:rsidRPr="007E004F">
              <w:rPr>
                <w:rFonts w:ascii="Times New Roman" w:eastAsia="Times New Roman" w:hAnsi="Times New Roman" w:cs="Times New Roman"/>
                <w:b/>
                <w:i/>
                <w:sz w:val="24"/>
                <w:szCs w:val="24"/>
              </w:rPr>
              <w:t>Monitorimi për lumenjtë___________________________________________________</w:t>
            </w:r>
          </w:p>
          <w:p w:rsidR="007E004F" w:rsidRPr="007E004F" w:rsidRDefault="007E004F" w:rsidP="000B370B">
            <w:pPr>
              <w:numPr>
                <w:ilvl w:val="3"/>
                <w:numId w:val="25"/>
              </w:numPr>
              <w:spacing w:line="264" w:lineRule="auto"/>
              <w:contextualSpacing/>
              <w:jc w:val="both"/>
              <w:rPr>
                <w:rFonts w:ascii="Times New Roman" w:eastAsia="Times New Roman" w:hAnsi="Times New Roman" w:cs="Times New Roman"/>
                <w:b/>
                <w:i/>
                <w:sz w:val="24"/>
                <w:szCs w:val="24"/>
              </w:rPr>
            </w:pPr>
            <w:r w:rsidRPr="007E004F">
              <w:rPr>
                <w:rFonts w:ascii="Times New Roman" w:eastAsia="Times New Roman" w:hAnsi="Times New Roman" w:cs="Times New Roman"/>
                <w:b/>
                <w:i/>
                <w:sz w:val="24"/>
                <w:szCs w:val="24"/>
              </w:rPr>
              <w:t xml:space="preserve">Monitorimi për liqenet _____________________________________________________                                               </w:t>
            </w:r>
          </w:p>
          <w:p w:rsidR="007E004F" w:rsidRPr="007E004F" w:rsidRDefault="007E004F" w:rsidP="007E004F">
            <w:pPr>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3.2.2.3</w:t>
            </w:r>
            <w:r w:rsidRPr="007E004F">
              <w:rPr>
                <w:rFonts w:ascii="Times New Roman" w:hAnsi="Times New Roman" w:cs="Times New Roman"/>
                <w:b/>
                <w:sz w:val="24"/>
                <w:szCs w:val="24"/>
                <w:lang w:val="sv-SE"/>
              </w:rPr>
              <w:tab/>
              <w:t xml:space="preserve">Monitorimi për lagunat ___________________________________________________                                                 </w:t>
            </w:r>
          </w:p>
          <w:p w:rsidR="007E004F" w:rsidRPr="007E004F" w:rsidRDefault="007E004F" w:rsidP="007E004F">
            <w:pPr>
              <w:spacing w:line="264" w:lineRule="auto"/>
              <w:jc w:val="both"/>
              <w:rPr>
                <w:rFonts w:ascii="Times New Roman" w:hAnsi="Times New Roman" w:cs="Times New Roman"/>
                <w:b/>
                <w:sz w:val="24"/>
                <w:szCs w:val="24"/>
                <w:lang w:val="sv-SE"/>
              </w:rPr>
            </w:pPr>
            <w:r w:rsidRPr="007E004F">
              <w:rPr>
                <w:rFonts w:ascii="Times New Roman" w:hAnsi="Times New Roman" w:cs="Times New Roman"/>
                <w:sz w:val="24"/>
                <w:szCs w:val="24"/>
                <w:lang w:val="sv-SE"/>
              </w:rPr>
              <w:t xml:space="preserve"> </w:t>
            </w:r>
            <w:r w:rsidRPr="007E004F">
              <w:rPr>
                <w:rFonts w:ascii="Times New Roman" w:hAnsi="Times New Roman" w:cs="Times New Roman"/>
                <w:b/>
                <w:sz w:val="24"/>
                <w:szCs w:val="24"/>
                <w:lang w:val="sv-SE"/>
              </w:rPr>
              <w:t xml:space="preserve">3.2.2.4 Monitorimi për ujërat bregdetare/ ujërat larës________________________________          </w:t>
            </w:r>
          </w:p>
          <w:p w:rsidR="007E004F" w:rsidRPr="007E004F" w:rsidRDefault="007E004F" w:rsidP="007E004F">
            <w:pPr>
              <w:spacing w:line="264" w:lineRule="auto"/>
              <w:jc w:val="both"/>
              <w:rPr>
                <w:rFonts w:ascii="Times New Roman" w:hAnsi="Times New Roman" w:cs="Times New Roman"/>
                <w:b/>
                <w:sz w:val="24"/>
                <w:szCs w:val="24"/>
                <w:lang w:val="es-ES"/>
              </w:rPr>
            </w:pPr>
            <w:r w:rsidRPr="007E004F">
              <w:rPr>
                <w:rFonts w:ascii="Times New Roman" w:hAnsi="Times New Roman" w:cs="Times New Roman"/>
                <w:b/>
                <w:sz w:val="24"/>
                <w:szCs w:val="24"/>
                <w:lang w:val="sv-SE"/>
              </w:rPr>
              <w:t xml:space="preserve"> 3.2.2.5 Monitorimi për</w:t>
            </w:r>
            <w:r w:rsidRPr="007E004F">
              <w:rPr>
                <w:rFonts w:ascii="Times New Roman" w:hAnsi="Times New Roman" w:cs="Times New Roman"/>
                <w:b/>
                <w:sz w:val="24"/>
                <w:szCs w:val="24"/>
                <w:lang w:val="es-ES"/>
              </w:rPr>
              <w:t xml:space="preserve"> ujërat e brendshme _________________________________________                            </w:t>
            </w:r>
          </w:p>
          <w:p w:rsidR="007E004F" w:rsidRPr="007E004F" w:rsidRDefault="007E004F" w:rsidP="007E004F">
            <w:pPr>
              <w:jc w:val="both"/>
              <w:rPr>
                <w:rFonts w:ascii="Times New Roman" w:hAnsi="Times New Roman" w:cs="Times New Roman"/>
                <w:b/>
                <w:i/>
                <w:sz w:val="24"/>
                <w:szCs w:val="24"/>
                <w:lang w:val="sv-SE"/>
              </w:rPr>
            </w:pPr>
            <w:r w:rsidRPr="007E004F">
              <w:rPr>
                <w:rFonts w:ascii="Times New Roman" w:hAnsi="Times New Roman" w:cs="Times New Roman"/>
                <w:b/>
                <w:sz w:val="24"/>
                <w:szCs w:val="24"/>
                <w:lang w:val="sv-SE"/>
              </w:rPr>
              <w:t xml:space="preserve">3.2.2.6 </w:t>
            </w:r>
            <w:r w:rsidRPr="007E004F">
              <w:rPr>
                <w:rFonts w:ascii="Times New Roman" w:hAnsi="Times New Roman" w:cs="Times New Roman"/>
                <w:b/>
                <w:i/>
                <w:sz w:val="24"/>
                <w:szCs w:val="24"/>
                <w:lang w:val="sv-SE"/>
              </w:rPr>
              <w:t>Të dhëna për monitorimin e ujërave nëntokësore________________________________</w:t>
            </w:r>
            <w:r w:rsidRPr="007E004F">
              <w:rPr>
                <w:rFonts w:ascii="Times New Roman" w:hAnsi="Times New Roman" w:cs="Times New Roman"/>
                <w:b/>
                <w:sz w:val="24"/>
                <w:szCs w:val="24"/>
                <w:lang w:val="sv-SE"/>
              </w:rPr>
              <w:t xml:space="preserve">                                   </w:t>
            </w:r>
            <w:r w:rsidRPr="007E004F">
              <w:rPr>
                <w:rFonts w:ascii="Times New Roman" w:hAnsi="Times New Roman" w:cs="Times New Roman"/>
                <w:b/>
                <w:i/>
                <w:sz w:val="24"/>
                <w:szCs w:val="24"/>
                <w:lang w:val="sv-SE"/>
              </w:rPr>
              <w:t xml:space="preserve">           </w:t>
            </w:r>
          </w:p>
          <w:p w:rsidR="007E004F" w:rsidRPr="007E004F" w:rsidRDefault="007E004F" w:rsidP="007E004F">
            <w:pPr>
              <w:keepNext/>
              <w:spacing w:line="264" w:lineRule="auto"/>
              <w:jc w:val="both"/>
              <w:outlineLvl w:val="1"/>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 xml:space="preserve">4.Ndryshimet klimatike _________________________________________________________                                                             </w:t>
            </w:r>
          </w:p>
          <w:p w:rsidR="007E004F" w:rsidRPr="007E004F" w:rsidRDefault="007E004F" w:rsidP="000B370B">
            <w:pPr>
              <w:numPr>
                <w:ilvl w:val="1"/>
                <w:numId w:val="30"/>
              </w:numPr>
              <w:spacing w:line="264" w:lineRule="auto"/>
              <w:contextualSpacing/>
              <w:jc w:val="both"/>
              <w:rPr>
                <w:rFonts w:ascii="Times New Roman" w:hAnsi="Times New Roman" w:cs="Times New Roman"/>
                <w:b/>
                <w:sz w:val="24"/>
                <w:szCs w:val="24"/>
              </w:rPr>
            </w:pPr>
            <w:r w:rsidRPr="007E004F">
              <w:rPr>
                <w:rFonts w:ascii="Times New Roman" w:hAnsi="Times New Roman" w:cs="Times New Roman"/>
                <w:b/>
                <w:sz w:val="24"/>
                <w:szCs w:val="24"/>
              </w:rPr>
              <w:t xml:space="preserve">Mbrojtja e klimës ___________________________________________________________                                                               </w:t>
            </w:r>
          </w:p>
          <w:p w:rsidR="007E004F" w:rsidRPr="007E004F" w:rsidRDefault="007E004F" w:rsidP="000B370B">
            <w:pPr>
              <w:numPr>
                <w:ilvl w:val="1"/>
                <w:numId w:val="30"/>
              </w:numPr>
              <w:spacing w:line="264" w:lineRule="auto"/>
              <w:jc w:val="both"/>
              <w:rPr>
                <w:rFonts w:ascii="Times New Roman" w:hAnsi="Times New Roman" w:cs="Times New Roman"/>
                <w:b/>
                <w:sz w:val="24"/>
                <w:szCs w:val="24"/>
                <w:lang w:val="sv-SE"/>
              </w:rPr>
            </w:pPr>
            <w:r w:rsidRPr="007E004F">
              <w:rPr>
                <w:rFonts w:ascii="Times New Roman" w:hAnsi="Times New Roman" w:cs="Times New Roman"/>
                <w:b/>
                <w:sz w:val="24"/>
                <w:szCs w:val="24"/>
                <w:lang w:val="sv-SE"/>
              </w:rPr>
              <w:t xml:space="preserve">Monitorimi për ndryshimet klimatike  __________________________________________                               </w:t>
            </w:r>
          </w:p>
          <w:p w:rsidR="007E004F" w:rsidRPr="007E004F" w:rsidRDefault="007E004F" w:rsidP="000B370B">
            <w:pPr>
              <w:numPr>
                <w:ilvl w:val="2"/>
                <w:numId w:val="30"/>
              </w:numPr>
              <w:spacing w:line="264" w:lineRule="auto"/>
              <w:jc w:val="both"/>
              <w:rPr>
                <w:rFonts w:ascii="Times New Roman" w:hAnsi="Times New Roman" w:cs="Times New Roman"/>
                <w:b/>
                <w:i/>
                <w:sz w:val="24"/>
                <w:szCs w:val="24"/>
                <w:lang w:val="sv-SE"/>
              </w:rPr>
            </w:pPr>
            <w:r w:rsidRPr="007E004F">
              <w:rPr>
                <w:rFonts w:ascii="Times New Roman" w:hAnsi="Times New Roman" w:cs="Times New Roman"/>
                <w:b/>
                <w:i/>
                <w:sz w:val="24"/>
                <w:szCs w:val="24"/>
                <w:lang w:val="sv-SE"/>
              </w:rPr>
              <w:t xml:space="preserve">Programi i monitorimit për ndryshimet klimatike  _______________________________         </w:t>
            </w:r>
          </w:p>
          <w:p w:rsidR="007E004F" w:rsidRPr="007E004F" w:rsidRDefault="007E004F" w:rsidP="007E004F">
            <w:pPr>
              <w:spacing w:line="264" w:lineRule="auto"/>
              <w:jc w:val="both"/>
              <w:rPr>
                <w:rFonts w:ascii="Times New Roman" w:hAnsi="Times New Roman" w:cs="Times New Roman"/>
                <w:b/>
                <w:i/>
                <w:sz w:val="24"/>
                <w:szCs w:val="24"/>
                <w:lang w:val="sv-SE"/>
              </w:rPr>
            </w:pPr>
            <w:r w:rsidRPr="007E004F">
              <w:rPr>
                <w:rFonts w:ascii="Times New Roman" w:hAnsi="Times New Roman" w:cs="Times New Roman"/>
                <w:b/>
                <w:i/>
                <w:sz w:val="24"/>
                <w:szCs w:val="24"/>
                <w:lang w:val="sv-SE"/>
              </w:rPr>
              <w:t xml:space="preserve">4.2.2 Të dhëna për monitorimin e ndryshimeve klimatike  ______________________________         </w:t>
            </w:r>
          </w:p>
          <w:p w:rsidR="007E004F" w:rsidRPr="007E004F" w:rsidRDefault="007E004F" w:rsidP="007E004F">
            <w:pPr>
              <w:tabs>
                <w:tab w:val="left" w:pos="1125"/>
              </w:tabs>
              <w:spacing w:line="264" w:lineRule="auto"/>
              <w:jc w:val="both"/>
              <w:rPr>
                <w:rFonts w:ascii="Times New Roman" w:hAnsi="Times New Roman" w:cs="Times New Roman"/>
                <w:b/>
                <w:sz w:val="24"/>
                <w:szCs w:val="24"/>
              </w:rPr>
            </w:pPr>
            <w:r w:rsidRPr="007E004F">
              <w:rPr>
                <w:rFonts w:ascii="Times New Roman" w:hAnsi="Times New Roman" w:cs="Times New Roman"/>
                <w:b/>
                <w:sz w:val="24"/>
                <w:szCs w:val="24"/>
              </w:rPr>
              <w:t xml:space="preserve">5.Toka ______________________________________________________________________                                                                                           </w:t>
            </w:r>
          </w:p>
          <w:p w:rsidR="007E004F" w:rsidRPr="007E004F" w:rsidRDefault="007E004F" w:rsidP="007E004F">
            <w:pPr>
              <w:tabs>
                <w:tab w:val="left" w:pos="1125"/>
              </w:tabs>
              <w:spacing w:line="264" w:lineRule="auto"/>
              <w:jc w:val="both"/>
              <w:rPr>
                <w:rFonts w:ascii="Times New Roman" w:hAnsi="Times New Roman" w:cs="Times New Roman"/>
                <w:b/>
                <w:sz w:val="24"/>
                <w:szCs w:val="24"/>
              </w:rPr>
            </w:pPr>
            <w:r w:rsidRPr="007E004F">
              <w:rPr>
                <w:rFonts w:ascii="Times New Roman" w:hAnsi="Times New Roman" w:cs="Times New Roman"/>
                <w:b/>
                <w:sz w:val="24"/>
                <w:szCs w:val="24"/>
              </w:rPr>
              <w:t xml:space="preserve">5.1 Mbrojtja e tokës ___________________________________________________________                                                                    </w:t>
            </w:r>
          </w:p>
          <w:p w:rsidR="007E004F" w:rsidRPr="007E004F" w:rsidRDefault="007E004F" w:rsidP="007E004F">
            <w:pPr>
              <w:keepNext/>
              <w:spacing w:line="264" w:lineRule="auto"/>
              <w:jc w:val="both"/>
              <w:outlineLvl w:val="1"/>
              <w:rPr>
                <w:rFonts w:ascii="Times New Roman" w:eastAsia="Times New Roman" w:hAnsi="Times New Roman" w:cs="Times New Roman"/>
                <w:b/>
                <w:sz w:val="24"/>
                <w:szCs w:val="24"/>
                <w:lang w:val="es-ES"/>
              </w:rPr>
            </w:pPr>
            <w:r w:rsidRPr="007E004F">
              <w:rPr>
                <w:rFonts w:ascii="Times New Roman" w:eastAsia="Times New Roman" w:hAnsi="Times New Roman" w:cs="Times New Roman"/>
                <w:b/>
                <w:sz w:val="24"/>
                <w:szCs w:val="24"/>
                <w:lang w:val="es-ES"/>
              </w:rPr>
              <w:t xml:space="preserve">5.2 Monitorimi i tokës __________________________________________________________                                                                 </w:t>
            </w:r>
          </w:p>
          <w:p w:rsidR="007E004F" w:rsidRPr="007E004F" w:rsidRDefault="007E004F" w:rsidP="007E004F">
            <w:pPr>
              <w:keepNext/>
              <w:spacing w:line="264" w:lineRule="auto"/>
              <w:jc w:val="both"/>
              <w:outlineLvl w:val="1"/>
              <w:rPr>
                <w:rFonts w:ascii="Times New Roman" w:eastAsia="Times New Roman" w:hAnsi="Times New Roman" w:cs="Times New Roman"/>
                <w:b/>
                <w:i/>
                <w:sz w:val="24"/>
                <w:szCs w:val="24"/>
                <w:lang w:val="es-ES"/>
              </w:rPr>
            </w:pPr>
            <w:r w:rsidRPr="007E004F">
              <w:rPr>
                <w:rFonts w:ascii="Times New Roman" w:eastAsia="Times New Roman" w:hAnsi="Times New Roman" w:cs="Times New Roman"/>
                <w:b/>
                <w:i/>
                <w:sz w:val="24"/>
                <w:szCs w:val="24"/>
                <w:lang w:val="es-ES"/>
              </w:rPr>
              <w:t xml:space="preserve">5.2.1 Programi i monitorimit për tokën _____________________________________________                                        </w:t>
            </w:r>
          </w:p>
          <w:p w:rsidR="007E004F" w:rsidRPr="007E004F" w:rsidRDefault="007E004F" w:rsidP="007E004F">
            <w:pPr>
              <w:keepNext/>
              <w:spacing w:line="264" w:lineRule="auto"/>
              <w:jc w:val="both"/>
              <w:outlineLvl w:val="1"/>
              <w:rPr>
                <w:rFonts w:ascii="Times New Roman" w:eastAsia="Times New Roman" w:hAnsi="Times New Roman" w:cs="Times New Roman"/>
                <w:b/>
                <w:sz w:val="24"/>
                <w:szCs w:val="24"/>
                <w:lang w:val="es-ES"/>
              </w:rPr>
            </w:pPr>
            <w:r w:rsidRPr="007E004F">
              <w:rPr>
                <w:rFonts w:ascii="Times New Roman" w:eastAsia="Times New Roman" w:hAnsi="Times New Roman" w:cs="Times New Roman"/>
                <w:b/>
                <w:sz w:val="24"/>
                <w:szCs w:val="24"/>
                <w:lang w:val="es-ES"/>
              </w:rPr>
              <w:t xml:space="preserve">5.2.2 Të dhëna për monitorimin e tokës ___________________________________________                                   </w:t>
            </w:r>
          </w:p>
          <w:p w:rsidR="007E004F" w:rsidRPr="007E004F" w:rsidRDefault="007E004F" w:rsidP="007E004F">
            <w:pPr>
              <w:keepNext/>
              <w:spacing w:line="264" w:lineRule="auto"/>
              <w:jc w:val="both"/>
              <w:outlineLvl w:val="1"/>
              <w:rPr>
                <w:rFonts w:ascii="Times New Roman" w:eastAsia="Times New Roman" w:hAnsi="Times New Roman" w:cs="Times New Roman"/>
                <w:b/>
                <w:sz w:val="24"/>
                <w:szCs w:val="24"/>
                <w:lang w:val="es-ES"/>
              </w:rPr>
            </w:pPr>
            <w:r w:rsidRPr="007E004F">
              <w:rPr>
                <w:rFonts w:ascii="Times New Roman" w:eastAsia="Times New Roman" w:hAnsi="Times New Roman" w:cs="Times New Roman"/>
                <w:b/>
                <w:i/>
                <w:sz w:val="24"/>
                <w:szCs w:val="24"/>
                <w:lang w:val="es-ES"/>
              </w:rPr>
              <w:t xml:space="preserve">5.2.2. 1 Toka ___________________________________________________________________                                                                                  </w:t>
            </w:r>
          </w:p>
          <w:p w:rsidR="007E004F" w:rsidRPr="007E004F" w:rsidRDefault="007E004F" w:rsidP="007E004F">
            <w:pPr>
              <w:tabs>
                <w:tab w:val="left" w:pos="1125"/>
              </w:tabs>
              <w:spacing w:line="264" w:lineRule="auto"/>
              <w:jc w:val="both"/>
              <w:rPr>
                <w:rFonts w:ascii="Times New Roman" w:hAnsi="Times New Roman" w:cs="Times New Roman"/>
                <w:b/>
                <w:i/>
                <w:sz w:val="24"/>
                <w:szCs w:val="24"/>
              </w:rPr>
            </w:pPr>
            <w:r w:rsidRPr="007E004F">
              <w:rPr>
                <w:rFonts w:ascii="Times New Roman" w:hAnsi="Times New Roman" w:cs="Times New Roman"/>
                <w:b/>
                <w:i/>
                <w:sz w:val="24"/>
                <w:szCs w:val="24"/>
              </w:rPr>
              <w:t xml:space="preserve">5.2.2.2 Erozioni në tokat pyjore ___________________________________________________                                                   </w:t>
            </w:r>
          </w:p>
          <w:p w:rsidR="007E004F" w:rsidRPr="007E004F" w:rsidRDefault="007E004F" w:rsidP="007E004F">
            <w:pPr>
              <w:keepNext/>
              <w:spacing w:line="264" w:lineRule="auto"/>
              <w:jc w:val="both"/>
              <w:outlineLvl w:val="1"/>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 xml:space="preserve">6. Ndotja industriale ____________________________________________________________                                                                       </w:t>
            </w:r>
          </w:p>
          <w:p w:rsidR="007E004F" w:rsidRPr="007E004F" w:rsidRDefault="007E004F" w:rsidP="007E004F">
            <w:pPr>
              <w:tabs>
                <w:tab w:val="left" w:pos="1125"/>
              </w:tabs>
              <w:spacing w:line="264" w:lineRule="auto"/>
              <w:jc w:val="both"/>
              <w:rPr>
                <w:rFonts w:ascii="Times New Roman" w:hAnsi="Times New Roman" w:cs="Times New Roman"/>
                <w:b/>
                <w:sz w:val="24"/>
                <w:szCs w:val="24"/>
              </w:rPr>
            </w:pPr>
            <w:r w:rsidRPr="007E004F">
              <w:rPr>
                <w:rFonts w:ascii="Times New Roman" w:hAnsi="Times New Roman" w:cs="Times New Roman"/>
                <w:b/>
                <w:sz w:val="24"/>
                <w:szCs w:val="24"/>
              </w:rPr>
              <w:t xml:space="preserve">6.1 Mbrojtja nga ndotja industriale _______________________________________________                                           </w:t>
            </w:r>
          </w:p>
          <w:p w:rsidR="007E004F" w:rsidRPr="007E004F" w:rsidRDefault="007E004F" w:rsidP="007E004F">
            <w:pPr>
              <w:tabs>
                <w:tab w:val="left" w:pos="1125"/>
              </w:tabs>
              <w:spacing w:line="264" w:lineRule="auto"/>
              <w:jc w:val="both"/>
              <w:rPr>
                <w:rFonts w:ascii="Times New Roman" w:hAnsi="Times New Roman" w:cs="Times New Roman"/>
                <w:b/>
                <w:sz w:val="24"/>
                <w:szCs w:val="24"/>
              </w:rPr>
            </w:pPr>
            <w:r w:rsidRPr="007E004F">
              <w:rPr>
                <w:rFonts w:ascii="Times New Roman" w:hAnsi="Times New Roman" w:cs="Times New Roman"/>
                <w:b/>
                <w:sz w:val="24"/>
                <w:szCs w:val="24"/>
              </w:rPr>
              <w:t xml:space="preserve">6.2. Monitorimi për shkarkimet industriale ________________________________________                             </w:t>
            </w:r>
          </w:p>
          <w:p w:rsidR="007E004F" w:rsidRPr="007E004F" w:rsidRDefault="007E004F" w:rsidP="007E004F">
            <w:pPr>
              <w:tabs>
                <w:tab w:val="left" w:pos="1125"/>
              </w:tabs>
              <w:spacing w:line="264" w:lineRule="auto"/>
              <w:jc w:val="both"/>
              <w:rPr>
                <w:rFonts w:ascii="Times New Roman" w:hAnsi="Times New Roman" w:cs="Times New Roman"/>
                <w:b/>
                <w:i/>
                <w:sz w:val="24"/>
                <w:szCs w:val="24"/>
              </w:rPr>
            </w:pPr>
            <w:r w:rsidRPr="007E004F">
              <w:rPr>
                <w:rFonts w:ascii="Times New Roman" w:hAnsi="Times New Roman" w:cs="Times New Roman"/>
                <w:b/>
                <w:i/>
                <w:sz w:val="24"/>
                <w:szCs w:val="24"/>
              </w:rPr>
              <w:t xml:space="preserve">6.2.1 Programi i monitorimit ______________________________________________________                                                         </w:t>
            </w:r>
          </w:p>
          <w:p w:rsidR="007E004F" w:rsidRPr="007E004F" w:rsidRDefault="007E004F" w:rsidP="007E004F">
            <w:pPr>
              <w:tabs>
                <w:tab w:val="left" w:pos="1125"/>
              </w:tabs>
              <w:spacing w:line="264" w:lineRule="auto"/>
              <w:jc w:val="both"/>
              <w:rPr>
                <w:rFonts w:ascii="Times New Roman" w:hAnsi="Times New Roman" w:cs="Times New Roman"/>
                <w:b/>
                <w:sz w:val="24"/>
                <w:szCs w:val="24"/>
              </w:rPr>
            </w:pPr>
            <w:r w:rsidRPr="007E004F">
              <w:rPr>
                <w:rFonts w:ascii="Times New Roman" w:hAnsi="Times New Roman" w:cs="Times New Roman"/>
                <w:b/>
                <w:sz w:val="24"/>
                <w:szCs w:val="24"/>
              </w:rPr>
              <w:t xml:space="preserve">7. Biodiversiteti dhe pyjet   _______________________________________________________                                                         </w:t>
            </w:r>
          </w:p>
          <w:p w:rsidR="007E004F" w:rsidRPr="007E004F" w:rsidRDefault="007E004F" w:rsidP="007E004F">
            <w:pPr>
              <w:keepNext/>
              <w:spacing w:line="264" w:lineRule="auto"/>
              <w:jc w:val="both"/>
              <w:outlineLvl w:val="1"/>
              <w:rPr>
                <w:rFonts w:ascii="Times New Roman" w:eastAsia="Times New Roman" w:hAnsi="Times New Roman" w:cs="Times New Roman"/>
                <w:b/>
                <w:i/>
                <w:sz w:val="24"/>
                <w:szCs w:val="24"/>
                <w:lang w:val="sv-SE"/>
              </w:rPr>
            </w:pPr>
            <w:r w:rsidRPr="007E004F">
              <w:rPr>
                <w:rFonts w:ascii="Times New Roman" w:eastAsia="Times New Roman" w:hAnsi="Times New Roman" w:cs="Times New Roman"/>
                <w:b/>
                <w:i/>
                <w:sz w:val="24"/>
                <w:szCs w:val="24"/>
                <w:lang w:val="sv-SE"/>
              </w:rPr>
              <w:t xml:space="preserve">7.1 Mbrojtja e peizazhit dhe biodiversiteti ____________________________________________                                                   </w:t>
            </w:r>
          </w:p>
          <w:p w:rsidR="007E004F" w:rsidRPr="007E004F" w:rsidRDefault="007E004F" w:rsidP="007E004F">
            <w:pPr>
              <w:tabs>
                <w:tab w:val="left" w:pos="1125"/>
              </w:tabs>
              <w:spacing w:line="264" w:lineRule="auto"/>
              <w:jc w:val="both"/>
              <w:rPr>
                <w:rFonts w:ascii="Times New Roman" w:hAnsi="Times New Roman" w:cs="Times New Roman"/>
                <w:b/>
                <w:sz w:val="24"/>
                <w:szCs w:val="24"/>
              </w:rPr>
            </w:pPr>
            <w:r w:rsidRPr="007E004F">
              <w:rPr>
                <w:rFonts w:ascii="Times New Roman" w:hAnsi="Times New Roman" w:cs="Times New Roman"/>
                <w:b/>
                <w:sz w:val="24"/>
                <w:szCs w:val="24"/>
              </w:rPr>
              <w:t xml:space="preserve">7.2 Monitorimi për biodiversitetin dhe pyjet    _______________________________________                                          </w:t>
            </w:r>
          </w:p>
          <w:p w:rsidR="007E004F" w:rsidRPr="007E004F" w:rsidRDefault="007E004F" w:rsidP="007E004F">
            <w:pPr>
              <w:tabs>
                <w:tab w:val="left" w:pos="1125"/>
                <w:tab w:val="left" w:pos="5730"/>
              </w:tabs>
              <w:spacing w:line="264" w:lineRule="auto"/>
              <w:jc w:val="both"/>
              <w:rPr>
                <w:rFonts w:ascii="Times New Roman" w:hAnsi="Times New Roman" w:cs="Times New Roman"/>
                <w:b/>
                <w:i/>
                <w:sz w:val="24"/>
                <w:szCs w:val="24"/>
              </w:rPr>
            </w:pPr>
            <w:r w:rsidRPr="007E004F">
              <w:rPr>
                <w:rFonts w:ascii="Times New Roman" w:hAnsi="Times New Roman" w:cs="Times New Roman"/>
                <w:b/>
                <w:i/>
                <w:sz w:val="24"/>
                <w:szCs w:val="24"/>
              </w:rPr>
              <w:lastRenderedPageBreak/>
              <w:t>7.2.1 Programi i monitorimit _____________________________________________________</w:t>
            </w:r>
            <w:r w:rsidRPr="007E004F">
              <w:rPr>
                <w:rFonts w:ascii="Times New Roman" w:hAnsi="Times New Roman" w:cs="Times New Roman"/>
                <w:b/>
                <w:i/>
                <w:sz w:val="24"/>
                <w:szCs w:val="24"/>
              </w:rPr>
              <w:tab/>
              <w:t xml:space="preserve">                          </w:t>
            </w:r>
          </w:p>
          <w:p w:rsidR="007E004F" w:rsidRPr="007E004F" w:rsidRDefault="007E004F" w:rsidP="007E004F">
            <w:pPr>
              <w:tabs>
                <w:tab w:val="left" w:pos="1125"/>
                <w:tab w:val="center" w:pos="5130"/>
              </w:tabs>
              <w:spacing w:line="264" w:lineRule="auto"/>
              <w:jc w:val="both"/>
              <w:rPr>
                <w:rFonts w:ascii="Times New Roman" w:hAnsi="Times New Roman" w:cs="Times New Roman"/>
                <w:b/>
                <w:sz w:val="24"/>
                <w:szCs w:val="24"/>
              </w:rPr>
            </w:pPr>
            <w:r w:rsidRPr="007E004F">
              <w:rPr>
                <w:rFonts w:ascii="Times New Roman" w:hAnsi="Times New Roman" w:cs="Times New Roman"/>
                <w:b/>
                <w:sz w:val="24"/>
                <w:szCs w:val="24"/>
              </w:rPr>
              <w:t>7.2.2 Të dhëna për monitorimin e pyjeve __________________________________________</w:t>
            </w:r>
            <w:r w:rsidRPr="007E004F">
              <w:rPr>
                <w:rFonts w:ascii="Times New Roman" w:hAnsi="Times New Roman" w:cs="Times New Roman"/>
                <w:b/>
                <w:sz w:val="24"/>
                <w:szCs w:val="24"/>
              </w:rPr>
              <w:tab/>
              <w:t xml:space="preserve">                                                   </w:t>
            </w:r>
          </w:p>
          <w:p w:rsidR="007E004F" w:rsidRPr="007E004F" w:rsidRDefault="007E004F" w:rsidP="000B370B">
            <w:pPr>
              <w:numPr>
                <w:ilvl w:val="3"/>
                <w:numId w:val="50"/>
              </w:numPr>
              <w:spacing w:line="264" w:lineRule="auto"/>
              <w:contextualSpacing/>
              <w:jc w:val="both"/>
              <w:rPr>
                <w:rFonts w:ascii="Times New Roman" w:eastAsia="Times New Roman" w:hAnsi="Times New Roman" w:cs="Times New Roman"/>
                <w:b/>
                <w:i/>
                <w:sz w:val="24"/>
                <w:szCs w:val="24"/>
              </w:rPr>
            </w:pPr>
            <w:r w:rsidRPr="007E004F">
              <w:rPr>
                <w:rFonts w:ascii="Times New Roman" w:hAnsi="Times New Roman" w:cs="Times New Roman"/>
                <w:b/>
                <w:sz w:val="24"/>
                <w:szCs w:val="24"/>
                <w:lang w:val="it-IT"/>
              </w:rPr>
              <w:t xml:space="preserve">Shëndeti dhe vitaliteti i pyjeve ____________________________________________                                                        </w:t>
            </w:r>
          </w:p>
          <w:p w:rsidR="007E004F" w:rsidRPr="007E004F" w:rsidRDefault="007E004F" w:rsidP="007E004F">
            <w:pPr>
              <w:jc w:val="both"/>
              <w:rPr>
                <w:rFonts w:ascii="Times New Roman" w:eastAsia="Times New Roman" w:hAnsi="Times New Roman" w:cs="Times New Roman"/>
                <w:b/>
                <w:bCs/>
                <w:color w:val="000000"/>
                <w:sz w:val="24"/>
                <w:szCs w:val="24"/>
              </w:rPr>
            </w:pPr>
            <w:r w:rsidRPr="007E004F">
              <w:rPr>
                <w:rFonts w:ascii="Times New Roman" w:eastAsia="Times New Roman" w:hAnsi="Times New Roman" w:cs="Times New Roman"/>
                <w:b/>
                <w:bCs/>
                <w:color w:val="000000"/>
                <w:sz w:val="24"/>
                <w:szCs w:val="24"/>
              </w:rPr>
              <w:t>7.2.2.2 Vlerësimi i hot spoteve në pyje, si dhe vlerësimi i sipërfaqeve të dëmtuara nga faktorët të tjerë atmosferik si furtunat, dëbora, orteqet, etj.___________________________________</w:t>
            </w:r>
          </w:p>
          <w:p w:rsidR="007E004F" w:rsidRPr="007E004F" w:rsidRDefault="007E004F" w:rsidP="007E004F">
            <w:pPr>
              <w:tabs>
                <w:tab w:val="left" w:pos="1125"/>
                <w:tab w:val="left" w:pos="7050"/>
              </w:tabs>
              <w:spacing w:line="264" w:lineRule="auto"/>
              <w:jc w:val="both"/>
              <w:rPr>
                <w:rFonts w:ascii="Times New Roman" w:hAnsi="Times New Roman" w:cs="Times New Roman"/>
                <w:b/>
                <w:sz w:val="24"/>
                <w:szCs w:val="24"/>
              </w:rPr>
            </w:pPr>
            <w:r w:rsidRPr="007E004F">
              <w:rPr>
                <w:rFonts w:ascii="Times New Roman" w:eastAsia="Times New Roman" w:hAnsi="Times New Roman" w:cs="Times New Roman"/>
                <w:b/>
                <w:sz w:val="24"/>
                <w:szCs w:val="24"/>
                <w:lang w:val="it-IT"/>
              </w:rPr>
              <w:t xml:space="preserve">7.2.2.3 </w:t>
            </w:r>
            <w:r w:rsidRPr="007E004F">
              <w:rPr>
                <w:rFonts w:ascii="Times New Roman" w:eastAsia="Times New Roman" w:hAnsi="Times New Roman" w:cs="Times New Roman"/>
                <w:b/>
                <w:color w:val="000000"/>
                <w:sz w:val="24"/>
                <w:szCs w:val="24"/>
              </w:rPr>
              <w:t>Monitorimi i rrjetit të burimeve gjenetike pyjore______________________________</w:t>
            </w:r>
            <w:r w:rsidRPr="007E004F">
              <w:rPr>
                <w:rFonts w:ascii="Times New Roman" w:eastAsia="Times New Roman" w:hAnsi="Times New Roman" w:cs="Times New Roman"/>
                <w:b/>
                <w:color w:val="000000"/>
                <w:sz w:val="24"/>
                <w:szCs w:val="24"/>
              </w:rPr>
              <w:tab/>
              <w:t xml:space="preserve">   </w:t>
            </w:r>
          </w:p>
          <w:p w:rsidR="007E004F" w:rsidRPr="007E004F" w:rsidRDefault="007E004F" w:rsidP="007E004F">
            <w:pPr>
              <w:tabs>
                <w:tab w:val="left" w:pos="1125"/>
              </w:tabs>
              <w:spacing w:line="264" w:lineRule="auto"/>
              <w:rPr>
                <w:rFonts w:ascii="Times New Roman" w:hAnsi="Times New Roman" w:cs="Times New Roman"/>
                <w:b/>
                <w:i/>
                <w:sz w:val="24"/>
                <w:szCs w:val="24"/>
              </w:rPr>
            </w:pPr>
            <w:r w:rsidRPr="007E004F">
              <w:rPr>
                <w:rFonts w:ascii="Times New Roman" w:eastAsia="Times New Roman" w:hAnsi="Times New Roman" w:cs="Times New Roman"/>
                <w:b/>
                <w:sz w:val="24"/>
                <w:szCs w:val="24"/>
                <w:lang w:val="it-IT"/>
              </w:rPr>
              <w:t xml:space="preserve">7.2.2.4Monitorimi i specieve drunore dhe bimore aromatike-mjeksore të kërcënuara dhe në rrezik zhdukje   _______________________________________________________________                                                                                                         </w:t>
            </w:r>
          </w:p>
          <w:p w:rsidR="007E004F" w:rsidRPr="007E004F" w:rsidRDefault="007E004F" w:rsidP="007E004F">
            <w:pPr>
              <w:tabs>
                <w:tab w:val="left" w:pos="1125"/>
                <w:tab w:val="left" w:pos="4470"/>
              </w:tabs>
              <w:spacing w:line="264" w:lineRule="auto"/>
              <w:jc w:val="both"/>
              <w:rPr>
                <w:rFonts w:ascii="Times New Roman" w:hAnsi="Times New Roman" w:cs="Times New Roman"/>
                <w:b/>
                <w:i/>
                <w:sz w:val="24"/>
                <w:szCs w:val="24"/>
              </w:rPr>
            </w:pPr>
            <w:r w:rsidRPr="007E004F">
              <w:rPr>
                <w:rFonts w:ascii="Times New Roman" w:hAnsi="Times New Roman" w:cs="Times New Roman"/>
                <w:b/>
                <w:i/>
                <w:sz w:val="24"/>
                <w:szCs w:val="24"/>
              </w:rPr>
              <w:t>7.2.3  Monitorimi për Biodiversitetin_______________________________________________</w:t>
            </w:r>
            <w:r w:rsidRPr="007E004F">
              <w:rPr>
                <w:rFonts w:ascii="Times New Roman" w:hAnsi="Times New Roman" w:cs="Times New Roman"/>
                <w:b/>
                <w:i/>
                <w:sz w:val="24"/>
                <w:szCs w:val="24"/>
              </w:rPr>
              <w:tab/>
              <w:t xml:space="preserve">                                                  </w:t>
            </w:r>
          </w:p>
          <w:p w:rsidR="007E004F" w:rsidRPr="007E004F" w:rsidRDefault="007E004F" w:rsidP="007E004F">
            <w:pPr>
              <w:tabs>
                <w:tab w:val="left" w:pos="595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7.2.3.1. Monitorimi</w:t>
            </w:r>
            <w:r w:rsidRPr="007E004F">
              <w:rPr>
                <w:rFonts w:ascii="Times New Roman" w:hAnsi="Times New Roman" w:cs="Times New Roman"/>
                <w:b/>
                <w:spacing w:val="-4"/>
                <w:sz w:val="24"/>
                <w:szCs w:val="24"/>
              </w:rPr>
              <w:t xml:space="preserve"> </w:t>
            </w:r>
            <w:r w:rsidRPr="007E004F">
              <w:rPr>
                <w:rFonts w:ascii="Times New Roman" w:hAnsi="Times New Roman" w:cs="Times New Roman"/>
                <w:b/>
                <w:sz w:val="24"/>
                <w:szCs w:val="24"/>
              </w:rPr>
              <w:t>i</w:t>
            </w:r>
            <w:r w:rsidRPr="007E004F">
              <w:rPr>
                <w:rFonts w:ascii="Times New Roman" w:hAnsi="Times New Roman" w:cs="Times New Roman"/>
                <w:b/>
                <w:spacing w:val="-3"/>
                <w:sz w:val="24"/>
                <w:szCs w:val="24"/>
              </w:rPr>
              <w:t xml:space="preserve"> </w:t>
            </w:r>
            <w:r w:rsidRPr="007E004F">
              <w:rPr>
                <w:rFonts w:ascii="Times New Roman" w:hAnsi="Times New Roman" w:cs="Times New Roman"/>
                <w:b/>
                <w:sz w:val="24"/>
                <w:szCs w:val="24"/>
              </w:rPr>
              <w:t>shpendëve</w:t>
            </w:r>
            <w:r w:rsidRPr="007E004F">
              <w:rPr>
                <w:rFonts w:ascii="Times New Roman" w:hAnsi="Times New Roman" w:cs="Times New Roman"/>
                <w:b/>
                <w:spacing w:val="-4"/>
                <w:sz w:val="24"/>
                <w:szCs w:val="24"/>
              </w:rPr>
              <w:t xml:space="preserve"> </w:t>
            </w:r>
            <w:r w:rsidRPr="007E004F">
              <w:rPr>
                <w:rFonts w:ascii="Times New Roman" w:hAnsi="Times New Roman" w:cs="Times New Roman"/>
                <w:b/>
                <w:sz w:val="24"/>
                <w:szCs w:val="24"/>
              </w:rPr>
              <w:t>migratorë _________________________________________</w:t>
            </w:r>
            <w:r w:rsidRPr="007E004F">
              <w:rPr>
                <w:rFonts w:ascii="Times New Roman" w:hAnsi="Times New Roman" w:cs="Times New Roman"/>
                <w:b/>
                <w:sz w:val="24"/>
                <w:szCs w:val="24"/>
              </w:rPr>
              <w:tab/>
              <w:t xml:space="preserve">                       </w:t>
            </w:r>
          </w:p>
          <w:p w:rsidR="007E004F" w:rsidRPr="007E004F" w:rsidRDefault="007E004F" w:rsidP="007E004F">
            <w:pPr>
              <w:tabs>
                <w:tab w:val="left" w:pos="6915"/>
              </w:tabs>
              <w:spacing w:line="264" w:lineRule="auto"/>
              <w:rPr>
                <w:rFonts w:ascii="Times New Roman" w:hAnsi="Times New Roman" w:cs="Times New Roman"/>
                <w:b/>
                <w:color w:val="0D0D0D"/>
                <w:sz w:val="24"/>
                <w:szCs w:val="24"/>
              </w:rPr>
            </w:pPr>
            <w:r w:rsidRPr="007E004F">
              <w:rPr>
                <w:rFonts w:ascii="Times New Roman" w:hAnsi="Times New Roman" w:cs="Times New Roman"/>
                <w:b/>
                <w:color w:val="0D0D0D"/>
                <w:sz w:val="24"/>
                <w:szCs w:val="24"/>
              </w:rPr>
              <w:t xml:space="preserve">7.2.3.2 Monitorimi i faunës së egër _______________________________________________       </w:t>
            </w:r>
          </w:p>
          <w:p w:rsidR="007E004F" w:rsidRPr="007E004F" w:rsidRDefault="007E004F" w:rsidP="007E004F">
            <w:pPr>
              <w:spacing w:line="264" w:lineRule="auto"/>
              <w:rPr>
                <w:rFonts w:ascii="Times New Roman" w:hAnsi="Times New Roman" w:cs="Times New Roman"/>
                <w:b/>
                <w:sz w:val="24"/>
                <w:szCs w:val="24"/>
              </w:rPr>
            </w:pPr>
            <w:r w:rsidRPr="007E004F">
              <w:rPr>
                <w:rFonts w:ascii="Times New Roman" w:hAnsi="Times New Roman" w:cs="Times New Roman"/>
                <w:b/>
                <w:sz w:val="24"/>
                <w:szCs w:val="24"/>
              </w:rPr>
              <w:t xml:space="preserve">7.2.3.3 Numërimi i shpendëve ujorë dimërues ______________________________________                                             </w:t>
            </w:r>
          </w:p>
          <w:p w:rsidR="007E004F" w:rsidRPr="007E004F" w:rsidRDefault="007E004F" w:rsidP="007E004F">
            <w:pPr>
              <w:spacing w:line="264" w:lineRule="auto"/>
              <w:rPr>
                <w:rFonts w:ascii="Times New Roman" w:eastAsia="Times New Roman" w:hAnsi="Times New Roman" w:cs="Times New Roman"/>
                <w:b/>
                <w:sz w:val="24"/>
                <w:szCs w:val="24"/>
                <w:lang w:val="en-GB"/>
              </w:rPr>
            </w:pPr>
            <w:r w:rsidRPr="007E004F">
              <w:rPr>
                <w:rFonts w:ascii="Times New Roman" w:eastAsia="Times New Roman" w:hAnsi="Times New Roman" w:cs="Times New Roman"/>
                <w:b/>
                <w:sz w:val="24"/>
                <w:szCs w:val="24"/>
                <w:lang w:val="en-GB"/>
              </w:rPr>
              <w:t>7.2.3.4 Monumentet e natyrës ___________________________________________________</w:t>
            </w:r>
          </w:p>
          <w:p w:rsidR="007E004F" w:rsidRPr="007E004F" w:rsidRDefault="007E004F" w:rsidP="007E004F">
            <w:pPr>
              <w:spacing w:line="264" w:lineRule="auto"/>
              <w:jc w:val="both"/>
              <w:rPr>
                <w:rFonts w:ascii="Times New Roman" w:eastAsia="Times New Roman" w:hAnsi="Times New Roman" w:cs="Times New Roman"/>
                <w:b/>
                <w:color w:val="0D0D0D"/>
                <w:sz w:val="24"/>
                <w:szCs w:val="24"/>
                <w:lang w:val="en-GB"/>
              </w:rPr>
            </w:pPr>
            <w:r w:rsidRPr="007E004F">
              <w:rPr>
                <w:rFonts w:ascii="Times New Roman" w:eastAsia="Times New Roman" w:hAnsi="Times New Roman" w:cs="Times New Roman"/>
                <w:b/>
                <w:color w:val="0D0D0D"/>
                <w:sz w:val="24"/>
                <w:szCs w:val="24"/>
                <w:lang w:val="en-GB"/>
              </w:rPr>
              <w:t xml:space="preserve">7.2.3.5 Zona të Mbrojtura Mjedisore ______________________________________________                                                              </w:t>
            </w:r>
          </w:p>
          <w:p w:rsidR="007E004F" w:rsidRPr="007E004F" w:rsidRDefault="007E004F" w:rsidP="007E004F">
            <w:pPr>
              <w:spacing w:line="264" w:lineRule="auto"/>
              <w:rPr>
                <w:rFonts w:ascii="Times New Roman" w:hAnsi="Times New Roman" w:cs="Times New Roman"/>
                <w:b/>
                <w:sz w:val="24"/>
                <w:szCs w:val="24"/>
              </w:rPr>
            </w:pPr>
            <w:r w:rsidRPr="007E004F">
              <w:rPr>
                <w:rFonts w:ascii="Times New Roman" w:hAnsi="Times New Roman" w:cs="Times New Roman"/>
                <w:b/>
                <w:sz w:val="24"/>
                <w:szCs w:val="24"/>
              </w:rPr>
              <w:t xml:space="preserve">7.2.3.6 Flora dhe Fauna Shqiptare   _______________________________________________                                                             </w:t>
            </w:r>
          </w:p>
          <w:p w:rsidR="007E004F" w:rsidRPr="007E004F" w:rsidRDefault="007E004F" w:rsidP="007E004F">
            <w:pPr>
              <w:spacing w:line="264" w:lineRule="auto"/>
              <w:rPr>
                <w:rFonts w:ascii="Times New Roman" w:eastAsia="Times New Roman" w:hAnsi="Times New Roman" w:cs="Times New Roman"/>
                <w:b/>
                <w:bCs/>
                <w:sz w:val="24"/>
                <w:szCs w:val="24"/>
                <w:lang w:val="it-IT"/>
              </w:rPr>
            </w:pPr>
            <w:r w:rsidRPr="007E004F">
              <w:rPr>
                <w:rFonts w:ascii="Times New Roman" w:hAnsi="Times New Roman" w:cs="Times New Roman"/>
                <w:b/>
                <w:sz w:val="24"/>
                <w:szCs w:val="24"/>
              </w:rPr>
              <w:t xml:space="preserve">7.2.3.7 Habitatet natyrale me interes ______________________________________________                                                              </w:t>
            </w:r>
          </w:p>
          <w:p w:rsidR="007E004F" w:rsidRPr="007E004F" w:rsidRDefault="007E004F" w:rsidP="007E004F">
            <w:pPr>
              <w:keepNext/>
              <w:spacing w:line="264" w:lineRule="auto"/>
              <w:jc w:val="both"/>
              <w:outlineLvl w:val="1"/>
              <w:rPr>
                <w:rFonts w:ascii="Times New Roman" w:eastAsia="Times New Roman" w:hAnsi="Times New Roman" w:cs="Times New Roman"/>
                <w:b/>
                <w:sz w:val="24"/>
                <w:szCs w:val="24"/>
                <w:lang w:val="sv-SE"/>
              </w:rPr>
            </w:pPr>
            <w:r w:rsidRPr="007E004F">
              <w:rPr>
                <w:rFonts w:ascii="Times New Roman" w:hAnsi="Times New Roman" w:cs="Times New Roman"/>
                <w:b/>
                <w:sz w:val="24"/>
                <w:szCs w:val="24"/>
              </w:rPr>
              <w:t>8.</w:t>
            </w:r>
            <w:r w:rsidRPr="007E004F">
              <w:rPr>
                <w:rFonts w:ascii="Times New Roman" w:hAnsi="Times New Roman" w:cs="Times New Roman"/>
                <w:sz w:val="24"/>
                <w:szCs w:val="24"/>
              </w:rPr>
              <w:t xml:space="preserve"> </w:t>
            </w:r>
            <w:r w:rsidRPr="007E004F">
              <w:rPr>
                <w:rFonts w:ascii="Times New Roman" w:eastAsia="Times New Roman" w:hAnsi="Times New Roman" w:cs="Times New Roman"/>
                <w:b/>
                <w:sz w:val="24"/>
                <w:szCs w:val="24"/>
                <w:lang w:val="sv-SE"/>
              </w:rPr>
              <w:t xml:space="preserve">Mbetjet   ___________________________________________________________________                                                                                                        </w:t>
            </w:r>
          </w:p>
          <w:p w:rsidR="007E004F" w:rsidRPr="007E004F" w:rsidRDefault="007E004F" w:rsidP="007E004F">
            <w:pPr>
              <w:tabs>
                <w:tab w:val="left" w:pos="4050"/>
              </w:tabs>
              <w:spacing w:line="264" w:lineRule="auto"/>
              <w:jc w:val="both"/>
              <w:rPr>
                <w:rFonts w:ascii="Times New Roman" w:hAnsi="Times New Roman" w:cs="Times New Roman"/>
                <w:b/>
                <w:sz w:val="24"/>
                <w:szCs w:val="24"/>
                <w:lang w:val="sv-SE"/>
              </w:rPr>
            </w:pPr>
            <w:r w:rsidRPr="007E004F">
              <w:rPr>
                <w:rFonts w:ascii="Times New Roman" w:hAnsi="Times New Roman" w:cs="Times New Roman"/>
                <w:b/>
                <w:sz w:val="24"/>
                <w:szCs w:val="24"/>
                <w:lang w:val="sv-SE"/>
              </w:rPr>
              <w:t>8.1 Menaxhimi i mbetjeve _______________________________________________________</w:t>
            </w:r>
            <w:r w:rsidRPr="007E004F">
              <w:rPr>
                <w:rFonts w:ascii="Times New Roman" w:hAnsi="Times New Roman" w:cs="Times New Roman"/>
                <w:b/>
                <w:sz w:val="24"/>
                <w:szCs w:val="24"/>
                <w:lang w:val="sv-SE"/>
              </w:rPr>
              <w:tab/>
              <w:t xml:space="preserve">                                                        </w:t>
            </w:r>
          </w:p>
          <w:p w:rsidR="007E004F" w:rsidRPr="007E004F" w:rsidRDefault="007E004F" w:rsidP="007E004F">
            <w:pPr>
              <w:tabs>
                <w:tab w:val="left" w:pos="1125"/>
                <w:tab w:val="left" w:pos="4995"/>
              </w:tabs>
              <w:spacing w:line="264" w:lineRule="auto"/>
              <w:jc w:val="both"/>
              <w:rPr>
                <w:rFonts w:ascii="Times New Roman" w:hAnsi="Times New Roman" w:cs="Times New Roman"/>
                <w:b/>
                <w:sz w:val="24"/>
                <w:szCs w:val="24"/>
                <w:lang w:val="sv-SE"/>
              </w:rPr>
            </w:pPr>
            <w:r w:rsidRPr="007E004F">
              <w:rPr>
                <w:rFonts w:ascii="Times New Roman" w:hAnsi="Times New Roman" w:cs="Times New Roman"/>
                <w:b/>
                <w:sz w:val="24"/>
                <w:szCs w:val="24"/>
                <w:lang w:val="sv-SE"/>
              </w:rPr>
              <w:t>8.2 Monitorimi për mbetjet  e ngurta urbane _______________________________________</w:t>
            </w:r>
            <w:r w:rsidRPr="007E004F">
              <w:rPr>
                <w:rFonts w:ascii="Times New Roman" w:hAnsi="Times New Roman" w:cs="Times New Roman"/>
                <w:b/>
                <w:sz w:val="24"/>
                <w:szCs w:val="24"/>
                <w:lang w:val="sv-SE"/>
              </w:rPr>
              <w:tab/>
              <w:t xml:space="preserve">                                        </w:t>
            </w:r>
          </w:p>
          <w:p w:rsidR="007E004F" w:rsidRPr="007E004F" w:rsidRDefault="007E004F" w:rsidP="007E004F">
            <w:pPr>
              <w:tabs>
                <w:tab w:val="left" w:pos="1125"/>
                <w:tab w:val="left" w:pos="4995"/>
              </w:tabs>
              <w:spacing w:line="264" w:lineRule="auto"/>
              <w:jc w:val="both"/>
              <w:rPr>
                <w:rFonts w:ascii="Times New Roman" w:hAnsi="Times New Roman" w:cs="Times New Roman"/>
                <w:b/>
                <w:i/>
                <w:sz w:val="24"/>
                <w:szCs w:val="24"/>
                <w:lang w:val="sv-SE"/>
              </w:rPr>
            </w:pPr>
            <w:r w:rsidRPr="007E004F">
              <w:rPr>
                <w:rFonts w:ascii="Times New Roman" w:hAnsi="Times New Roman" w:cs="Times New Roman"/>
                <w:b/>
                <w:i/>
                <w:sz w:val="24"/>
                <w:szCs w:val="24"/>
                <w:lang w:val="sv-SE"/>
              </w:rPr>
              <w:t>8.2.1 Programi i monitorimit _____________________________________________________</w:t>
            </w:r>
            <w:r w:rsidRPr="007E004F">
              <w:rPr>
                <w:rFonts w:ascii="Times New Roman" w:hAnsi="Times New Roman" w:cs="Times New Roman"/>
                <w:b/>
                <w:i/>
                <w:sz w:val="24"/>
                <w:szCs w:val="24"/>
                <w:lang w:val="sv-SE"/>
              </w:rPr>
              <w:tab/>
              <w:t xml:space="preserve">                                       </w:t>
            </w:r>
          </w:p>
          <w:p w:rsidR="007E004F" w:rsidRPr="007E004F" w:rsidRDefault="007E004F" w:rsidP="007E004F">
            <w:pPr>
              <w:keepNext/>
              <w:tabs>
                <w:tab w:val="left" w:pos="3345"/>
              </w:tabs>
              <w:spacing w:line="264" w:lineRule="auto"/>
              <w:jc w:val="both"/>
              <w:outlineLvl w:val="1"/>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9. Kimikatet __________________________________________________________________</w:t>
            </w:r>
            <w:r w:rsidRPr="007E004F">
              <w:rPr>
                <w:rFonts w:ascii="Times New Roman" w:eastAsia="Times New Roman" w:hAnsi="Times New Roman" w:cs="Times New Roman"/>
                <w:b/>
                <w:sz w:val="24"/>
                <w:szCs w:val="24"/>
              </w:rPr>
              <w:tab/>
              <w:t xml:space="preserve">                                                                   </w:t>
            </w:r>
          </w:p>
          <w:p w:rsidR="007E004F" w:rsidRPr="007E004F" w:rsidRDefault="007E004F" w:rsidP="007E004F">
            <w:pPr>
              <w:keepNext/>
              <w:tabs>
                <w:tab w:val="center" w:pos="4590"/>
              </w:tabs>
              <w:spacing w:line="264" w:lineRule="auto"/>
              <w:jc w:val="both"/>
              <w:outlineLvl w:val="1"/>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9.1 Mbrojtja nga kimikatet ______________________________________________________</w:t>
            </w:r>
            <w:r w:rsidRPr="007E004F">
              <w:rPr>
                <w:rFonts w:ascii="Times New Roman" w:eastAsia="Times New Roman" w:hAnsi="Times New Roman" w:cs="Times New Roman"/>
                <w:b/>
                <w:sz w:val="24"/>
                <w:szCs w:val="24"/>
              </w:rPr>
              <w:tab/>
              <w:t xml:space="preserve">                                                                               </w:t>
            </w:r>
          </w:p>
          <w:p w:rsidR="007E004F" w:rsidRPr="007E004F" w:rsidRDefault="007E004F" w:rsidP="007E004F">
            <w:pPr>
              <w:tabs>
                <w:tab w:val="left" w:pos="1845"/>
                <w:tab w:val="center" w:pos="4590"/>
              </w:tabs>
              <w:spacing w:line="264" w:lineRule="auto"/>
              <w:rPr>
                <w:rFonts w:ascii="Times New Roman" w:eastAsia="Calibri" w:hAnsi="Times New Roman" w:cs="Times New Roman"/>
                <w:b/>
                <w:sz w:val="24"/>
                <w:szCs w:val="24"/>
              </w:rPr>
            </w:pPr>
            <w:r w:rsidRPr="007E004F">
              <w:rPr>
                <w:rFonts w:ascii="Times New Roman" w:eastAsia="Calibri" w:hAnsi="Times New Roman" w:cs="Times New Roman"/>
                <w:b/>
                <w:sz w:val="24"/>
                <w:szCs w:val="24"/>
              </w:rPr>
              <w:t>9.2 Monitorimi për kimikatet ____________________________________________________</w:t>
            </w:r>
            <w:r w:rsidRPr="007E004F">
              <w:rPr>
                <w:rFonts w:ascii="Times New Roman" w:eastAsia="Calibri" w:hAnsi="Times New Roman" w:cs="Times New Roman"/>
                <w:b/>
                <w:sz w:val="24"/>
                <w:szCs w:val="24"/>
              </w:rPr>
              <w:tab/>
              <w:t xml:space="preserve">                                                                           </w:t>
            </w:r>
          </w:p>
          <w:p w:rsidR="007E004F" w:rsidRPr="007E004F" w:rsidRDefault="007E004F" w:rsidP="007E004F">
            <w:pPr>
              <w:tabs>
                <w:tab w:val="left" w:pos="1845"/>
                <w:tab w:val="left" w:pos="5040"/>
              </w:tabs>
              <w:spacing w:line="264" w:lineRule="auto"/>
              <w:rPr>
                <w:rFonts w:ascii="Times New Roman" w:eastAsia="Calibri" w:hAnsi="Times New Roman" w:cs="Times New Roman"/>
                <w:b/>
                <w:i/>
                <w:sz w:val="24"/>
                <w:szCs w:val="24"/>
              </w:rPr>
            </w:pPr>
            <w:r w:rsidRPr="007E004F">
              <w:rPr>
                <w:rFonts w:ascii="Times New Roman" w:eastAsia="Calibri" w:hAnsi="Times New Roman" w:cs="Times New Roman"/>
                <w:b/>
                <w:i/>
                <w:sz w:val="24"/>
                <w:szCs w:val="24"/>
              </w:rPr>
              <w:t>9.2.1 Programi i monitorimit p</w:t>
            </w:r>
            <w:r w:rsidRPr="007E004F">
              <w:rPr>
                <w:rFonts w:ascii="Times New Roman" w:eastAsia="Calibri" w:hAnsi="Times New Roman" w:cs="Times New Roman"/>
                <w:b/>
                <w:i/>
                <w:sz w:val="24"/>
                <w:szCs w:val="24"/>
                <w:lang w:val="sq-AL"/>
              </w:rPr>
              <w:t>ë</w:t>
            </w:r>
            <w:r w:rsidRPr="007E004F">
              <w:rPr>
                <w:rFonts w:ascii="Times New Roman" w:eastAsia="Calibri" w:hAnsi="Times New Roman" w:cs="Times New Roman"/>
                <w:b/>
                <w:i/>
                <w:sz w:val="24"/>
                <w:szCs w:val="24"/>
              </w:rPr>
              <w:t>r kimikatet __________________________________________</w:t>
            </w:r>
            <w:r w:rsidRPr="007E004F">
              <w:rPr>
                <w:rFonts w:ascii="Times New Roman" w:eastAsia="Calibri" w:hAnsi="Times New Roman" w:cs="Times New Roman"/>
                <w:b/>
                <w:i/>
                <w:sz w:val="24"/>
                <w:szCs w:val="24"/>
              </w:rPr>
              <w:tab/>
              <w:t xml:space="preserve">                                         </w:t>
            </w:r>
          </w:p>
          <w:p w:rsidR="007E004F" w:rsidRPr="007E004F" w:rsidRDefault="007E004F" w:rsidP="007E004F">
            <w:pPr>
              <w:tabs>
                <w:tab w:val="left" w:pos="1845"/>
              </w:tabs>
              <w:spacing w:line="360" w:lineRule="auto"/>
              <w:rPr>
                <w:rFonts w:ascii="Times New Roman" w:eastAsia="Calibri" w:hAnsi="Times New Roman" w:cs="Times New Roman"/>
                <w:b/>
                <w:sz w:val="24"/>
                <w:szCs w:val="24"/>
              </w:rPr>
            </w:pPr>
            <w:r w:rsidRPr="007E004F">
              <w:rPr>
                <w:rFonts w:ascii="Times New Roman" w:eastAsia="Calibri" w:hAnsi="Times New Roman" w:cs="Times New Roman"/>
                <w:b/>
                <w:sz w:val="24"/>
                <w:szCs w:val="24"/>
              </w:rPr>
              <w:t xml:space="preserve">9.2.2 Zonat me përqëndrime të larta të kimikateve dhe metaleve të rënda në Shqipëri _____ </w:t>
            </w:r>
          </w:p>
          <w:p w:rsidR="007E004F" w:rsidRPr="007E004F" w:rsidRDefault="007E004F" w:rsidP="007E004F">
            <w:pPr>
              <w:tabs>
                <w:tab w:val="left" w:pos="1125"/>
              </w:tabs>
              <w:rPr>
                <w:rFonts w:ascii="Times New Roman" w:hAnsi="Times New Roman" w:cs="Times New Roman"/>
                <w:b/>
                <w:sz w:val="24"/>
                <w:szCs w:val="24"/>
              </w:rPr>
            </w:pPr>
            <w:r w:rsidRPr="007E004F">
              <w:rPr>
                <w:rFonts w:ascii="Times New Roman" w:hAnsi="Times New Roman" w:cs="Times New Roman"/>
                <w:b/>
                <w:sz w:val="24"/>
                <w:szCs w:val="24"/>
              </w:rPr>
              <w:t xml:space="preserve">                                            </w:t>
            </w:r>
          </w:p>
          <w:p w:rsidR="007E004F" w:rsidRPr="007E004F" w:rsidRDefault="007E004F" w:rsidP="007E004F">
            <w:pPr>
              <w:tabs>
                <w:tab w:val="left" w:pos="1125"/>
              </w:tabs>
              <w:rPr>
                <w:rFonts w:ascii="Times New Roman" w:hAnsi="Times New Roman" w:cs="Times New Roman"/>
                <w:b/>
                <w:sz w:val="24"/>
                <w:szCs w:val="24"/>
              </w:rPr>
            </w:pPr>
          </w:p>
          <w:p w:rsidR="007E004F" w:rsidRPr="007E004F" w:rsidRDefault="007E004F" w:rsidP="007E004F">
            <w:pPr>
              <w:tabs>
                <w:tab w:val="left" w:pos="1125"/>
              </w:tabs>
              <w:rPr>
                <w:rFonts w:ascii="Times New Roman" w:hAnsi="Times New Roman" w:cs="Times New Roman"/>
                <w:b/>
                <w:sz w:val="24"/>
                <w:szCs w:val="24"/>
              </w:rPr>
            </w:pPr>
            <w:r w:rsidRPr="007E004F">
              <w:rPr>
                <w:rFonts w:ascii="Times New Roman" w:hAnsi="Times New Roman" w:cs="Times New Roman"/>
                <w:b/>
                <w:sz w:val="24"/>
                <w:szCs w:val="24"/>
              </w:rPr>
              <w:t xml:space="preserve">ANEKS 1                 </w:t>
            </w:r>
          </w:p>
          <w:p w:rsidR="007E004F" w:rsidRPr="007E004F" w:rsidRDefault="007E004F" w:rsidP="007E004F">
            <w:pPr>
              <w:tabs>
                <w:tab w:val="left" w:pos="1125"/>
              </w:tabs>
              <w:rPr>
                <w:rFonts w:ascii="Times New Roman" w:hAnsi="Times New Roman" w:cs="Times New Roman"/>
                <w:b/>
                <w:sz w:val="24"/>
                <w:szCs w:val="24"/>
                <w:lang w:val="it-IT"/>
              </w:rPr>
            </w:pPr>
            <w:r w:rsidRPr="007E004F">
              <w:rPr>
                <w:rFonts w:ascii="Times New Roman" w:hAnsi="Times New Roman" w:cs="Times New Roman"/>
                <w:b/>
                <w:sz w:val="24"/>
                <w:szCs w:val="24"/>
              </w:rPr>
              <w:t xml:space="preserve">Treguesit mjedisorë në </w:t>
            </w:r>
            <w:r w:rsidRPr="007E004F">
              <w:rPr>
                <w:rFonts w:ascii="Times New Roman" w:hAnsi="Times New Roman" w:cs="Times New Roman"/>
                <w:b/>
                <w:sz w:val="24"/>
                <w:szCs w:val="24"/>
                <w:lang w:val="it-IT"/>
              </w:rPr>
              <w:t xml:space="preserve">Agjencinë Europiane të Mjedisit______________________________ </w:t>
            </w:r>
          </w:p>
          <w:p w:rsidR="007E004F" w:rsidRPr="007E004F" w:rsidRDefault="007E004F" w:rsidP="007E004F">
            <w:pPr>
              <w:tabs>
                <w:tab w:val="left" w:pos="1125"/>
              </w:tabs>
              <w:rPr>
                <w:rFonts w:ascii="Times New Roman" w:hAnsi="Times New Roman" w:cs="Times New Roman"/>
                <w:b/>
                <w:sz w:val="24"/>
                <w:szCs w:val="24"/>
                <w:lang w:val="it-IT"/>
              </w:rPr>
            </w:pPr>
          </w:p>
          <w:p w:rsidR="007E004F" w:rsidRPr="007E004F" w:rsidRDefault="007E004F" w:rsidP="007E004F">
            <w:pPr>
              <w:tabs>
                <w:tab w:val="left" w:pos="1125"/>
              </w:tabs>
              <w:rPr>
                <w:rFonts w:ascii="Times New Roman" w:hAnsi="Times New Roman" w:cs="Times New Roman"/>
                <w:b/>
                <w:sz w:val="24"/>
                <w:szCs w:val="24"/>
              </w:rPr>
            </w:pPr>
            <w:r w:rsidRPr="007E004F">
              <w:rPr>
                <w:rFonts w:ascii="Times New Roman" w:hAnsi="Times New Roman" w:cs="Times New Roman"/>
                <w:b/>
                <w:sz w:val="24"/>
                <w:szCs w:val="24"/>
                <w:lang w:val="it-IT"/>
              </w:rPr>
              <w:t xml:space="preserve">REFERENCA  ________________________________________________________________                                     </w:t>
            </w:r>
          </w:p>
          <w:p w:rsidR="007E004F" w:rsidRPr="007E004F" w:rsidRDefault="007E004F" w:rsidP="007E004F">
            <w:pPr>
              <w:tabs>
                <w:tab w:val="left" w:pos="1125"/>
              </w:tabs>
              <w:rPr>
                <w:rFonts w:ascii="Times New Roman" w:hAnsi="Times New Roman" w:cs="Times New Roman"/>
                <w:b/>
                <w:sz w:val="24"/>
                <w:szCs w:val="24"/>
              </w:rPr>
            </w:pPr>
          </w:p>
        </w:tc>
        <w:tc>
          <w:tcPr>
            <w:tcW w:w="581" w:type="dxa"/>
          </w:tcPr>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lastRenderedPageBreak/>
              <w:t>12</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12</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13</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21</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21</w:t>
            </w:r>
          </w:p>
          <w:p w:rsidR="007E004F" w:rsidRPr="007E004F" w:rsidRDefault="007E004F" w:rsidP="007E004F">
            <w:pPr>
              <w:tabs>
                <w:tab w:val="left" w:pos="1125"/>
              </w:tabs>
              <w:spacing w:line="264" w:lineRule="auto"/>
              <w:rPr>
                <w:rFonts w:ascii="Times New Roman" w:eastAsia="Times New Roman" w:hAnsi="Times New Roman" w:cs="Times New Roman"/>
                <w:b/>
                <w:spacing w:val="-2"/>
                <w:sz w:val="24"/>
                <w:szCs w:val="24"/>
                <w:lang w:val="sv-SE"/>
              </w:rPr>
            </w:pPr>
            <w:r w:rsidRPr="007E004F">
              <w:rPr>
                <w:rFonts w:ascii="Times New Roman" w:eastAsia="Times New Roman" w:hAnsi="Times New Roman" w:cs="Times New Roman"/>
                <w:b/>
                <w:spacing w:val="-2"/>
                <w:sz w:val="24"/>
                <w:szCs w:val="24"/>
                <w:lang w:val="sv-SE"/>
              </w:rPr>
              <w:t>21</w:t>
            </w:r>
          </w:p>
          <w:p w:rsidR="007E004F" w:rsidRPr="007E004F" w:rsidRDefault="007E004F" w:rsidP="007E004F">
            <w:pPr>
              <w:tabs>
                <w:tab w:val="left" w:pos="1125"/>
              </w:tabs>
              <w:spacing w:line="264" w:lineRule="auto"/>
              <w:rPr>
                <w:rFonts w:ascii="Times New Roman" w:eastAsia="Times New Roman" w:hAnsi="Times New Roman" w:cs="Times New Roman"/>
                <w:b/>
                <w:spacing w:val="-2"/>
                <w:sz w:val="24"/>
                <w:szCs w:val="24"/>
                <w:lang w:val="sv-SE"/>
              </w:rPr>
            </w:pPr>
            <w:r w:rsidRPr="007E004F">
              <w:rPr>
                <w:rFonts w:ascii="Times New Roman" w:eastAsia="Times New Roman" w:hAnsi="Times New Roman" w:cs="Times New Roman"/>
                <w:b/>
                <w:spacing w:val="-2"/>
                <w:sz w:val="24"/>
                <w:szCs w:val="24"/>
                <w:lang w:val="sv-SE"/>
              </w:rPr>
              <w:t>20</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22</w:t>
            </w:r>
          </w:p>
          <w:p w:rsidR="007E004F" w:rsidRPr="007E004F" w:rsidRDefault="007E004F" w:rsidP="007E004F">
            <w:pPr>
              <w:tabs>
                <w:tab w:val="left" w:pos="1125"/>
              </w:tabs>
              <w:spacing w:line="264" w:lineRule="auto"/>
              <w:rPr>
                <w:rFonts w:ascii="Times New Roman" w:eastAsia="Times New Roman" w:hAnsi="Times New Roman" w:cs="Times New Roman"/>
                <w:b/>
                <w:spacing w:val="-2"/>
                <w:sz w:val="24"/>
                <w:szCs w:val="24"/>
                <w:lang w:val="sv-SE"/>
              </w:rPr>
            </w:pPr>
            <w:r w:rsidRPr="007E004F">
              <w:rPr>
                <w:rFonts w:ascii="Times New Roman" w:eastAsia="Times New Roman" w:hAnsi="Times New Roman" w:cs="Times New Roman"/>
                <w:b/>
                <w:spacing w:val="-2"/>
                <w:sz w:val="24"/>
                <w:szCs w:val="24"/>
                <w:lang w:val="sv-SE"/>
              </w:rPr>
              <w:t>25</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sv-SE"/>
              </w:rPr>
            </w:pPr>
            <w:r w:rsidRPr="007E004F">
              <w:rPr>
                <w:rFonts w:ascii="Times New Roman" w:eastAsia="Times New Roman" w:hAnsi="Times New Roman" w:cs="Times New Roman"/>
                <w:b/>
                <w:sz w:val="24"/>
                <w:szCs w:val="24"/>
                <w:lang w:val="sv-SE"/>
              </w:rPr>
              <w:t>25</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26</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26</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34</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35</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45</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49</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52</w:t>
            </w:r>
          </w:p>
          <w:p w:rsidR="007E004F" w:rsidRPr="007E004F" w:rsidRDefault="007E004F" w:rsidP="007E004F">
            <w:pPr>
              <w:tabs>
                <w:tab w:val="left" w:pos="1125"/>
              </w:tabs>
              <w:spacing w:line="264" w:lineRule="auto"/>
              <w:rPr>
                <w:rFonts w:ascii="Times New Roman" w:hAnsi="Times New Roman" w:cs="Times New Roman"/>
                <w:b/>
                <w:sz w:val="24"/>
                <w:szCs w:val="24"/>
                <w:lang w:val="es-ES"/>
              </w:rPr>
            </w:pPr>
            <w:r w:rsidRPr="007E004F">
              <w:rPr>
                <w:rFonts w:ascii="Times New Roman" w:hAnsi="Times New Roman" w:cs="Times New Roman"/>
                <w:b/>
                <w:sz w:val="24"/>
                <w:szCs w:val="24"/>
                <w:lang w:val="es-ES"/>
              </w:rPr>
              <w:t>60</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62</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59</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66</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67</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67</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68</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70</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70</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71</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71</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es-ES"/>
              </w:rPr>
            </w:pPr>
            <w:r w:rsidRPr="007E004F">
              <w:rPr>
                <w:rFonts w:ascii="Times New Roman" w:eastAsia="Times New Roman" w:hAnsi="Times New Roman" w:cs="Times New Roman"/>
                <w:b/>
                <w:sz w:val="24"/>
                <w:szCs w:val="24"/>
                <w:lang w:val="es-ES"/>
              </w:rPr>
              <w:t>71</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es-ES"/>
              </w:rPr>
            </w:pPr>
            <w:r w:rsidRPr="007E004F">
              <w:rPr>
                <w:rFonts w:ascii="Times New Roman" w:eastAsia="Times New Roman" w:hAnsi="Times New Roman" w:cs="Times New Roman"/>
                <w:b/>
                <w:sz w:val="24"/>
                <w:szCs w:val="24"/>
                <w:lang w:val="es-ES"/>
              </w:rPr>
              <w:t>72</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es-ES"/>
              </w:rPr>
            </w:pPr>
            <w:r w:rsidRPr="007E004F">
              <w:rPr>
                <w:rFonts w:ascii="Times New Roman" w:eastAsia="Times New Roman" w:hAnsi="Times New Roman" w:cs="Times New Roman"/>
                <w:b/>
                <w:sz w:val="24"/>
                <w:szCs w:val="24"/>
                <w:lang w:val="es-ES"/>
              </w:rPr>
              <w:t>76</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es-ES"/>
              </w:rPr>
            </w:pPr>
            <w:r w:rsidRPr="007E004F">
              <w:rPr>
                <w:rFonts w:ascii="Times New Roman" w:eastAsia="Times New Roman" w:hAnsi="Times New Roman" w:cs="Times New Roman"/>
                <w:b/>
                <w:sz w:val="24"/>
                <w:szCs w:val="24"/>
                <w:lang w:val="es-ES"/>
              </w:rPr>
              <w:t>78</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79</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79</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79</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82</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82</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lastRenderedPageBreak/>
              <w:t>83</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sv-SE"/>
              </w:rPr>
            </w:pPr>
            <w:r w:rsidRPr="007E004F">
              <w:rPr>
                <w:rFonts w:ascii="Times New Roman" w:eastAsia="Times New Roman" w:hAnsi="Times New Roman" w:cs="Times New Roman"/>
                <w:b/>
                <w:sz w:val="24"/>
                <w:szCs w:val="24"/>
                <w:lang w:val="sv-SE"/>
              </w:rPr>
              <w:t>83</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sv-SE"/>
              </w:rPr>
            </w:pPr>
            <w:r w:rsidRPr="007E004F">
              <w:rPr>
                <w:rFonts w:ascii="Times New Roman" w:eastAsia="Times New Roman" w:hAnsi="Times New Roman" w:cs="Times New Roman"/>
                <w:b/>
                <w:sz w:val="24"/>
                <w:szCs w:val="24"/>
                <w:lang w:val="sv-SE"/>
              </w:rPr>
              <w:t>87</w:t>
            </w:r>
          </w:p>
          <w:p w:rsidR="007E004F" w:rsidRPr="007E004F" w:rsidRDefault="007E004F" w:rsidP="007E004F">
            <w:pPr>
              <w:tabs>
                <w:tab w:val="left" w:pos="1125"/>
              </w:tabs>
              <w:spacing w:line="264" w:lineRule="auto"/>
              <w:rPr>
                <w:rFonts w:ascii="Times New Roman" w:hAnsi="Times New Roman" w:cs="Times New Roman"/>
                <w:b/>
                <w:sz w:val="24"/>
                <w:szCs w:val="24"/>
              </w:rPr>
            </w:pP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91</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91</w:t>
            </w:r>
          </w:p>
          <w:p w:rsidR="007E004F" w:rsidRPr="007E004F" w:rsidRDefault="007E004F" w:rsidP="007E004F">
            <w:pPr>
              <w:tabs>
                <w:tab w:val="left" w:pos="1125"/>
              </w:tabs>
              <w:spacing w:line="264" w:lineRule="auto"/>
              <w:rPr>
                <w:rFonts w:ascii="Times New Roman" w:hAnsi="Times New Roman" w:cs="Times New Roman"/>
                <w:b/>
                <w:sz w:val="24"/>
                <w:szCs w:val="24"/>
                <w:lang w:val="it-IT"/>
              </w:rPr>
            </w:pPr>
          </w:p>
          <w:p w:rsidR="007E004F" w:rsidRPr="007E004F" w:rsidRDefault="007E004F" w:rsidP="007E004F">
            <w:pPr>
              <w:tabs>
                <w:tab w:val="left" w:pos="1125"/>
              </w:tabs>
              <w:spacing w:line="264" w:lineRule="auto"/>
              <w:rPr>
                <w:rFonts w:ascii="Times New Roman" w:eastAsia="Times New Roman" w:hAnsi="Times New Roman" w:cs="Times New Roman"/>
                <w:b/>
                <w:color w:val="000000"/>
                <w:sz w:val="24"/>
                <w:szCs w:val="24"/>
              </w:rPr>
            </w:pPr>
            <w:r w:rsidRPr="007E004F">
              <w:rPr>
                <w:rFonts w:ascii="Times New Roman" w:eastAsia="Times New Roman" w:hAnsi="Times New Roman" w:cs="Times New Roman"/>
                <w:b/>
                <w:color w:val="000000"/>
                <w:sz w:val="24"/>
                <w:szCs w:val="24"/>
              </w:rPr>
              <w:t>93</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it-IT"/>
              </w:rPr>
            </w:pPr>
            <w:r w:rsidRPr="007E004F">
              <w:rPr>
                <w:rFonts w:ascii="Times New Roman" w:eastAsia="Times New Roman" w:hAnsi="Times New Roman" w:cs="Times New Roman"/>
                <w:b/>
                <w:sz w:val="24"/>
                <w:szCs w:val="24"/>
                <w:lang w:val="it-IT"/>
              </w:rPr>
              <w:t>98</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it-IT"/>
              </w:rPr>
            </w:pPr>
            <w:r w:rsidRPr="007E004F">
              <w:rPr>
                <w:rFonts w:ascii="Times New Roman" w:eastAsia="Times New Roman" w:hAnsi="Times New Roman" w:cs="Times New Roman"/>
                <w:b/>
                <w:sz w:val="24"/>
                <w:szCs w:val="24"/>
                <w:lang w:val="it-IT"/>
              </w:rPr>
              <w:t>102</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103</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104</w:t>
            </w:r>
          </w:p>
          <w:p w:rsidR="007E004F" w:rsidRPr="007E004F" w:rsidRDefault="007E004F" w:rsidP="007E004F">
            <w:pPr>
              <w:tabs>
                <w:tab w:val="left" w:pos="1125"/>
              </w:tabs>
              <w:spacing w:line="264" w:lineRule="auto"/>
              <w:rPr>
                <w:rFonts w:ascii="Times New Roman" w:hAnsi="Times New Roman" w:cs="Times New Roman"/>
                <w:b/>
                <w:color w:val="0D0D0D"/>
                <w:sz w:val="24"/>
                <w:szCs w:val="24"/>
              </w:rPr>
            </w:pPr>
            <w:r w:rsidRPr="007E004F">
              <w:rPr>
                <w:rFonts w:ascii="Times New Roman" w:hAnsi="Times New Roman" w:cs="Times New Roman"/>
                <w:b/>
                <w:color w:val="0D0D0D"/>
                <w:sz w:val="24"/>
                <w:szCs w:val="24"/>
              </w:rPr>
              <w:t>106</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108</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en-GB"/>
              </w:rPr>
            </w:pPr>
            <w:r w:rsidRPr="007E004F">
              <w:rPr>
                <w:rFonts w:ascii="Times New Roman" w:eastAsia="Times New Roman" w:hAnsi="Times New Roman" w:cs="Times New Roman"/>
                <w:b/>
                <w:sz w:val="24"/>
                <w:szCs w:val="24"/>
                <w:lang w:val="en-GB"/>
              </w:rPr>
              <w:t>116</w:t>
            </w:r>
          </w:p>
          <w:p w:rsidR="007E004F" w:rsidRPr="007E004F" w:rsidRDefault="007E004F" w:rsidP="007E004F">
            <w:pPr>
              <w:tabs>
                <w:tab w:val="left" w:pos="1125"/>
              </w:tabs>
              <w:spacing w:line="264" w:lineRule="auto"/>
              <w:rPr>
                <w:rFonts w:ascii="Times New Roman" w:eastAsia="Times New Roman" w:hAnsi="Times New Roman" w:cs="Times New Roman"/>
                <w:b/>
                <w:color w:val="0D0D0D"/>
                <w:sz w:val="24"/>
                <w:szCs w:val="24"/>
                <w:lang w:val="en-GB"/>
              </w:rPr>
            </w:pPr>
            <w:r w:rsidRPr="007E004F">
              <w:rPr>
                <w:rFonts w:ascii="Times New Roman" w:eastAsia="Times New Roman" w:hAnsi="Times New Roman" w:cs="Times New Roman"/>
                <w:b/>
                <w:color w:val="0D0D0D"/>
                <w:sz w:val="24"/>
                <w:szCs w:val="24"/>
                <w:lang w:val="en-GB"/>
              </w:rPr>
              <w:t>133</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139</w:t>
            </w: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139</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lang w:val="sv-SE"/>
              </w:rPr>
            </w:pPr>
            <w:r w:rsidRPr="007E004F">
              <w:rPr>
                <w:rFonts w:ascii="Times New Roman" w:eastAsia="Times New Roman" w:hAnsi="Times New Roman" w:cs="Times New Roman"/>
                <w:b/>
                <w:sz w:val="24"/>
                <w:szCs w:val="24"/>
                <w:lang w:val="sv-SE"/>
              </w:rPr>
              <w:t>140</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140</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142</w:t>
            </w:r>
          </w:p>
          <w:p w:rsidR="007E004F" w:rsidRPr="007E004F" w:rsidRDefault="007E004F" w:rsidP="007E004F">
            <w:pPr>
              <w:tabs>
                <w:tab w:val="left" w:pos="1125"/>
              </w:tabs>
              <w:spacing w:line="264" w:lineRule="auto"/>
              <w:rPr>
                <w:rFonts w:ascii="Times New Roman" w:hAnsi="Times New Roman" w:cs="Times New Roman"/>
                <w:b/>
                <w:sz w:val="24"/>
                <w:szCs w:val="24"/>
                <w:lang w:val="sv-SE"/>
              </w:rPr>
            </w:pPr>
            <w:r w:rsidRPr="007E004F">
              <w:rPr>
                <w:rFonts w:ascii="Times New Roman" w:hAnsi="Times New Roman" w:cs="Times New Roman"/>
                <w:b/>
                <w:sz w:val="24"/>
                <w:szCs w:val="24"/>
                <w:lang w:val="sv-SE"/>
              </w:rPr>
              <w:t>142</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143</w:t>
            </w:r>
          </w:p>
          <w:p w:rsidR="007E004F" w:rsidRPr="007E004F" w:rsidRDefault="007E004F" w:rsidP="007E004F">
            <w:pPr>
              <w:tabs>
                <w:tab w:val="left" w:pos="1125"/>
              </w:tabs>
              <w:spacing w:line="264" w:lineRule="auto"/>
              <w:rPr>
                <w:rFonts w:ascii="Times New Roman" w:eastAsia="Times New Roman" w:hAnsi="Times New Roman" w:cs="Times New Roman"/>
                <w:b/>
                <w:sz w:val="24"/>
                <w:szCs w:val="24"/>
              </w:rPr>
            </w:pPr>
            <w:r w:rsidRPr="007E004F">
              <w:rPr>
                <w:rFonts w:ascii="Times New Roman" w:eastAsia="Times New Roman" w:hAnsi="Times New Roman" w:cs="Times New Roman"/>
                <w:b/>
                <w:sz w:val="24"/>
                <w:szCs w:val="24"/>
              </w:rPr>
              <w:t>143</w:t>
            </w:r>
          </w:p>
          <w:p w:rsidR="007E004F" w:rsidRPr="007E004F" w:rsidRDefault="007E004F" w:rsidP="007E004F">
            <w:pPr>
              <w:tabs>
                <w:tab w:val="left" w:pos="1125"/>
              </w:tabs>
              <w:spacing w:line="264" w:lineRule="auto"/>
              <w:rPr>
                <w:rFonts w:ascii="Times New Roman" w:eastAsia="Calibri" w:hAnsi="Times New Roman" w:cs="Times New Roman"/>
                <w:b/>
                <w:sz w:val="24"/>
                <w:szCs w:val="24"/>
              </w:rPr>
            </w:pPr>
            <w:r w:rsidRPr="007E004F">
              <w:rPr>
                <w:rFonts w:ascii="Times New Roman" w:eastAsia="Calibri" w:hAnsi="Times New Roman" w:cs="Times New Roman"/>
                <w:b/>
                <w:sz w:val="24"/>
                <w:szCs w:val="24"/>
              </w:rPr>
              <w:t>143</w:t>
            </w:r>
          </w:p>
          <w:p w:rsidR="007E004F" w:rsidRPr="007E004F" w:rsidRDefault="007E004F" w:rsidP="007E004F">
            <w:pPr>
              <w:tabs>
                <w:tab w:val="left" w:pos="1125"/>
              </w:tabs>
              <w:spacing w:line="264" w:lineRule="auto"/>
              <w:rPr>
                <w:rFonts w:ascii="Times New Roman" w:eastAsia="Calibri" w:hAnsi="Times New Roman" w:cs="Times New Roman"/>
                <w:b/>
                <w:sz w:val="24"/>
                <w:szCs w:val="24"/>
              </w:rPr>
            </w:pPr>
          </w:p>
          <w:p w:rsidR="007E004F" w:rsidRPr="007E004F" w:rsidRDefault="007E004F" w:rsidP="007E004F">
            <w:pPr>
              <w:tabs>
                <w:tab w:val="left" w:pos="1125"/>
              </w:tabs>
              <w:spacing w:line="264" w:lineRule="auto"/>
              <w:rPr>
                <w:rFonts w:ascii="Times New Roman" w:eastAsia="Calibri" w:hAnsi="Times New Roman" w:cs="Times New Roman"/>
                <w:b/>
                <w:sz w:val="24"/>
                <w:szCs w:val="24"/>
              </w:rPr>
            </w:pPr>
          </w:p>
          <w:p w:rsidR="007E004F" w:rsidRPr="007E004F" w:rsidRDefault="007E004F" w:rsidP="007E004F">
            <w:pPr>
              <w:tabs>
                <w:tab w:val="left" w:pos="1125"/>
              </w:tabs>
              <w:spacing w:line="264" w:lineRule="auto"/>
              <w:rPr>
                <w:rFonts w:ascii="Times New Roman" w:hAnsi="Times New Roman" w:cs="Times New Roman"/>
                <w:b/>
                <w:sz w:val="24"/>
                <w:szCs w:val="24"/>
              </w:rPr>
            </w:pP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146</w:t>
            </w:r>
          </w:p>
          <w:p w:rsidR="007E004F" w:rsidRPr="007E004F" w:rsidRDefault="007E004F" w:rsidP="007E004F">
            <w:pPr>
              <w:tabs>
                <w:tab w:val="left" w:pos="1125"/>
              </w:tabs>
              <w:spacing w:line="264" w:lineRule="auto"/>
              <w:rPr>
                <w:rFonts w:ascii="Times New Roman" w:hAnsi="Times New Roman" w:cs="Times New Roman"/>
                <w:b/>
                <w:sz w:val="24"/>
                <w:szCs w:val="24"/>
              </w:rPr>
            </w:pPr>
          </w:p>
          <w:p w:rsidR="007E004F" w:rsidRPr="007E004F" w:rsidRDefault="007E004F" w:rsidP="007E004F">
            <w:pPr>
              <w:tabs>
                <w:tab w:val="left" w:pos="1125"/>
              </w:tabs>
              <w:spacing w:line="264" w:lineRule="auto"/>
              <w:rPr>
                <w:rFonts w:ascii="Times New Roman" w:hAnsi="Times New Roman" w:cs="Times New Roman"/>
                <w:b/>
                <w:sz w:val="24"/>
                <w:szCs w:val="24"/>
              </w:rPr>
            </w:pPr>
            <w:r w:rsidRPr="007E004F">
              <w:rPr>
                <w:rFonts w:ascii="Times New Roman" w:hAnsi="Times New Roman" w:cs="Times New Roman"/>
                <w:b/>
                <w:sz w:val="24"/>
                <w:szCs w:val="24"/>
              </w:rPr>
              <w:t>151</w:t>
            </w:r>
          </w:p>
          <w:p w:rsidR="007E004F" w:rsidRPr="007E004F" w:rsidRDefault="007E004F" w:rsidP="007E004F">
            <w:pPr>
              <w:tabs>
                <w:tab w:val="left" w:pos="1125"/>
              </w:tabs>
              <w:spacing w:line="264" w:lineRule="auto"/>
              <w:rPr>
                <w:rFonts w:ascii="Times New Roman" w:hAnsi="Times New Roman" w:cs="Times New Roman"/>
                <w:b/>
                <w:sz w:val="24"/>
                <w:szCs w:val="24"/>
              </w:rPr>
            </w:pPr>
          </w:p>
          <w:p w:rsidR="007E004F" w:rsidRPr="007E004F" w:rsidRDefault="007E004F" w:rsidP="007E004F">
            <w:pPr>
              <w:tabs>
                <w:tab w:val="left" w:pos="1125"/>
              </w:tabs>
              <w:spacing w:line="264" w:lineRule="auto"/>
              <w:rPr>
                <w:rFonts w:ascii="Times New Roman" w:hAnsi="Times New Roman" w:cs="Times New Roman"/>
                <w:b/>
                <w:sz w:val="24"/>
                <w:szCs w:val="24"/>
              </w:rPr>
            </w:pPr>
          </w:p>
          <w:p w:rsidR="007E004F" w:rsidRPr="007E004F" w:rsidRDefault="007E004F" w:rsidP="007E004F">
            <w:pPr>
              <w:tabs>
                <w:tab w:val="left" w:pos="1125"/>
              </w:tabs>
              <w:spacing w:line="264" w:lineRule="auto"/>
              <w:rPr>
                <w:rFonts w:ascii="Times New Roman" w:hAnsi="Times New Roman" w:cs="Times New Roman"/>
                <w:b/>
                <w:sz w:val="24"/>
                <w:szCs w:val="24"/>
              </w:rPr>
            </w:pPr>
          </w:p>
        </w:tc>
      </w:tr>
    </w:tbl>
    <w:p w:rsidR="00E47AC2" w:rsidRDefault="00E47AC2" w:rsidP="00AD0DB0">
      <w:pPr>
        <w:tabs>
          <w:tab w:val="left" w:pos="1125"/>
        </w:tabs>
      </w:pPr>
    </w:p>
    <w:p w:rsidR="00E47AC2" w:rsidRDefault="00E47AC2" w:rsidP="00AD0DB0">
      <w:pPr>
        <w:tabs>
          <w:tab w:val="left" w:pos="1125"/>
        </w:tabs>
      </w:pPr>
    </w:p>
    <w:p w:rsidR="00E47AC2" w:rsidRDefault="00E47AC2" w:rsidP="00AD0DB0">
      <w:pPr>
        <w:tabs>
          <w:tab w:val="left" w:pos="1125"/>
        </w:tabs>
      </w:pPr>
    </w:p>
    <w:p w:rsidR="00E47AC2" w:rsidRDefault="00E47AC2" w:rsidP="00AD0DB0">
      <w:pPr>
        <w:tabs>
          <w:tab w:val="left" w:pos="1125"/>
        </w:tabs>
      </w:pPr>
    </w:p>
    <w:p w:rsidR="009326E4" w:rsidRDefault="009326E4" w:rsidP="00AD0DB0">
      <w:pPr>
        <w:tabs>
          <w:tab w:val="left" w:pos="1125"/>
        </w:tabs>
      </w:pPr>
    </w:p>
    <w:p w:rsidR="009326E4" w:rsidRDefault="009326E4" w:rsidP="00AD0DB0">
      <w:pPr>
        <w:tabs>
          <w:tab w:val="left" w:pos="1125"/>
        </w:tabs>
      </w:pPr>
    </w:p>
    <w:p w:rsidR="000F1278" w:rsidRDefault="000F1278" w:rsidP="00AD0DB0">
      <w:pPr>
        <w:tabs>
          <w:tab w:val="left" w:pos="1125"/>
        </w:tabs>
      </w:pPr>
    </w:p>
    <w:p w:rsidR="000F1278" w:rsidRPr="000F1278" w:rsidRDefault="000F1278" w:rsidP="000B370B">
      <w:pPr>
        <w:pStyle w:val="NoSpacing"/>
        <w:numPr>
          <w:ilvl w:val="0"/>
          <w:numId w:val="53"/>
        </w:numPr>
        <w:rPr>
          <w:rFonts w:ascii="Times New Roman" w:hAnsi="Times New Roman"/>
          <w:b/>
          <w:sz w:val="24"/>
          <w:szCs w:val="24"/>
        </w:rPr>
      </w:pPr>
      <w:r w:rsidRPr="000F1278">
        <w:rPr>
          <w:rFonts w:ascii="Times New Roman" w:hAnsi="Times New Roman"/>
          <w:b/>
          <w:sz w:val="24"/>
          <w:szCs w:val="24"/>
        </w:rPr>
        <w:t>LISTA E FIGURAVE</w:t>
      </w:r>
    </w:p>
    <w:p w:rsidR="000F1278" w:rsidRDefault="000F1278" w:rsidP="000F1278">
      <w:pPr>
        <w:pStyle w:val="NoSpacing"/>
        <w:rPr>
          <w:rFonts w:ascii="Times New Roman" w:hAnsi="Times New Roman"/>
          <w:sz w:val="20"/>
          <w:szCs w:val="20"/>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6"/>
        <w:gridCol w:w="644"/>
      </w:tblGrid>
      <w:tr w:rsidR="008C1A85" w:rsidTr="001959F0">
        <w:tc>
          <w:tcPr>
            <w:tcW w:w="9715" w:type="dxa"/>
          </w:tcPr>
          <w:p w:rsidR="008C1A85" w:rsidRPr="00116744" w:rsidRDefault="008C1A85" w:rsidP="008C1A85">
            <w:pPr>
              <w:spacing w:before="100" w:beforeAutospacing="1" w:after="100" w:afterAutospacing="1"/>
              <w:rPr>
                <w:rFonts w:ascii="Times New Roman" w:eastAsia="Times New Roman" w:hAnsi="Times New Roman" w:cs="Times New Roman"/>
                <w:noProof/>
                <w:color w:val="000000"/>
              </w:rPr>
            </w:pPr>
          </w:p>
        </w:tc>
        <w:tc>
          <w:tcPr>
            <w:tcW w:w="535" w:type="dxa"/>
          </w:tcPr>
          <w:p w:rsidR="008C1A85" w:rsidRPr="00116744" w:rsidRDefault="008C1A85" w:rsidP="008C1A85">
            <w:pPr>
              <w:tabs>
                <w:tab w:val="left" w:pos="1125"/>
              </w:tabs>
              <w:spacing w:line="256" w:lineRule="auto"/>
              <w:rPr>
                <w:rFonts w:ascii="Times New Roman" w:hAnsi="Times New Roman" w:cs="Times New Roman"/>
              </w:rPr>
            </w:pPr>
            <w:r>
              <w:rPr>
                <w:rFonts w:ascii="Times New Roman" w:hAnsi="Times New Roman" w:cs="Times New Roman"/>
              </w:rPr>
              <w:t>Faqe</w:t>
            </w:r>
          </w:p>
        </w:tc>
      </w:tr>
      <w:tr w:rsidR="008C1A85" w:rsidTr="001959F0">
        <w:tc>
          <w:tcPr>
            <w:tcW w:w="9715" w:type="dxa"/>
          </w:tcPr>
          <w:p w:rsidR="008C1A85" w:rsidRPr="001959F0" w:rsidRDefault="001959F0" w:rsidP="001959F0">
            <w:pPr>
              <w:rPr>
                <w:rFonts w:ascii="Times New Roman" w:hAnsi="Times New Roman" w:cs="Times New Roman"/>
                <w:lang w:val="it-IT"/>
              </w:rPr>
            </w:pPr>
            <w:r w:rsidRPr="001959F0">
              <w:rPr>
                <w:rFonts w:ascii="Times New Roman" w:hAnsi="Times New Roman" w:cs="Times New Roman"/>
                <w:lang w:val="it-IT"/>
              </w:rPr>
              <w:t>Figura 1. Harta e shpërndarjes së stacioneve të monitorimit për indikatorët mjedisorë në territorin e Shqipërisë</w:t>
            </w:r>
          </w:p>
        </w:tc>
        <w:tc>
          <w:tcPr>
            <w:tcW w:w="535" w:type="dxa"/>
          </w:tcPr>
          <w:p w:rsidR="008C1A85" w:rsidRPr="00116744" w:rsidRDefault="001959F0" w:rsidP="008C1A85">
            <w:pPr>
              <w:tabs>
                <w:tab w:val="left" w:pos="1125"/>
              </w:tabs>
              <w:spacing w:line="256" w:lineRule="auto"/>
              <w:rPr>
                <w:rFonts w:ascii="Times New Roman" w:hAnsi="Times New Roman" w:cs="Times New Roman"/>
              </w:rPr>
            </w:pPr>
            <w:r>
              <w:rPr>
                <w:rFonts w:ascii="Times New Roman" w:hAnsi="Times New Roman" w:cs="Times New Roman"/>
              </w:rPr>
              <w:t>10</w:t>
            </w:r>
          </w:p>
        </w:tc>
      </w:tr>
      <w:tr w:rsidR="008C1A85" w:rsidTr="001959F0">
        <w:tc>
          <w:tcPr>
            <w:tcW w:w="9715" w:type="dxa"/>
          </w:tcPr>
          <w:p w:rsidR="008C1A85" w:rsidRPr="00116744" w:rsidRDefault="008C1A85" w:rsidP="008C1A85">
            <w:pPr>
              <w:spacing w:before="100" w:beforeAutospacing="1" w:after="100" w:afterAutospacing="1"/>
              <w:rPr>
                <w:rFonts w:ascii="Times New Roman" w:eastAsia="Times New Roman" w:hAnsi="Times New Roman" w:cs="Times New Roman"/>
                <w:noProof/>
                <w:color w:val="000000"/>
              </w:rPr>
            </w:pPr>
            <w:r w:rsidRPr="00116744">
              <w:rPr>
                <w:rFonts w:ascii="Times New Roman" w:eastAsia="Times New Roman" w:hAnsi="Times New Roman" w:cs="Times New Roman"/>
                <w:noProof/>
                <w:color w:val="000000"/>
              </w:rPr>
              <w:t>Fig</w:t>
            </w:r>
            <w:r w:rsidR="001959F0">
              <w:rPr>
                <w:rFonts w:ascii="Times New Roman" w:eastAsia="Times New Roman" w:hAnsi="Times New Roman" w:cs="Times New Roman"/>
                <w:noProof/>
                <w:color w:val="000000"/>
              </w:rPr>
              <w:t>ura</w:t>
            </w:r>
            <w:r w:rsidRPr="00116744">
              <w:rPr>
                <w:rFonts w:ascii="Times New Roman" w:eastAsia="Times New Roman" w:hAnsi="Times New Roman" w:cs="Times New Roman"/>
                <w:noProof/>
                <w:color w:val="000000"/>
              </w:rPr>
              <w:t xml:space="preserve"> 2. Vendmarrjet e mostrave te tokes, Sheqeras</w:t>
            </w:r>
          </w:p>
        </w:tc>
        <w:tc>
          <w:tcPr>
            <w:tcW w:w="53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hAnsi="Times New Roman" w:cs="Times New Roman"/>
              </w:rPr>
              <w:t>74</w:t>
            </w:r>
          </w:p>
        </w:tc>
      </w:tr>
      <w:tr w:rsidR="008C1A85" w:rsidTr="001959F0">
        <w:tc>
          <w:tcPr>
            <w:tcW w:w="971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eastAsia="Times New Roman" w:hAnsi="Times New Roman" w:cs="Times New Roman"/>
                <w:color w:val="262626"/>
                <w:lang w:val="it-IT"/>
              </w:rPr>
              <w:t>Fig</w:t>
            </w:r>
            <w:r w:rsidR="001959F0">
              <w:rPr>
                <w:rFonts w:ascii="Times New Roman" w:eastAsia="Times New Roman" w:hAnsi="Times New Roman" w:cs="Times New Roman"/>
                <w:color w:val="262626"/>
                <w:lang w:val="it-IT"/>
              </w:rPr>
              <w:t>ura</w:t>
            </w:r>
            <w:r w:rsidR="00E23B6A">
              <w:rPr>
                <w:rFonts w:ascii="Times New Roman" w:eastAsia="Times New Roman" w:hAnsi="Times New Roman" w:cs="Times New Roman"/>
                <w:color w:val="262626"/>
                <w:lang w:val="it-IT"/>
              </w:rPr>
              <w:t xml:space="preserve"> </w:t>
            </w:r>
            <w:r w:rsidRPr="00116744">
              <w:rPr>
                <w:rFonts w:ascii="Times New Roman" w:eastAsia="Times New Roman" w:hAnsi="Times New Roman" w:cs="Times New Roman"/>
                <w:color w:val="262626"/>
                <w:lang w:val="it-IT"/>
              </w:rPr>
              <w:t>3</w:t>
            </w:r>
            <w:r w:rsidR="00E23B6A">
              <w:rPr>
                <w:rFonts w:ascii="Times New Roman" w:eastAsia="Times New Roman" w:hAnsi="Times New Roman" w:cs="Times New Roman"/>
                <w:color w:val="262626"/>
                <w:lang w:val="it-IT"/>
              </w:rPr>
              <w:t>.</w:t>
            </w:r>
            <w:r w:rsidRPr="00116744">
              <w:rPr>
                <w:rFonts w:ascii="Times New Roman" w:eastAsia="Times New Roman" w:hAnsi="Times New Roman" w:cs="Times New Roman"/>
                <w:color w:val="262626"/>
                <w:lang w:val="it-IT"/>
              </w:rPr>
              <w:t xml:space="preserve"> Vendmarrjet e mostrave të tokës, Orikum</w:t>
            </w:r>
          </w:p>
        </w:tc>
        <w:tc>
          <w:tcPr>
            <w:tcW w:w="53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hAnsi="Times New Roman" w:cs="Times New Roman"/>
              </w:rPr>
              <w:t>74</w:t>
            </w:r>
          </w:p>
        </w:tc>
      </w:tr>
      <w:tr w:rsidR="008C1A85" w:rsidTr="001959F0">
        <w:tc>
          <w:tcPr>
            <w:tcW w:w="971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eastAsia="Times New Roman" w:hAnsi="Times New Roman" w:cs="Times New Roman"/>
                <w:color w:val="262626"/>
                <w:lang w:val="it-IT"/>
              </w:rPr>
              <w:t>Fig</w:t>
            </w:r>
            <w:r w:rsidR="001959F0">
              <w:rPr>
                <w:rFonts w:ascii="Times New Roman" w:eastAsia="Times New Roman" w:hAnsi="Times New Roman" w:cs="Times New Roman"/>
                <w:color w:val="262626"/>
                <w:lang w:val="it-IT"/>
              </w:rPr>
              <w:t>ura</w:t>
            </w:r>
            <w:r w:rsidRPr="00116744">
              <w:rPr>
                <w:rFonts w:ascii="Times New Roman" w:eastAsia="Times New Roman" w:hAnsi="Times New Roman" w:cs="Times New Roman"/>
                <w:color w:val="262626"/>
                <w:lang w:val="it-IT"/>
              </w:rPr>
              <w:t xml:space="preserve"> 4.Vendmarrjet e mostrave të tokës, Dermenas</w:t>
            </w:r>
          </w:p>
        </w:tc>
        <w:tc>
          <w:tcPr>
            <w:tcW w:w="53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hAnsi="Times New Roman" w:cs="Times New Roman"/>
              </w:rPr>
              <w:t>75</w:t>
            </w:r>
          </w:p>
        </w:tc>
      </w:tr>
      <w:tr w:rsidR="008C1A85" w:rsidTr="001959F0">
        <w:tc>
          <w:tcPr>
            <w:tcW w:w="971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eastAsia="Times New Roman" w:hAnsi="Times New Roman" w:cs="Times New Roman"/>
                <w:color w:val="262626"/>
                <w:lang w:val="it-IT"/>
              </w:rPr>
              <w:t>Fig</w:t>
            </w:r>
            <w:r w:rsidR="001959F0">
              <w:rPr>
                <w:rFonts w:ascii="Times New Roman" w:eastAsia="Times New Roman" w:hAnsi="Times New Roman" w:cs="Times New Roman"/>
                <w:color w:val="262626"/>
                <w:lang w:val="it-IT"/>
              </w:rPr>
              <w:t>ura</w:t>
            </w:r>
            <w:r w:rsidRPr="00116744">
              <w:rPr>
                <w:rFonts w:ascii="Times New Roman" w:eastAsia="Times New Roman" w:hAnsi="Times New Roman" w:cs="Times New Roman"/>
                <w:color w:val="262626"/>
                <w:lang w:val="it-IT"/>
              </w:rPr>
              <w:t xml:space="preserve"> 5. Vendmarrjet e mostrave të tokës, Libofsh</w:t>
            </w:r>
          </w:p>
        </w:tc>
        <w:tc>
          <w:tcPr>
            <w:tcW w:w="53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hAnsi="Times New Roman" w:cs="Times New Roman"/>
              </w:rPr>
              <w:t>75</w:t>
            </w:r>
          </w:p>
        </w:tc>
      </w:tr>
      <w:tr w:rsidR="008C1A85" w:rsidTr="001959F0">
        <w:tc>
          <w:tcPr>
            <w:tcW w:w="9715" w:type="dxa"/>
          </w:tcPr>
          <w:p w:rsidR="008C1A85" w:rsidRPr="00116744" w:rsidRDefault="008C1A85" w:rsidP="008C1A85">
            <w:pPr>
              <w:rPr>
                <w:rFonts w:ascii="Times New Roman" w:hAnsi="Times New Roman" w:cs="Times New Roman"/>
              </w:rPr>
            </w:pPr>
            <w:r w:rsidRPr="00116744">
              <w:rPr>
                <w:rFonts w:ascii="Times New Roman" w:eastAsia="Times New Roman" w:hAnsi="Times New Roman" w:cs="Times New Roman"/>
                <w:lang w:val="it-IT"/>
              </w:rPr>
              <w:t>Figura 6. Harta e shpërndarjes së zonave të ndotura (hotspote)</w:t>
            </w:r>
          </w:p>
        </w:tc>
        <w:tc>
          <w:tcPr>
            <w:tcW w:w="53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hAnsi="Times New Roman" w:cs="Times New Roman"/>
              </w:rPr>
              <w:t>76</w:t>
            </w:r>
          </w:p>
        </w:tc>
      </w:tr>
      <w:tr w:rsidR="008C1A85" w:rsidTr="001959F0">
        <w:tc>
          <w:tcPr>
            <w:tcW w:w="9715" w:type="dxa"/>
          </w:tcPr>
          <w:p w:rsidR="008C1A85" w:rsidRPr="00116744" w:rsidRDefault="008C1A85" w:rsidP="008C1A85">
            <w:pPr>
              <w:tabs>
                <w:tab w:val="left" w:pos="1125"/>
              </w:tabs>
              <w:spacing w:line="256" w:lineRule="auto"/>
              <w:rPr>
                <w:rFonts w:ascii="Times New Roman" w:eastAsia="Times New Roman" w:hAnsi="Times New Roman" w:cs="Times New Roman"/>
                <w:color w:val="262626"/>
                <w:lang w:val="it-IT"/>
              </w:rPr>
            </w:pPr>
            <w:r w:rsidRPr="00116744">
              <w:rPr>
                <w:rFonts w:ascii="Times New Roman" w:eastAsia="Times New Roman" w:hAnsi="Times New Roman" w:cs="Times New Roman"/>
                <w:lang w:val="it-IT"/>
              </w:rPr>
              <w:t>Figura 7. Harta e vendosjes së pikave të monitorimit për treguesit e erozionit</w:t>
            </w:r>
          </w:p>
        </w:tc>
        <w:tc>
          <w:tcPr>
            <w:tcW w:w="535" w:type="dxa"/>
          </w:tcPr>
          <w:p w:rsidR="008C1A85" w:rsidRPr="00116744" w:rsidRDefault="008C1A85" w:rsidP="008C1A85">
            <w:pPr>
              <w:tabs>
                <w:tab w:val="left" w:pos="1125"/>
              </w:tabs>
              <w:spacing w:line="256" w:lineRule="auto"/>
              <w:rPr>
                <w:rFonts w:ascii="Times New Roman" w:hAnsi="Times New Roman" w:cs="Times New Roman"/>
              </w:rPr>
            </w:pPr>
            <w:r w:rsidRPr="00116744">
              <w:rPr>
                <w:rFonts w:ascii="Times New Roman" w:hAnsi="Times New Roman" w:cs="Times New Roman"/>
              </w:rPr>
              <w:t>77</w:t>
            </w:r>
          </w:p>
        </w:tc>
      </w:tr>
      <w:tr w:rsidR="008C1A85" w:rsidTr="001959F0">
        <w:tc>
          <w:tcPr>
            <w:tcW w:w="9715" w:type="dxa"/>
          </w:tcPr>
          <w:p w:rsidR="008C1A85" w:rsidRPr="00116744" w:rsidRDefault="008C1A85" w:rsidP="008C1A85">
            <w:pPr>
              <w:spacing w:before="100" w:beforeAutospacing="1" w:after="100" w:afterAutospacing="1"/>
              <w:rPr>
                <w:rFonts w:ascii="Times New Roman" w:eastAsia="Times New Roman" w:hAnsi="Times New Roman" w:cs="Times New Roman"/>
                <w:noProof/>
                <w:color w:val="000000"/>
              </w:rPr>
            </w:pPr>
          </w:p>
        </w:tc>
        <w:tc>
          <w:tcPr>
            <w:tcW w:w="535" w:type="dxa"/>
          </w:tcPr>
          <w:p w:rsidR="008C1A85" w:rsidRPr="00116744" w:rsidRDefault="008C1A85" w:rsidP="008C1A85">
            <w:pPr>
              <w:tabs>
                <w:tab w:val="left" w:pos="1125"/>
              </w:tabs>
              <w:spacing w:line="256" w:lineRule="auto"/>
              <w:rPr>
                <w:rFonts w:ascii="Times New Roman" w:hAnsi="Times New Roman" w:cs="Times New Roman"/>
              </w:rPr>
            </w:pPr>
          </w:p>
        </w:tc>
      </w:tr>
    </w:tbl>
    <w:p w:rsidR="00866955" w:rsidRDefault="00866955" w:rsidP="000F1278">
      <w:pPr>
        <w:pStyle w:val="NoSpacing"/>
        <w:rPr>
          <w:rFonts w:ascii="Times New Roman" w:eastAsia="Times New Roman" w:hAnsi="Times New Roman"/>
          <w:sz w:val="20"/>
          <w:szCs w:val="20"/>
          <w:lang w:val="it-IT"/>
        </w:rPr>
      </w:pPr>
      <w:r>
        <w:rPr>
          <w:rFonts w:ascii="Times New Roman" w:eastAsia="Times New Roman" w:hAnsi="Times New Roman"/>
          <w:sz w:val="20"/>
          <w:szCs w:val="20"/>
          <w:lang w:val="it-IT"/>
        </w:rPr>
        <w:t xml:space="preserve">                                                                  </w:t>
      </w:r>
    </w:p>
    <w:p w:rsidR="000F1278" w:rsidRPr="000F1278" w:rsidRDefault="00935949" w:rsidP="000F1278">
      <w:pPr>
        <w:pStyle w:val="NoSpacing"/>
        <w:rPr>
          <w:rFonts w:ascii="Times New Roman" w:hAnsi="Times New Roman"/>
          <w:sz w:val="20"/>
          <w:szCs w:val="20"/>
          <w:lang w:val="it-IT"/>
        </w:rPr>
      </w:pPr>
      <w:bookmarkStart w:id="0" w:name="_Hlk179467909"/>
      <w:r>
        <w:rPr>
          <w:rFonts w:ascii="Times New Roman" w:eastAsia="Times New Roman" w:hAnsi="Times New Roman"/>
          <w:sz w:val="20"/>
          <w:szCs w:val="20"/>
          <w:lang w:val="it-IT"/>
        </w:rPr>
        <w:t>.</w:t>
      </w:r>
      <w:bookmarkEnd w:id="0"/>
      <w:r w:rsidR="000F1278" w:rsidRPr="000F1278">
        <w:rPr>
          <w:rFonts w:ascii="Times New Roman" w:eastAsia="Times New Roman" w:hAnsi="Times New Roman"/>
          <w:sz w:val="20"/>
          <w:szCs w:val="20"/>
          <w:lang w:val="it-IT"/>
        </w:rPr>
        <w:t xml:space="preserve">   </w:t>
      </w:r>
      <w:r w:rsidR="004D4667">
        <w:rPr>
          <w:rFonts w:ascii="Times New Roman" w:eastAsia="Times New Roman" w:hAnsi="Times New Roman"/>
          <w:sz w:val="20"/>
          <w:szCs w:val="20"/>
          <w:lang w:val="it-IT"/>
        </w:rPr>
        <w:t xml:space="preserve">                                                                                         </w:t>
      </w:r>
      <w:r w:rsidR="000F1278" w:rsidRPr="000F1278">
        <w:rPr>
          <w:rFonts w:ascii="Times New Roman" w:eastAsia="Times New Roman" w:hAnsi="Times New Roman"/>
          <w:sz w:val="20"/>
          <w:szCs w:val="20"/>
          <w:lang w:val="it-IT"/>
        </w:rPr>
        <w:t xml:space="preserve">                                                           </w:t>
      </w:r>
      <w:r w:rsidR="00B0515E">
        <w:rPr>
          <w:rFonts w:ascii="Times New Roman" w:eastAsia="Times New Roman" w:hAnsi="Times New Roman"/>
          <w:sz w:val="20"/>
          <w:szCs w:val="20"/>
          <w:lang w:val="it-IT"/>
        </w:rPr>
        <w:t xml:space="preserve">    </w:t>
      </w:r>
    </w:p>
    <w:p w:rsidR="000F1278" w:rsidRPr="000F1278" w:rsidRDefault="000F1278" w:rsidP="000F1278">
      <w:pPr>
        <w:pStyle w:val="NoSpacing"/>
        <w:rPr>
          <w:rFonts w:ascii="Times New Roman" w:hAnsi="Times New Roman"/>
          <w:sz w:val="20"/>
          <w:szCs w:val="20"/>
        </w:rPr>
      </w:pPr>
    </w:p>
    <w:p w:rsidR="000F1278" w:rsidRDefault="000F1278" w:rsidP="000B370B">
      <w:pPr>
        <w:pStyle w:val="NoSpacing"/>
        <w:numPr>
          <w:ilvl w:val="0"/>
          <w:numId w:val="53"/>
        </w:numPr>
        <w:rPr>
          <w:rFonts w:ascii="Times New Roman" w:hAnsi="Times New Roman"/>
          <w:b/>
          <w:sz w:val="24"/>
          <w:szCs w:val="24"/>
        </w:rPr>
      </w:pPr>
      <w:r w:rsidRPr="000F1278">
        <w:rPr>
          <w:rFonts w:ascii="Times New Roman" w:hAnsi="Times New Roman"/>
          <w:b/>
          <w:sz w:val="24"/>
          <w:szCs w:val="24"/>
        </w:rPr>
        <w:t>LISTA E TABELAVE</w:t>
      </w:r>
    </w:p>
    <w:p w:rsidR="000F1278" w:rsidRPr="000F1278" w:rsidRDefault="000F1278" w:rsidP="000F1278">
      <w:pPr>
        <w:pStyle w:val="NoSpacing"/>
        <w:rPr>
          <w:rFonts w:ascii="Times New Roman" w:hAnsi="Times New Roman"/>
          <w:b/>
          <w:sz w:val="24"/>
          <w:szCs w:val="24"/>
        </w:rPr>
      </w:pPr>
    </w:p>
    <w:tbl>
      <w:tblPr>
        <w:tblStyle w:val="TableGrid"/>
        <w:tblW w:w="103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6"/>
        <w:gridCol w:w="734"/>
      </w:tblGrid>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Faqe</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 xml:space="preserve">Tabela 1. Program i monitorimit për ajrin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13</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Tabela 2.  Treguesit e monitorimit  të ndikimit  të  ndotjes  së ajrit në ekosisteme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15</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Tabela 3.  Stacionet e monitorimit të ajrit sipas qyteteve (CEMSA)</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17</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eastAsia="Times New Roman" w:hAnsi="Times New Roman" w:cs="Times New Roman"/>
                <w:spacing w:val="-2"/>
                <w:lang w:val="sv-SE"/>
              </w:rPr>
              <w:t xml:space="preserve">Tabela 4. Programi për monitorimin e zhurmave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eastAsia="Times New Roman" w:hAnsi="Times New Roman" w:cs="Times New Roman"/>
                <w:spacing w:val="-2"/>
                <w:lang w:val="sv-SE"/>
              </w:rPr>
              <w:t>21</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es-ES"/>
              </w:rPr>
              <w:t xml:space="preserve">Tabela 5. Shpërndarja e stacioneve monitoruese të zhurmës sipas qyteteve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es-ES"/>
              </w:rPr>
              <w:t>22</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 xml:space="preserve">Tabela 6. Programi i monitorimit të ujërave sipërfaqësor, detar dhe nëntokësor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26</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 xml:space="preserve">Tabela 7. Lista e substancave prioritare sipas </w:t>
            </w:r>
            <w:r w:rsidRPr="008C1A85">
              <w:rPr>
                <w:rFonts w:ascii="Times New Roman" w:eastAsia="Times New Roman" w:hAnsi="Times New Roman" w:cs="Times New Roman"/>
                <w:spacing w:val="-4"/>
                <w:lang w:val="sq-AL"/>
              </w:rPr>
              <w:t xml:space="preserve"> VKM nr 267 datë 7.5.2014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eastAsia="Times New Roman" w:hAnsi="Times New Roman" w:cs="Times New Roman"/>
                <w:spacing w:val="-4"/>
                <w:lang w:val="sq-AL"/>
              </w:rPr>
              <w:t>32</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Tabela 8. Frekuenca e zbatimit të monitorimit të gjendjes së ujërave sipërfaqësore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34</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 xml:space="preserve">Tabela 9. </w:t>
            </w:r>
            <w:r w:rsidRPr="008C1A85">
              <w:rPr>
                <w:rFonts w:ascii="Times New Roman" w:hAnsi="Times New Roman" w:cs="Times New Roman"/>
                <w:lang w:val="es-ES"/>
              </w:rPr>
              <w:t xml:space="preserve">Shpërndarja e stacioneve monitoruese të ujërave sipërfaqësorë sipas lumenjve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es-ES"/>
              </w:rPr>
              <w:t>35</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 xml:space="preserve">Tabela 10. Stacionet matëse të prurjeve të baseneve Mat, Ishëm dhe Erzen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45</w:t>
            </w:r>
          </w:p>
        </w:tc>
      </w:tr>
      <w:tr w:rsidR="008C1A85" w:rsidRPr="008C1A85" w:rsidTr="001959F0">
        <w:tc>
          <w:tcPr>
            <w:tcW w:w="9616" w:type="dxa"/>
          </w:tcPr>
          <w:p w:rsidR="008C1A85" w:rsidRPr="00E23B6A" w:rsidRDefault="00E23B6A" w:rsidP="00E23B6A">
            <w:pPr>
              <w:rPr>
                <w:rFonts w:ascii="Times New Roman" w:hAnsi="Times New Roman" w:cs="Times New Roman"/>
              </w:rPr>
            </w:pPr>
            <w:r w:rsidRPr="00E23B6A">
              <w:rPr>
                <w:rFonts w:ascii="Times New Roman" w:hAnsi="Times New Roman" w:cs="Times New Roman"/>
              </w:rPr>
              <w:t>Tabela 11. Shpërndarja e stacioneve monitoruese për ujërat sipërfaqësorë sipas liqeneve/rezervuareve përkatëse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46</w:t>
            </w:r>
          </w:p>
        </w:tc>
      </w:tr>
      <w:tr w:rsidR="008C1A85" w:rsidRPr="008C1A85" w:rsidTr="001959F0">
        <w:tc>
          <w:tcPr>
            <w:tcW w:w="9616" w:type="dxa"/>
          </w:tcPr>
          <w:p w:rsidR="008C1A85" w:rsidRPr="008C1A85" w:rsidRDefault="008C1A85" w:rsidP="008C1A85">
            <w:pPr>
              <w:jc w:val="both"/>
              <w:rPr>
                <w:rFonts w:ascii="Times New Roman" w:hAnsi="Times New Roman" w:cs="Times New Roman"/>
              </w:rPr>
            </w:pPr>
            <w:r w:rsidRPr="008C1A85">
              <w:rPr>
                <w:rFonts w:ascii="Times New Roman" w:hAnsi="Times New Roman" w:cs="Times New Roman"/>
              </w:rPr>
              <w:t>Tabela 12. Shpërndarja e stacioneve monitoruese për ujërat sipërfaqësorë sipas lagunave përkatëse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49</w:t>
            </w:r>
          </w:p>
        </w:tc>
      </w:tr>
      <w:tr w:rsidR="008C1A85" w:rsidRPr="008C1A85" w:rsidTr="001959F0">
        <w:tc>
          <w:tcPr>
            <w:tcW w:w="9616" w:type="dxa"/>
          </w:tcPr>
          <w:p w:rsidR="008C1A85" w:rsidRPr="008C1A85" w:rsidRDefault="008C1A85" w:rsidP="008C1A85">
            <w:pPr>
              <w:spacing w:line="360" w:lineRule="auto"/>
              <w:rPr>
                <w:rFonts w:ascii="Times New Roman" w:hAnsi="Times New Roman" w:cs="Times New Roman"/>
              </w:rPr>
            </w:pPr>
            <w:r w:rsidRPr="008C1A85">
              <w:rPr>
                <w:rFonts w:ascii="Times New Roman" w:hAnsi="Times New Roman" w:cs="Times New Roman"/>
              </w:rPr>
              <w:t>Tabela 13. Shpërndarja e stacioneve monitoruese për ujërat sipërfaqësorë të deteve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53</w:t>
            </w:r>
          </w:p>
        </w:tc>
      </w:tr>
      <w:tr w:rsidR="008C1A85" w:rsidRPr="008C1A85" w:rsidTr="001959F0">
        <w:trPr>
          <w:trHeight w:val="332"/>
        </w:trPr>
        <w:tc>
          <w:tcPr>
            <w:tcW w:w="9616" w:type="dxa"/>
          </w:tcPr>
          <w:p w:rsidR="008C1A85" w:rsidRPr="008C1A85" w:rsidRDefault="008C1A85" w:rsidP="008C1A85">
            <w:pPr>
              <w:spacing w:line="360" w:lineRule="auto"/>
              <w:rPr>
                <w:rFonts w:ascii="Times New Roman" w:hAnsi="Times New Roman" w:cs="Times New Roman"/>
                <w:lang w:val="es-ES"/>
              </w:rPr>
            </w:pPr>
            <w:r w:rsidRPr="008C1A85">
              <w:rPr>
                <w:rFonts w:ascii="Times New Roman" w:hAnsi="Times New Roman" w:cs="Times New Roman"/>
                <w:lang w:val="es-ES"/>
              </w:rPr>
              <w:t>Tabela 14</w:t>
            </w:r>
            <w:r w:rsidRPr="008C1A85">
              <w:rPr>
                <w:rFonts w:ascii="Times New Roman" w:hAnsi="Times New Roman" w:cs="Times New Roman"/>
                <w:b/>
                <w:lang w:val="es-ES"/>
              </w:rPr>
              <w:t>.</w:t>
            </w:r>
            <w:r w:rsidRPr="008C1A85">
              <w:rPr>
                <w:rFonts w:ascii="Times New Roman" w:hAnsi="Times New Roman" w:cs="Times New Roman"/>
                <w:lang w:val="es-ES"/>
              </w:rPr>
              <w:t xml:space="preserve"> Shpërndarja e stacioneve monitoruese për ujërat larës</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55</w:t>
            </w:r>
          </w:p>
        </w:tc>
      </w:tr>
      <w:tr w:rsidR="008C1A85" w:rsidRPr="008C1A85" w:rsidTr="001959F0">
        <w:tc>
          <w:tcPr>
            <w:tcW w:w="9616" w:type="dxa"/>
          </w:tcPr>
          <w:p w:rsidR="008C1A85" w:rsidRPr="008C1A85" w:rsidRDefault="008C1A85" w:rsidP="008C1A85">
            <w:pPr>
              <w:jc w:val="both"/>
              <w:rPr>
                <w:rFonts w:ascii="Times New Roman" w:hAnsi="Times New Roman" w:cs="Times New Roman"/>
                <w:lang w:val="es-ES"/>
              </w:rPr>
            </w:pPr>
            <w:r w:rsidRPr="008C1A85">
              <w:rPr>
                <w:rFonts w:ascii="Times New Roman" w:hAnsi="Times New Roman" w:cs="Times New Roman"/>
                <w:lang w:val="es-ES"/>
              </w:rPr>
              <w:t>Tabela 15. Shpërndarja e stacioneve monitoruese të cilësisë biologjike dhe ekologjike për ujërat e brendshme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60</w:t>
            </w:r>
          </w:p>
        </w:tc>
      </w:tr>
      <w:tr w:rsidR="008C1A85" w:rsidRPr="008C1A85" w:rsidTr="001959F0">
        <w:tc>
          <w:tcPr>
            <w:tcW w:w="9616" w:type="dxa"/>
          </w:tcPr>
          <w:p w:rsidR="008C1A85" w:rsidRPr="008C1A85" w:rsidRDefault="008C1A85" w:rsidP="008C1A85">
            <w:pPr>
              <w:spacing w:line="360" w:lineRule="auto"/>
              <w:rPr>
                <w:rFonts w:ascii="Times New Roman" w:hAnsi="Times New Roman" w:cs="Times New Roman"/>
                <w:lang w:val="es-ES"/>
              </w:rPr>
            </w:pPr>
            <w:r w:rsidRPr="008C1A85">
              <w:rPr>
                <w:rFonts w:ascii="Times New Roman" w:hAnsi="Times New Roman" w:cs="Times New Roman"/>
                <w:lang w:val="es-ES"/>
              </w:rPr>
              <w:t>Tabela 16. Shpërndarja e stacioneve monitoruese për ujërat nëntokësorë</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62</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lang w:val="sv-SE"/>
              </w:rPr>
              <w:t>Tabela 17. Programi i monitorimit për ndryshimet klimatike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67</w:t>
            </w:r>
          </w:p>
        </w:tc>
      </w:tr>
      <w:tr w:rsidR="008C1A85" w:rsidRPr="008C1A85" w:rsidTr="001959F0">
        <w:tc>
          <w:tcPr>
            <w:tcW w:w="9616" w:type="dxa"/>
          </w:tcPr>
          <w:p w:rsidR="008C1A85" w:rsidRPr="008C1A85" w:rsidRDefault="008C1A85" w:rsidP="008C1A85">
            <w:pPr>
              <w:keepNext/>
              <w:spacing w:line="360" w:lineRule="auto"/>
              <w:outlineLvl w:val="1"/>
              <w:rPr>
                <w:rFonts w:ascii="Times New Roman" w:eastAsia="Times New Roman" w:hAnsi="Times New Roman" w:cs="Times New Roman"/>
                <w:lang w:val="es-ES"/>
              </w:rPr>
            </w:pPr>
            <w:r w:rsidRPr="008C1A85">
              <w:rPr>
                <w:rFonts w:ascii="Times New Roman" w:eastAsia="Times New Roman" w:hAnsi="Times New Roman" w:cs="Times New Roman"/>
                <w:lang w:val="es-ES"/>
              </w:rPr>
              <w:t>Tabela 18. Programi i monitorimit për tokën dhe ujërat për vaditje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71</w:t>
            </w:r>
          </w:p>
        </w:tc>
      </w:tr>
      <w:tr w:rsidR="008C1A85" w:rsidRPr="008C1A85" w:rsidTr="001959F0">
        <w:tc>
          <w:tcPr>
            <w:tcW w:w="9616" w:type="dxa"/>
          </w:tcPr>
          <w:p w:rsidR="008C1A85" w:rsidRPr="008C1A85" w:rsidRDefault="008C1A85" w:rsidP="008C1A85">
            <w:pPr>
              <w:spacing w:line="360" w:lineRule="auto"/>
              <w:rPr>
                <w:rFonts w:ascii="Times New Roman" w:eastAsia="Calibri" w:hAnsi="Times New Roman" w:cs="Times New Roman"/>
                <w:lang w:val="es-ES"/>
              </w:rPr>
            </w:pPr>
            <w:r w:rsidRPr="008C1A85">
              <w:rPr>
                <w:rFonts w:ascii="Times New Roman" w:eastAsia="Calibri" w:hAnsi="Times New Roman" w:cs="Times New Roman"/>
                <w:lang w:val="es-ES"/>
              </w:rPr>
              <w:t>Tabela 19</w:t>
            </w:r>
            <w:r w:rsidRPr="00E23B6A">
              <w:rPr>
                <w:rFonts w:ascii="Times New Roman" w:eastAsia="Calibri" w:hAnsi="Times New Roman" w:cs="Times New Roman"/>
                <w:lang w:val="es-ES"/>
              </w:rPr>
              <w:t>.</w:t>
            </w:r>
            <w:r w:rsidRPr="008C1A85">
              <w:rPr>
                <w:rFonts w:ascii="Times New Roman" w:eastAsia="Calibri" w:hAnsi="Times New Roman" w:cs="Times New Roman"/>
                <w:lang w:val="es-ES"/>
              </w:rPr>
              <w:t xml:space="preserve"> Shpërndarja e stacioneve monitoruese për tokën</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73</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eastAsia="Times New Roman" w:hAnsi="Times New Roman" w:cs="Times New Roman"/>
                <w:lang w:val="it-IT"/>
              </w:rPr>
              <w:t>Tabela 20.  Kordinatat e pikave te monitorimit për tokat pyjore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77</w:t>
            </w:r>
          </w:p>
        </w:tc>
      </w:tr>
      <w:tr w:rsidR="008C1A85" w:rsidRPr="008C1A85" w:rsidTr="001959F0">
        <w:tc>
          <w:tcPr>
            <w:tcW w:w="9616" w:type="dxa"/>
          </w:tcPr>
          <w:p w:rsidR="008C1A85" w:rsidRPr="008C1A85" w:rsidRDefault="008C1A85" w:rsidP="008C1A85">
            <w:pPr>
              <w:tabs>
                <w:tab w:val="left" w:pos="1125"/>
              </w:tabs>
              <w:jc w:val="both"/>
              <w:rPr>
                <w:rFonts w:ascii="Times New Roman" w:hAnsi="Times New Roman" w:cs="Times New Roman"/>
              </w:rPr>
            </w:pPr>
            <w:r w:rsidRPr="008C1A85">
              <w:rPr>
                <w:rFonts w:ascii="Times New Roman" w:hAnsi="Times New Roman" w:cs="Times New Roman"/>
              </w:rPr>
              <w:t>Tabela 21. Programi i monitorimit për shkarkimet industriale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79</w:t>
            </w:r>
          </w:p>
        </w:tc>
      </w:tr>
      <w:tr w:rsidR="008C1A85" w:rsidRPr="008C1A85" w:rsidTr="001959F0">
        <w:tc>
          <w:tcPr>
            <w:tcW w:w="9616" w:type="dxa"/>
          </w:tcPr>
          <w:p w:rsidR="008C1A85" w:rsidRPr="008C1A85" w:rsidRDefault="008C1A85" w:rsidP="008C1A85">
            <w:pPr>
              <w:tabs>
                <w:tab w:val="left" w:pos="1125"/>
              </w:tabs>
              <w:jc w:val="both"/>
              <w:rPr>
                <w:rFonts w:ascii="Times New Roman" w:hAnsi="Times New Roman" w:cs="Times New Roman"/>
              </w:rPr>
            </w:pPr>
            <w:r w:rsidRPr="008C1A85">
              <w:rPr>
                <w:rFonts w:ascii="Times New Roman" w:hAnsi="Times New Roman" w:cs="Times New Roman"/>
              </w:rPr>
              <w:t>Tabela 22. Programi i monitorimit për biodiversitetin dhe pyjet</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83</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Tabela 23. Shpërndarja e sipërfaqeve provë të rrjetit monitorimit për llojin e pishave mesdhetare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88</w:t>
            </w:r>
          </w:p>
        </w:tc>
      </w:tr>
      <w:tr w:rsidR="008C1A85" w:rsidRPr="008C1A85" w:rsidTr="001959F0">
        <w:tc>
          <w:tcPr>
            <w:tcW w:w="9616" w:type="dxa"/>
          </w:tcPr>
          <w:p w:rsidR="008C1A85" w:rsidRPr="008C1A85" w:rsidRDefault="008C1A85" w:rsidP="008C1A85">
            <w:pPr>
              <w:spacing w:line="360" w:lineRule="auto"/>
              <w:rPr>
                <w:rFonts w:ascii="Times New Roman" w:hAnsi="Times New Roman" w:cs="Times New Roman"/>
                <w:lang w:val="es-ES"/>
              </w:rPr>
            </w:pPr>
            <w:r w:rsidRPr="008C1A85">
              <w:rPr>
                <w:rFonts w:ascii="Times New Roman" w:hAnsi="Times New Roman" w:cs="Times New Roman"/>
                <w:lang w:val="it-IT"/>
              </w:rPr>
              <w:t>Tabela 24</w:t>
            </w:r>
            <w:r w:rsidRPr="008C1A85">
              <w:rPr>
                <w:rFonts w:ascii="Times New Roman" w:hAnsi="Times New Roman" w:cs="Times New Roman"/>
                <w:b/>
                <w:lang w:val="it-IT"/>
              </w:rPr>
              <w:t xml:space="preserve"> </w:t>
            </w:r>
            <w:r w:rsidRPr="008C1A85">
              <w:rPr>
                <w:rFonts w:ascii="Times New Roman" w:hAnsi="Times New Roman" w:cs="Times New Roman"/>
                <w:lang w:val="it-IT"/>
              </w:rPr>
              <w:t>.</w:t>
            </w:r>
            <w:r w:rsidRPr="008C1A85">
              <w:rPr>
                <w:rFonts w:ascii="Times New Roman" w:hAnsi="Times New Roman" w:cs="Times New Roman"/>
                <w:lang w:val="es-ES"/>
              </w:rPr>
              <w:t xml:space="preserve"> Shpërndarja e sipërfaqeve provë të rrjetit të monitorimit për llojin e pishës së zezë</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88</w:t>
            </w:r>
          </w:p>
        </w:tc>
      </w:tr>
      <w:tr w:rsidR="008C1A85" w:rsidRPr="008C1A85" w:rsidTr="001959F0">
        <w:tc>
          <w:tcPr>
            <w:tcW w:w="9616" w:type="dxa"/>
          </w:tcPr>
          <w:p w:rsidR="008C1A85" w:rsidRPr="008C1A85" w:rsidRDefault="008C1A85" w:rsidP="008C1A85">
            <w:pPr>
              <w:rPr>
                <w:rFonts w:ascii="Times New Roman" w:hAnsi="Times New Roman" w:cs="Times New Roman"/>
                <w:lang w:val="es-ES"/>
              </w:rPr>
            </w:pPr>
            <w:r w:rsidRPr="008C1A85">
              <w:rPr>
                <w:rFonts w:ascii="Times New Roman" w:hAnsi="Times New Roman" w:cs="Times New Roman"/>
                <w:lang w:val="es-ES"/>
              </w:rPr>
              <w:lastRenderedPageBreak/>
              <w:t>Tabela 25</w:t>
            </w:r>
            <w:r w:rsidRPr="008C1A85">
              <w:rPr>
                <w:rFonts w:ascii="Times New Roman" w:hAnsi="Times New Roman" w:cs="Times New Roman"/>
                <w:b/>
                <w:lang w:val="es-ES"/>
              </w:rPr>
              <w:t>.</w:t>
            </w:r>
            <w:r w:rsidRPr="008C1A85">
              <w:rPr>
                <w:rFonts w:ascii="Times New Roman" w:hAnsi="Times New Roman" w:cs="Times New Roman"/>
                <w:lang w:val="es-ES"/>
              </w:rPr>
              <w:t xml:space="preserve"> Shpërndarja e sipërfaqeve provë të rrjetit të monitorimit për llojet e tjerë halorë</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89</w:t>
            </w:r>
          </w:p>
        </w:tc>
      </w:tr>
      <w:tr w:rsidR="008C1A85" w:rsidRPr="008C1A85" w:rsidTr="001959F0">
        <w:tc>
          <w:tcPr>
            <w:tcW w:w="9616" w:type="dxa"/>
          </w:tcPr>
          <w:p w:rsidR="008C1A85" w:rsidRPr="008C1A85" w:rsidRDefault="008C1A85" w:rsidP="008C1A85">
            <w:pPr>
              <w:spacing w:line="360" w:lineRule="auto"/>
              <w:rPr>
                <w:rFonts w:ascii="Times New Roman" w:hAnsi="Times New Roman" w:cs="Times New Roman"/>
                <w:lang w:val="es-ES"/>
              </w:rPr>
            </w:pPr>
            <w:r w:rsidRPr="008C1A85">
              <w:rPr>
                <w:rFonts w:ascii="Times New Roman" w:hAnsi="Times New Roman" w:cs="Times New Roman"/>
                <w:lang w:val="es-ES"/>
              </w:rPr>
              <w:t>Tabela 26</w:t>
            </w:r>
            <w:r w:rsidRPr="00E23B6A">
              <w:rPr>
                <w:rFonts w:ascii="Times New Roman" w:hAnsi="Times New Roman" w:cs="Times New Roman"/>
                <w:lang w:val="es-ES"/>
              </w:rPr>
              <w:t>.</w:t>
            </w:r>
            <w:r w:rsidRPr="008C1A85">
              <w:rPr>
                <w:rFonts w:ascii="Times New Roman" w:hAnsi="Times New Roman" w:cs="Times New Roman"/>
                <w:lang w:val="es-ES"/>
              </w:rPr>
              <w:t xml:space="preserve"> Shpërndarja e sipërfaqeve provë të rrjetit të monitorimit për llojin ah dhe mështekën</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90</w:t>
            </w:r>
          </w:p>
        </w:tc>
      </w:tr>
      <w:tr w:rsidR="008C1A85" w:rsidRPr="008C1A85" w:rsidTr="001959F0">
        <w:tc>
          <w:tcPr>
            <w:tcW w:w="9616" w:type="dxa"/>
          </w:tcPr>
          <w:p w:rsidR="008C1A85" w:rsidRPr="008C1A85" w:rsidRDefault="008C1A85" w:rsidP="008C1A85">
            <w:pPr>
              <w:spacing w:line="360" w:lineRule="auto"/>
              <w:jc w:val="both"/>
              <w:rPr>
                <w:rFonts w:ascii="Times New Roman" w:hAnsi="Times New Roman" w:cs="Times New Roman"/>
              </w:rPr>
            </w:pPr>
            <w:r w:rsidRPr="008C1A85">
              <w:rPr>
                <w:rFonts w:ascii="Times New Roman" w:hAnsi="Times New Roman" w:cs="Times New Roman"/>
              </w:rPr>
              <w:t>Tabela 27</w:t>
            </w:r>
            <w:r w:rsidRPr="00E23B6A">
              <w:rPr>
                <w:rFonts w:ascii="Times New Roman" w:hAnsi="Times New Roman" w:cs="Times New Roman"/>
              </w:rPr>
              <w:t>.</w:t>
            </w:r>
            <w:r w:rsidRPr="008C1A85">
              <w:rPr>
                <w:rFonts w:ascii="Times New Roman" w:hAnsi="Times New Roman" w:cs="Times New Roman"/>
              </w:rPr>
              <w:t xml:space="preserve"> Shpërndarja e sipërfaqeve provë të rrjetit të monitorimit për llojin dushk dhe gështenjë</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90</w:t>
            </w:r>
          </w:p>
        </w:tc>
      </w:tr>
      <w:tr w:rsidR="008C1A85" w:rsidRPr="008C1A85" w:rsidTr="001959F0">
        <w:tc>
          <w:tcPr>
            <w:tcW w:w="9616" w:type="dxa"/>
          </w:tcPr>
          <w:p w:rsidR="008C1A85" w:rsidRPr="008C1A85" w:rsidRDefault="008C1A85" w:rsidP="008C1A85">
            <w:pPr>
              <w:jc w:val="both"/>
              <w:rPr>
                <w:rFonts w:ascii="Times New Roman" w:hAnsi="Times New Roman" w:cs="Times New Roman"/>
                <w:bCs/>
              </w:rPr>
            </w:pPr>
            <w:r w:rsidRPr="008C1A85">
              <w:rPr>
                <w:rFonts w:ascii="Times New Roman" w:hAnsi="Times New Roman" w:cs="Times New Roman"/>
                <w:lang w:val="es-ES"/>
              </w:rPr>
              <w:t xml:space="preserve">Tabela 28. Shpërndarja e sipërfaqeve provë </w:t>
            </w:r>
            <w:r w:rsidRPr="008C1A85">
              <w:rPr>
                <w:rFonts w:ascii="Times New Roman" w:eastAsia="Times New Roman" w:hAnsi="Times New Roman" w:cs="Times New Roman"/>
                <w:bCs/>
                <w:color w:val="000000"/>
              </w:rPr>
              <w:t>për llojin Pishë e zeze.</w:t>
            </w:r>
            <w:r w:rsidRPr="008C1A85">
              <w:rPr>
                <w:rFonts w:ascii="Times New Roman" w:hAnsi="Times New Roman" w:cs="Times New Roman"/>
                <w:bCs/>
              </w:rPr>
              <w:t xml:space="preserve">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92</w:t>
            </w:r>
          </w:p>
        </w:tc>
      </w:tr>
      <w:tr w:rsidR="008C1A85" w:rsidRPr="008C1A85" w:rsidTr="001959F0">
        <w:tc>
          <w:tcPr>
            <w:tcW w:w="9616" w:type="dxa"/>
          </w:tcPr>
          <w:p w:rsidR="008C1A85" w:rsidRPr="008C1A85" w:rsidRDefault="008C1A85" w:rsidP="008C1A85">
            <w:pPr>
              <w:jc w:val="both"/>
              <w:rPr>
                <w:rFonts w:ascii="Times New Roman" w:eastAsia="Calibri" w:hAnsi="Times New Roman" w:cs="Times New Roman"/>
                <w:bCs/>
                <w:lang w:val="sq-AL"/>
              </w:rPr>
            </w:pPr>
            <w:r w:rsidRPr="008C1A85">
              <w:rPr>
                <w:rFonts w:ascii="Times New Roman" w:eastAsia="Calibri" w:hAnsi="Times New Roman" w:cs="Times New Roman"/>
                <w:lang w:val="sq-AL"/>
              </w:rPr>
              <w:t xml:space="preserve">Tabela 29. Shperndarja e sipërfaqeve  provë halorë të tjerë; </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93</w:t>
            </w:r>
          </w:p>
        </w:tc>
      </w:tr>
      <w:tr w:rsidR="008C1A85" w:rsidRPr="008C1A85" w:rsidTr="001959F0">
        <w:tc>
          <w:tcPr>
            <w:tcW w:w="9616" w:type="dxa"/>
          </w:tcPr>
          <w:p w:rsidR="008C1A85" w:rsidRPr="008C1A85" w:rsidRDefault="008C1A85" w:rsidP="008C1A85">
            <w:pPr>
              <w:jc w:val="both"/>
              <w:rPr>
                <w:rFonts w:ascii="Times New Roman" w:eastAsia="Calibri" w:hAnsi="Times New Roman" w:cs="Times New Roman"/>
                <w:iCs/>
                <w:color w:val="0D0D0D"/>
                <w:lang w:val="it-IT"/>
              </w:rPr>
            </w:pPr>
            <w:r w:rsidRPr="008C1A85">
              <w:rPr>
                <w:rFonts w:ascii="Times New Roman" w:eastAsia="Calibri" w:hAnsi="Times New Roman" w:cs="Times New Roman"/>
                <w:iCs/>
                <w:color w:val="0D0D0D"/>
                <w:lang w:val="it-IT"/>
              </w:rPr>
              <w:t>Tabela 30. Lista e llojeve të specieve drurore dhe statusi i kërcënimit të tyre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95</w:t>
            </w:r>
          </w:p>
        </w:tc>
      </w:tr>
      <w:tr w:rsidR="008C1A85" w:rsidRPr="008C1A85" w:rsidTr="001959F0">
        <w:tc>
          <w:tcPr>
            <w:tcW w:w="9616" w:type="dxa"/>
          </w:tcPr>
          <w:p w:rsidR="008C1A85" w:rsidRPr="008C1A85" w:rsidRDefault="008C1A85" w:rsidP="008C1A85">
            <w:pPr>
              <w:rPr>
                <w:rFonts w:ascii="Times New Roman" w:eastAsia="Times New Roman" w:hAnsi="Times New Roman" w:cs="Times New Roman"/>
                <w:b/>
                <w:u w:val="single"/>
                <w:lang w:val="it-IT"/>
              </w:rPr>
            </w:pPr>
            <w:r w:rsidRPr="008C1A85">
              <w:rPr>
                <w:rFonts w:ascii="Times New Roman" w:eastAsia="Calibri" w:hAnsi="Times New Roman" w:cs="Times New Roman"/>
                <w:lang w:val="sv-SE"/>
              </w:rPr>
              <w:t>Tabela 31. Rrjeti i monitorimit të llojeve drunore të kërcënuara dhe në rrezik zhdukje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95</w:t>
            </w:r>
          </w:p>
        </w:tc>
      </w:tr>
      <w:tr w:rsidR="008C1A85" w:rsidRPr="008C1A85" w:rsidTr="001959F0">
        <w:tc>
          <w:tcPr>
            <w:tcW w:w="9616" w:type="dxa"/>
          </w:tcPr>
          <w:p w:rsidR="008C1A85" w:rsidRPr="008C1A85" w:rsidRDefault="008C1A85" w:rsidP="008C1A85">
            <w:pPr>
              <w:spacing w:after="200"/>
              <w:contextualSpacing/>
              <w:jc w:val="both"/>
              <w:rPr>
                <w:rFonts w:ascii="Times New Roman" w:eastAsia="Times New Roman" w:hAnsi="Times New Roman" w:cs="Times New Roman"/>
                <w:bCs/>
                <w:color w:val="000000"/>
                <w:szCs w:val="24"/>
              </w:rPr>
            </w:pPr>
            <w:r w:rsidRPr="008C1A85">
              <w:rPr>
                <w:rFonts w:ascii="Times New Roman" w:eastAsia="Times New Roman" w:hAnsi="Times New Roman" w:cs="Times New Roman"/>
                <w:bCs/>
                <w:color w:val="000000"/>
                <w:szCs w:val="24"/>
              </w:rPr>
              <w:t>Tabela 32. Rjeti i monitorimit të bimëve aromatike-mjekësore në shkallë vendi</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97</w:t>
            </w:r>
          </w:p>
        </w:tc>
      </w:tr>
      <w:tr w:rsidR="008C1A85" w:rsidRPr="008C1A85" w:rsidTr="001959F0">
        <w:tc>
          <w:tcPr>
            <w:tcW w:w="9616" w:type="dxa"/>
          </w:tcPr>
          <w:p w:rsidR="008C1A85" w:rsidRPr="008C1A85" w:rsidRDefault="008C1A85" w:rsidP="008C1A85">
            <w:pPr>
              <w:spacing w:line="360" w:lineRule="auto"/>
              <w:contextualSpacing/>
              <w:rPr>
                <w:rFonts w:ascii="Times New Roman" w:eastAsia="Times New Roman" w:hAnsi="Times New Roman" w:cs="Times New Roman"/>
                <w:lang w:val="sv-SE"/>
              </w:rPr>
            </w:pPr>
            <w:r w:rsidRPr="008C1A85">
              <w:rPr>
                <w:rFonts w:ascii="Times New Roman" w:eastAsia="Times New Roman" w:hAnsi="Times New Roman" w:cs="Times New Roman"/>
                <w:lang w:val="sv-SE"/>
              </w:rPr>
              <w:t>Tabela 33. Rrjeti i monitorimit  për biodiversitetin (ngritur nga projekti CEMSA)</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99</w:t>
            </w:r>
          </w:p>
        </w:tc>
      </w:tr>
      <w:tr w:rsidR="008C1A85" w:rsidRPr="008C1A85" w:rsidTr="001959F0">
        <w:trPr>
          <w:trHeight w:val="80"/>
        </w:trPr>
        <w:tc>
          <w:tcPr>
            <w:tcW w:w="9616" w:type="dxa"/>
          </w:tcPr>
          <w:p w:rsidR="008C1A85" w:rsidRPr="008C1A85" w:rsidRDefault="008C1A85" w:rsidP="008C1A85">
            <w:pPr>
              <w:rPr>
                <w:rFonts w:ascii="Times New Roman" w:eastAsia="Calibri" w:hAnsi="Times New Roman" w:cs="Times New Roman"/>
                <w:lang w:val="sv-SE"/>
              </w:rPr>
            </w:pPr>
            <w:r w:rsidRPr="008C1A85">
              <w:rPr>
                <w:rFonts w:ascii="Times New Roman" w:eastAsia="Calibri" w:hAnsi="Times New Roman" w:cs="Times New Roman"/>
                <w:lang w:val="sv-SE"/>
              </w:rPr>
              <w:t>Tabela 34</w:t>
            </w:r>
            <w:r w:rsidRPr="00E23B6A">
              <w:rPr>
                <w:rFonts w:ascii="Times New Roman" w:eastAsia="Calibri" w:hAnsi="Times New Roman" w:cs="Times New Roman"/>
                <w:lang w:val="sv-SE"/>
              </w:rPr>
              <w:t>.</w:t>
            </w:r>
            <w:r w:rsidRPr="008C1A85">
              <w:rPr>
                <w:rFonts w:ascii="Times New Roman" w:eastAsia="Calibri" w:hAnsi="Times New Roman" w:cs="Times New Roman"/>
                <w:lang w:val="sv-SE"/>
              </w:rPr>
              <w:t xml:space="preserve"> Lista e specieve të shpendëve migratorë të propozuar për monitorim në lagunat dhe zonat lagunare të Shqipërisë</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103</w:t>
            </w:r>
          </w:p>
        </w:tc>
      </w:tr>
      <w:tr w:rsidR="008C1A85" w:rsidRPr="008C1A85" w:rsidTr="001959F0">
        <w:tc>
          <w:tcPr>
            <w:tcW w:w="9616" w:type="dxa"/>
          </w:tcPr>
          <w:p w:rsidR="008C1A85" w:rsidRPr="00E23B6A" w:rsidRDefault="008C1A85" w:rsidP="008C1A85">
            <w:pPr>
              <w:tabs>
                <w:tab w:val="left" w:pos="1125"/>
              </w:tabs>
              <w:spacing w:line="256" w:lineRule="auto"/>
              <w:rPr>
                <w:rFonts w:ascii="Times New Roman" w:eastAsia="Times New Roman" w:hAnsi="Times New Roman" w:cs="Times New Roman"/>
                <w:lang w:val="en-GB"/>
              </w:rPr>
            </w:pPr>
            <w:r w:rsidRPr="00E23B6A">
              <w:rPr>
                <w:rFonts w:ascii="Times New Roman" w:eastAsia="Times New Roman" w:hAnsi="Times New Roman" w:cs="Times New Roman"/>
                <w:lang w:val="it-IT"/>
              </w:rPr>
              <w:t>Tabela 35. Rrjeti i monitorimit/Sipërfaqet monitoruese të shpendëve migratorë</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103</w:t>
            </w:r>
          </w:p>
        </w:tc>
      </w:tr>
      <w:tr w:rsidR="008C1A85" w:rsidRPr="008C1A85" w:rsidTr="001959F0">
        <w:tc>
          <w:tcPr>
            <w:tcW w:w="9616" w:type="dxa"/>
          </w:tcPr>
          <w:p w:rsidR="008C1A85" w:rsidRPr="00E23B6A" w:rsidRDefault="008C1A85" w:rsidP="008C1A85">
            <w:pPr>
              <w:tabs>
                <w:tab w:val="left" w:pos="1125"/>
              </w:tabs>
              <w:spacing w:line="256" w:lineRule="auto"/>
              <w:rPr>
                <w:rFonts w:ascii="Times New Roman" w:hAnsi="Times New Roman" w:cs="Times New Roman"/>
              </w:rPr>
            </w:pPr>
            <w:r w:rsidRPr="00E23B6A">
              <w:rPr>
                <w:rFonts w:ascii="Times New Roman" w:eastAsia="Times New Roman" w:hAnsi="Times New Roman" w:cs="Times New Roman"/>
                <w:lang w:val="en-GB"/>
              </w:rPr>
              <w:t>Tabela 36.</w:t>
            </w:r>
            <w:r w:rsidRPr="00E23B6A">
              <w:rPr>
                <w:rFonts w:ascii="Times New Roman" w:eastAsia="Times New Roman" w:hAnsi="Times New Roman" w:cs="Times New Roman"/>
                <w:b/>
                <w:lang w:val="en-GB"/>
              </w:rPr>
              <w:t xml:space="preserve"> </w:t>
            </w:r>
            <w:r w:rsidRPr="00E23B6A">
              <w:rPr>
                <w:rFonts w:ascii="Times New Roman" w:eastAsia="Times New Roman" w:hAnsi="Times New Roman" w:cs="Times New Roman"/>
                <w:lang w:val="en-GB"/>
              </w:rPr>
              <w:t>V</w:t>
            </w:r>
            <w:r w:rsidRPr="00E23B6A">
              <w:rPr>
                <w:rFonts w:ascii="Times New Roman" w:eastAsia="Times New Roman" w:hAnsi="Times New Roman" w:cs="Times New Roman"/>
                <w:lang w:val="sq-AL"/>
              </w:rPr>
              <w:t>ëzhgim-monitorimi i 40 specieve të Faunës së Egër</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104</w:t>
            </w:r>
          </w:p>
        </w:tc>
      </w:tr>
      <w:tr w:rsidR="008C1A85" w:rsidRPr="008C1A85" w:rsidTr="001959F0">
        <w:tc>
          <w:tcPr>
            <w:tcW w:w="9616" w:type="dxa"/>
          </w:tcPr>
          <w:p w:rsidR="008C1A85" w:rsidRPr="00E23B6A" w:rsidRDefault="008C1A85" w:rsidP="008C1A85">
            <w:pPr>
              <w:tabs>
                <w:tab w:val="left" w:pos="1125"/>
              </w:tabs>
              <w:spacing w:line="256" w:lineRule="auto"/>
              <w:rPr>
                <w:rFonts w:ascii="Times New Roman" w:hAnsi="Times New Roman" w:cs="Times New Roman"/>
              </w:rPr>
            </w:pPr>
            <w:r w:rsidRPr="00E23B6A">
              <w:rPr>
                <w:rFonts w:ascii="Times New Roman" w:eastAsia="Calibri" w:hAnsi="Times New Roman" w:cs="Times New Roman"/>
              </w:rPr>
              <w:t>Tabela 37. Të dhënat e numërimit të shpendëve ujorë dimërues</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105</w:t>
            </w:r>
          </w:p>
        </w:tc>
      </w:tr>
      <w:tr w:rsidR="008C1A85" w:rsidRPr="008C1A85" w:rsidTr="001959F0">
        <w:tc>
          <w:tcPr>
            <w:tcW w:w="9616" w:type="dxa"/>
          </w:tcPr>
          <w:p w:rsidR="008C1A85" w:rsidRPr="00E23B6A" w:rsidRDefault="008C1A85" w:rsidP="008C1A85">
            <w:pPr>
              <w:contextualSpacing/>
              <w:rPr>
                <w:rFonts w:ascii="Times New Roman" w:eastAsia="Times New Roman" w:hAnsi="Times New Roman" w:cs="Times New Roman"/>
                <w:lang w:val="en-GB"/>
              </w:rPr>
            </w:pPr>
            <w:r w:rsidRPr="00E23B6A">
              <w:rPr>
                <w:rFonts w:ascii="Times New Roman" w:eastAsia="Times New Roman" w:hAnsi="Times New Roman" w:cs="Times New Roman"/>
                <w:lang w:val="en-GB"/>
              </w:rPr>
              <w:t>Tabela 38.</w:t>
            </w:r>
            <w:r w:rsidRPr="00E23B6A">
              <w:rPr>
                <w:rFonts w:ascii="Times New Roman" w:eastAsia="Times New Roman" w:hAnsi="Times New Roman" w:cs="Times New Roman"/>
                <w:b/>
                <w:lang w:val="en-GB"/>
              </w:rPr>
              <w:t xml:space="preserve"> </w:t>
            </w:r>
            <w:r w:rsidRPr="00E23B6A">
              <w:rPr>
                <w:rFonts w:ascii="Times New Roman" w:eastAsia="Times New Roman" w:hAnsi="Times New Roman" w:cs="Times New Roman"/>
                <w:lang w:val="en-GB"/>
              </w:rPr>
              <w:t>Databazë e përditësuar e Monumenteve të Natyrës</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106</w:t>
            </w:r>
          </w:p>
        </w:tc>
      </w:tr>
      <w:tr w:rsidR="008C1A85" w:rsidRPr="008C1A85" w:rsidTr="001959F0">
        <w:tc>
          <w:tcPr>
            <w:tcW w:w="9616" w:type="dxa"/>
          </w:tcPr>
          <w:p w:rsidR="008C1A85" w:rsidRPr="00E23B6A" w:rsidRDefault="008C1A85" w:rsidP="008C1A85">
            <w:pPr>
              <w:tabs>
                <w:tab w:val="left" w:pos="1125"/>
              </w:tabs>
              <w:spacing w:line="256" w:lineRule="auto"/>
              <w:rPr>
                <w:rFonts w:ascii="Times New Roman" w:hAnsi="Times New Roman" w:cs="Times New Roman"/>
              </w:rPr>
            </w:pPr>
            <w:r w:rsidRPr="00E23B6A">
              <w:rPr>
                <w:rFonts w:ascii="Times New Roman" w:eastAsia="Times New Roman" w:hAnsi="Times New Roman" w:cs="Times New Roman"/>
                <w:lang w:val="en-GB"/>
              </w:rPr>
              <w:t>Tabela 39</w:t>
            </w:r>
            <w:r w:rsidR="00E23B6A">
              <w:rPr>
                <w:rFonts w:ascii="Times New Roman" w:eastAsia="Times New Roman" w:hAnsi="Times New Roman" w:cs="Times New Roman"/>
                <w:lang w:val="en-GB"/>
              </w:rPr>
              <w:t>.</w:t>
            </w:r>
            <w:r w:rsidRPr="00E23B6A">
              <w:rPr>
                <w:rFonts w:ascii="Times New Roman" w:eastAsia="Times New Roman" w:hAnsi="Times New Roman" w:cs="Times New Roman"/>
                <w:lang w:val="en-GB"/>
              </w:rPr>
              <w:t xml:space="preserve"> Kategoritë e Zonave të Mbrojtura dhe sipërfaqet respektive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109</w:t>
            </w:r>
          </w:p>
        </w:tc>
      </w:tr>
      <w:tr w:rsidR="008C1A85" w:rsidRPr="008C1A85" w:rsidTr="001959F0">
        <w:tc>
          <w:tcPr>
            <w:tcW w:w="9616" w:type="dxa"/>
          </w:tcPr>
          <w:p w:rsidR="008C1A85" w:rsidRPr="00E23B6A" w:rsidRDefault="008C1A85" w:rsidP="008C1A85">
            <w:pPr>
              <w:rPr>
                <w:rFonts w:ascii="Times New Roman" w:eastAsia="Times New Roman" w:hAnsi="Times New Roman" w:cs="Times New Roman"/>
                <w:lang w:val="en-GB"/>
              </w:rPr>
            </w:pPr>
            <w:r w:rsidRPr="00E23B6A">
              <w:rPr>
                <w:rFonts w:ascii="Times New Roman" w:eastAsia="Times New Roman" w:hAnsi="Times New Roman" w:cs="Times New Roman"/>
                <w:lang w:val="en-GB"/>
              </w:rPr>
              <w:t>Tabela 40</w:t>
            </w:r>
            <w:r w:rsidRPr="00E23B6A">
              <w:rPr>
                <w:rFonts w:ascii="Times New Roman" w:eastAsia="Times New Roman" w:hAnsi="Times New Roman" w:cs="Times New Roman"/>
                <w:b/>
                <w:lang w:val="en-GB"/>
              </w:rPr>
              <w:t>.</w:t>
            </w:r>
            <w:r w:rsidRPr="00E23B6A">
              <w:rPr>
                <w:rFonts w:ascii="Times New Roman" w:eastAsia="Times New Roman" w:hAnsi="Times New Roman" w:cs="Times New Roman"/>
                <w:lang w:val="en-GB"/>
              </w:rPr>
              <w:t xml:space="preserve"> Rrjeti i Zonave Emerald për Shqipërinë</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110</w:t>
            </w:r>
          </w:p>
        </w:tc>
      </w:tr>
      <w:tr w:rsidR="008C1A85" w:rsidRPr="008C1A85" w:rsidTr="001959F0">
        <w:tc>
          <w:tcPr>
            <w:tcW w:w="9616" w:type="dxa"/>
          </w:tcPr>
          <w:p w:rsidR="008C1A85" w:rsidRPr="00E23B6A" w:rsidRDefault="008C1A85" w:rsidP="008C1A85">
            <w:pPr>
              <w:jc w:val="both"/>
              <w:rPr>
                <w:rFonts w:ascii="Times New Roman" w:hAnsi="Times New Roman" w:cs="Times New Roman"/>
              </w:rPr>
            </w:pPr>
            <w:r w:rsidRPr="00E23B6A">
              <w:rPr>
                <w:rFonts w:ascii="Times New Roman" w:hAnsi="Times New Roman" w:cs="Times New Roman"/>
              </w:rPr>
              <w:t>Tabela 41. Lista e Zonave Ramsar</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111</w:t>
            </w:r>
          </w:p>
        </w:tc>
      </w:tr>
      <w:tr w:rsidR="008C1A85" w:rsidRPr="008C1A85" w:rsidTr="001959F0">
        <w:tc>
          <w:tcPr>
            <w:tcW w:w="9616" w:type="dxa"/>
          </w:tcPr>
          <w:p w:rsidR="008C1A85" w:rsidRPr="008C1A85" w:rsidRDefault="008C1A85" w:rsidP="008C1A85">
            <w:pPr>
              <w:jc w:val="both"/>
              <w:rPr>
                <w:rFonts w:ascii="Times New Roman" w:eastAsia="Calibri" w:hAnsi="Times New Roman" w:cs="Times New Roman"/>
              </w:rPr>
            </w:pPr>
            <w:r w:rsidRPr="008C1A85">
              <w:rPr>
                <w:rFonts w:ascii="Times New Roman" w:eastAsia="Calibri" w:hAnsi="Times New Roman" w:cs="Times New Roman"/>
              </w:rPr>
              <w:t>Tabela 42. Lista e Zonave të Mbrojtura në Shqipëri</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112</w:t>
            </w:r>
          </w:p>
        </w:tc>
      </w:tr>
      <w:tr w:rsidR="008C1A85" w:rsidRPr="008C1A85" w:rsidTr="001959F0">
        <w:tc>
          <w:tcPr>
            <w:tcW w:w="9616" w:type="dxa"/>
          </w:tcPr>
          <w:p w:rsidR="008C1A85" w:rsidRPr="008C1A85" w:rsidRDefault="008C1A85" w:rsidP="008C1A85">
            <w:pPr>
              <w:contextualSpacing/>
              <w:jc w:val="both"/>
              <w:rPr>
                <w:rFonts w:ascii="Times New Roman" w:hAnsi="Times New Roman" w:cs="Times New Roman"/>
              </w:rPr>
            </w:pPr>
            <w:r w:rsidRPr="008C1A85">
              <w:rPr>
                <w:rFonts w:ascii="Times New Roman" w:eastAsia="Calibri" w:hAnsi="Times New Roman" w:cs="Times New Roman"/>
                <w:lang w:val="sv-SE"/>
              </w:rPr>
              <w:t>Tabela 43. Lista e florës Shqiptare me interes për Bashkimin Europian</w:t>
            </w:r>
            <w:r w:rsidRPr="008C1A85">
              <w:rPr>
                <w:rFonts w:ascii="Times New Roman" w:hAnsi="Times New Roman" w:cs="Times New Roman"/>
              </w:rPr>
              <w:t xml:space="preserve"> pjesë e Direktivës së Habitateve (92/43/EEC)</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116</w:t>
            </w:r>
          </w:p>
        </w:tc>
      </w:tr>
      <w:tr w:rsidR="008C1A85" w:rsidRPr="008C1A85" w:rsidTr="001959F0">
        <w:tc>
          <w:tcPr>
            <w:tcW w:w="9616" w:type="dxa"/>
          </w:tcPr>
          <w:p w:rsidR="008C1A85" w:rsidRPr="008C1A85" w:rsidRDefault="008C1A85" w:rsidP="008C1A85">
            <w:pPr>
              <w:jc w:val="both"/>
              <w:rPr>
                <w:rFonts w:ascii="Times New Roman" w:eastAsia="Times New Roman" w:hAnsi="Times New Roman" w:cs="Times New Roman"/>
                <w:sz w:val="24"/>
                <w:szCs w:val="24"/>
                <w:lang w:val="en-GB"/>
              </w:rPr>
            </w:pPr>
            <w:r w:rsidRPr="008C1A85">
              <w:rPr>
                <w:rFonts w:ascii="Times New Roman" w:eastAsia="Times New Roman" w:hAnsi="Times New Roman" w:cs="Times New Roman"/>
                <w:lang w:val="en-GB"/>
              </w:rPr>
              <w:t>Tabela 44</w:t>
            </w:r>
            <w:r w:rsidRPr="00E23B6A">
              <w:rPr>
                <w:rFonts w:ascii="Times New Roman" w:eastAsia="Times New Roman" w:hAnsi="Times New Roman" w:cs="Times New Roman"/>
                <w:lang w:val="en-GB"/>
              </w:rPr>
              <w:t>.</w:t>
            </w:r>
            <w:r w:rsidRPr="008C1A85">
              <w:rPr>
                <w:rFonts w:ascii="Times New Roman" w:eastAsia="Times New Roman" w:hAnsi="Times New Roman" w:cs="Times New Roman"/>
                <w:lang w:val="en-GB"/>
              </w:rPr>
              <w:t xml:space="preserve"> Lista e kuqe e florës shqiptare e propozuar ose pranuar nga IUCN</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116</w:t>
            </w:r>
          </w:p>
        </w:tc>
      </w:tr>
      <w:tr w:rsidR="008C1A85" w:rsidRPr="008C1A85" w:rsidTr="001959F0">
        <w:tc>
          <w:tcPr>
            <w:tcW w:w="9616" w:type="dxa"/>
          </w:tcPr>
          <w:p w:rsidR="008C1A85" w:rsidRPr="008C1A85" w:rsidRDefault="008C1A85" w:rsidP="008C1A85">
            <w:pPr>
              <w:spacing w:line="360" w:lineRule="auto"/>
              <w:jc w:val="both"/>
              <w:rPr>
                <w:rFonts w:ascii="Times New Roman" w:eastAsia="Calibri" w:hAnsi="Times New Roman" w:cs="Times New Roman"/>
                <w:lang w:val="sv-SE"/>
              </w:rPr>
            </w:pPr>
            <w:r w:rsidRPr="008C1A85">
              <w:rPr>
                <w:rFonts w:ascii="Times New Roman" w:eastAsia="Calibri" w:hAnsi="Times New Roman" w:cs="Times New Roman"/>
                <w:lang w:val="sv-SE"/>
              </w:rPr>
              <w:t>Tabela 45. Shpjegimi i kategorisë së rrezikut sipas IUCN</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117</w:t>
            </w:r>
          </w:p>
        </w:tc>
      </w:tr>
      <w:tr w:rsidR="008C1A85" w:rsidRPr="008C1A85" w:rsidTr="001959F0">
        <w:tc>
          <w:tcPr>
            <w:tcW w:w="9616" w:type="dxa"/>
          </w:tcPr>
          <w:p w:rsidR="008C1A85" w:rsidRPr="008C1A85" w:rsidRDefault="008C1A85" w:rsidP="008C1A85">
            <w:pPr>
              <w:rPr>
                <w:rFonts w:ascii="Times New Roman" w:eastAsia="Times New Roman" w:hAnsi="Times New Roman" w:cs="Times New Roman"/>
                <w:bCs/>
                <w:color w:val="000000"/>
              </w:rPr>
            </w:pPr>
            <w:r w:rsidRPr="008C1A85">
              <w:rPr>
                <w:rFonts w:ascii="Times New Roman" w:eastAsia="Times New Roman" w:hAnsi="Times New Roman" w:cs="Times New Roman"/>
                <w:bCs/>
                <w:color w:val="000000"/>
              </w:rPr>
              <w:t>Tabela 46</w:t>
            </w:r>
            <w:r w:rsidRPr="008C1A85">
              <w:rPr>
                <w:rFonts w:ascii="Times New Roman" w:eastAsia="Times New Roman" w:hAnsi="Times New Roman" w:cs="Times New Roman"/>
                <w:b/>
                <w:bCs/>
                <w:color w:val="000000"/>
              </w:rPr>
              <w:t>.</w:t>
            </w:r>
            <w:r w:rsidRPr="008C1A85">
              <w:rPr>
                <w:rFonts w:ascii="Times New Roman" w:eastAsia="Times New Roman" w:hAnsi="Times New Roman" w:cs="Times New Roman"/>
                <w:bCs/>
                <w:color w:val="000000"/>
              </w:rPr>
              <w:t xml:space="preserve"> Lista e Florës dhe Faunës së Egër në Shqipëri</w:t>
            </w:r>
            <w:r w:rsidRPr="008C1A85">
              <w:rPr>
                <w:rFonts w:ascii="Times New Roman" w:eastAsia="Times New Roman" w:hAnsi="Times New Roman" w:cs="Times New Roman"/>
                <w:b/>
                <w:bCs/>
                <w:color w:val="000000"/>
              </w:rPr>
              <w:t xml:space="preserve"> </w:t>
            </w:r>
            <w:r w:rsidRPr="008C1A85">
              <w:rPr>
                <w:rFonts w:ascii="Times New Roman" w:eastAsia="Times New Roman" w:hAnsi="Times New Roman" w:cs="Times New Roman"/>
                <w:bCs/>
                <w:color w:val="000000"/>
              </w:rPr>
              <w:t>sipas statusit të kërcënimit</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117</w:t>
            </w:r>
          </w:p>
        </w:tc>
      </w:tr>
      <w:tr w:rsidR="008C1A85" w:rsidRPr="008C1A85" w:rsidTr="001959F0">
        <w:tc>
          <w:tcPr>
            <w:tcW w:w="9616" w:type="dxa"/>
          </w:tcPr>
          <w:p w:rsidR="008C1A85" w:rsidRPr="008C1A85" w:rsidRDefault="008C1A85" w:rsidP="008C1A85">
            <w:pPr>
              <w:rPr>
                <w:rFonts w:ascii="Times New Roman" w:hAnsi="Times New Roman" w:cs="Times New Roman"/>
                <w:lang w:val="es-ES"/>
              </w:rPr>
            </w:pPr>
            <w:r w:rsidRPr="008C1A85">
              <w:rPr>
                <w:rFonts w:ascii="Times New Roman" w:hAnsi="Times New Roman" w:cs="Times New Roman"/>
                <w:lang w:val="es-ES"/>
              </w:rPr>
              <w:t>Tabela 47  Përhapja e habitateve  natyrale me interes në Shqipëri</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134</w:t>
            </w:r>
          </w:p>
        </w:tc>
      </w:tr>
      <w:tr w:rsidR="008C1A85" w:rsidRPr="008C1A85" w:rsidTr="001959F0">
        <w:tc>
          <w:tcPr>
            <w:tcW w:w="9616" w:type="dxa"/>
          </w:tcPr>
          <w:p w:rsidR="008C1A85" w:rsidRPr="008C1A85" w:rsidRDefault="008C1A85" w:rsidP="008C1A85">
            <w:pPr>
              <w:tabs>
                <w:tab w:val="left" w:pos="1125"/>
              </w:tabs>
              <w:rPr>
                <w:rFonts w:ascii="Times New Roman" w:hAnsi="Times New Roman" w:cs="Times New Roman"/>
                <w:lang w:val="sv-SE"/>
              </w:rPr>
            </w:pPr>
            <w:r w:rsidRPr="008C1A85">
              <w:rPr>
                <w:rFonts w:ascii="Times New Roman" w:hAnsi="Times New Roman" w:cs="Times New Roman"/>
                <w:lang w:val="sv-SE"/>
              </w:rPr>
              <w:t>Tabela 48. Programi i monitorimit për mbetjet urbane</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140</w:t>
            </w:r>
          </w:p>
        </w:tc>
      </w:tr>
      <w:tr w:rsidR="008C1A85" w:rsidRPr="008C1A85" w:rsidTr="001959F0">
        <w:tc>
          <w:tcPr>
            <w:tcW w:w="9616" w:type="dxa"/>
          </w:tcPr>
          <w:p w:rsidR="008C1A85" w:rsidRPr="008C1A85" w:rsidRDefault="008C1A85" w:rsidP="008C1A85">
            <w:pPr>
              <w:widowControl w:val="0"/>
              <w:autoSpaceDE w:val="0"/>
              <w:autoSpaceDN w:val="0"/>
              <w:adjustRightInd w:val="0"/>
              <w:snapToGrid w:val="0"/>
              <w:spacing w:line="360" w:lineRule="auto"/>
              <w:rPr>
                <w:rFonts w:ascii="Times New Roman" w:hAnsi="Times New Roman" w:cs="Times New Roman"/>
                <w:lang w:val="sv-SE"/>
              </w:rPr>
            </w:pPr>
            <w:r w:rsidRPr="008C1A85">
              <w:rPr>
                <w:rFonts w:ascii="Times New Roman" w:hAnsi="Times New Roman" w:cs="Times New Roman"/>
                <w:lang w:val="sv-SE"/>
              </w:rPr>
              <w:t>Tabela 49. Plani i Veprimit për mbetjet dhe vendet e ndotura me NOQ</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142</w:t>
            </w:r>
          </w:p>
        </w:tc>
      </w:tr>
      <w:tr w:rsidR="008C1A85" w:rsidRPr="008C1A85" w:rsidTr="001959F0">
        <w:tc>
          <w:tcPr>
            <w:tcW w:w="9616" w:type="dxa"/>
          </w:tcPr>
          <w:p w:rsidR="008C1A85" w:rsidRPr="008C1A85" w:rsidRDefault="008C1A85" w:rsidP="008C1A85">
            <w:pPr>
              <w:widowControl w:val="0"/>
              <w:autoSpaceDE w:val="0"/>
              <w:autoSpaceDN w:val="0"/>
              <w:adjustRightInd w:val="0"/>
              <w:snapToGrid w:val="0"/>
              <w:spacing w:line="360" w:lineRule="auto"/>
              <w:rPr>
                <w:rFonts w:ascii="Times New Roman" w:hAnsi="Times New Roman" w:cs="Times New Roman"/>
                <w:lang w:val="sv-SE"/>
              </w:rPr>
            </w:pPr>
            <w:r w:rsidRPr="008C1A85">
              <w:rPr>
                <w:rFonts w:ascii="Times New Roman" w:hAnsi="Times New Roman" w:cs="Times New Roman"/>
                <w:lang w:val="sv-SE"/>
              </w:rPr>
              <w:t>Tabela 50</w:t>
            </w:r>
            <w:r w:rsidRPr="008C1A85">
              <w:rPr>
                <w:rFonts w:ascii="Times New Roman" w:hAnsi="Times New Roman" w:cs="Times New Roman"/>
                <w:b/>
                <w:lang w:val="sv-SE"/>
              </w:rPr>
              <w:t xml:space="preserve"> </w:t>
            </w:r>
            <w:r w:rsidRPr="008C1A85">
              <w:rPr>
                <w:rFonts w:ascii="Times New Roman" w:hAnsi="Times New Roman" w:cs="Times New Roman"/>
                <w:lang w:val="sv-SE"/>
              </w:rPr>
              <w:t>. Menaxhimi i NOQ dhe mbrojtja e mjedisit, ushqimit dhe biodiversitetit</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142</w:t>
            </w:r>
          </w:p>
        </w:tc>
      </w:tr>
      <w:tr w:rsidR="008C1A85" w:rsidRPr="008C1A85" w:rsidTr="001959F0">
        <w:tc>
          <w:tcPr>
            <w:tcW w:w="9616" w:type="dxa"/>
          </w:tcPr>
          <w:p w:rsidR="008C1A85" w:rsidRPr="008C1A85" w:rsidRDefault="008C1A85" w:rsidP="008C1A85">
            <w:pPr>
              <w:tabs>
                <w:tab w:val="left" w:pos="1845"/>
              </w:tabs>
              <w:spacing w:line="360" w:lineRule="auto"/>
              <w:rPr>
                <w:rFonts w:ascii="Times New Roman" w:eastAsia="Calibri" w:hAnsi="Times New Roman" w:cs="Times New Roman"/>
              </w:rPr>
            </w:pPr>
            <w:r w:rsidRPr="008C1A85">
              <w:rPr>
                <w:rFonts w:ascii="Times New Roman" w:eastAsia="Calibri" w:hAnsi="Times New Roman" w:cs="Times New Roman"/>
              </w:rPr>
              <w:t>Tabela 51. Treguesit për kimikatet</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143</w:t>
            </w:r>
          </w:p>
        </w:tc>
      </w:tr>
      <w:tr w:rsidR="008C1A85" w:rsidRPr="008C1A85" w:rsidTr="001959F0">
        <w:tc>
          <w:tcPr>
            <w:tcW w:w="9616" w:type="dxa"/>
          </w:tcPr>
          <w:p w:rsidR="008C1A85" w:rsidRPr="008C1A85" w:rsidRDefault="008C1A85" w:rsidP="008C1A85">
            <w:pPr>
              <w:tabs>
                <w:tab w:val="left" w:pos="1845"/>
              </w:tabs>
              <w:spacing w:line="360" w:lineRule="auto"/>
              <w:rPr>
                <w:rFonts w:ascii="Times New Roman" w:eastAsia="Calibri" w:hAnsi="Times New Roman" w:cs="Times New Roman"/>
              </w:rPr>
            </w:pPr>
            <w:r w:rsidRPr="008C1A85">
              <w:rPr>
                <w:rFonts w:ascii="Times New Roman" w:eastAsia="Calibri" w:hAnsi="Times New Roman" w:cs="Times New Roman"/>
              </w:rPr>
              <w:t>Tabela 52. Magazinat e kimikateve në vend, lloji i kimikateve që ato kanë të depozituar</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143</w:t>
            </w:r>
          </w:p>
        </w:tc>
      </w:tr>
      <w:tr w:rsidR="008C1A85" w:rsidRPr="008C1A85" w:rsidTr="001959F0">
        <w:tc>
          <w:tcPr>
            <w:tcW w:w="9616" w:type="dxa"/>
          </w:tcPr>
          <w:p w:rsidR="008C1A85" w:rsidRPr="008C1A85" w:rsidRDefault="008C1A85" w:rsidP="008C1A85">
            <w:pPr>
              <w:spacing w:line="360" w:lineRule="auto"/>
              <w:rPr>
                <w:rFonts w:ascii="Times New Roman" w:eastAsia="Calibri" w:hAnsi="Times New Roman" w:cs="Times New Roman"/>
                <w:lang w:val="sv-SE"/>
              </w:rPr>
            </w:pPr>
            <w:r w:rsidRPr="008C1A85">
              <w:rPr>
                <w:rFonts w:ascii="Times New Roman" w:eastAsia="Calibri" w:hAnsi="Times New Roman" w:cs="Times New Roman"/>
                <w:lang w:val="sv-SE"/>
              </w:rPr>
              <w:t>Tabela 53</w:t>
            </w:r>
            <w:r w:rsidRPr="008C1A85">
              <w:rPr>
                <w:rFonts w:ascii="Times New Roman" w:eastAsia="Calibri" w:hAnsi="Times New Roman" w:cs="Times New Roman"/>
                <w:b/>
                <w:lang w:val="sv-SE"/>
              </w:rPr>
              <w:t>.</w:t>
            </w:r>
            <w:r w:rsidRPr="008C1A85">
              <w:rPr>
                <w:rFonts w:ascii="Times New Roman" w:eastAsia="Calibri" w:hAnsi="Times New Roman" w:cs="Times New Roman"/>
                <w:lang w:val="sv-SE"/>
              </w:rPr>
              <w:t xml:space="preserve"> Zonat me përqëndrime të larta të kimikateve dhe metaleve të rënda</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144</w:t>
            </w:r>
          </w:p>
        </w:tc>
      </w:tr>
      <w:tr w:rsidR="008C1A85" w:rsidRPr="008C1A85" w:rsidTr="001959F0">
        <w:tc>
          <w:tcPr>
            <w:tcW w:w="9616" w:type="dxa"/>
          </w:tcPr>
          <w:p w:rsidR="008C1A85" w:rsidRDefault="008C1A85" w:rsidP="008C1A85">
            <w:pPr>
              <w:tabs>
                <w:tab w:val="left" w:pos="1125"/>
              </w:tabs>
              <w:spacing w:line="256" w:lineRule="auto"/>
              <w:rPr>
                <w:rFonts w:ascii="Times New Roman" w:hAnsi="Times New Roman" w:cs="Times New Roman"/>
                <w:b/>
              </w:rPr>
            </w:pPr>
            <w:r w:rsidRPr="008C1A85">
              <w:rPr>
                <w:rFonts w:ascii="Times New Roman" w:hAnsi="Times New Roman" w:cs="Times New Roman"/>
                <w:b/>
              </w:rPr>
              <w:t xml:space="preserve">ANEKS 1 </w:t>
            </w:r>
          </w:p>
          <w:p w:rsidR="00E23B6A" w:rsidRPr="00E23B6A" w:rsidRDefault="00E23B6A" w:rsidP="008C1A85">
            <w:pPr>
              <w:tabs>
                <w:tab w:val="left" w:pos="1125"/>
              </w:tabs>
              <w:spacing w:line="256" w:lineRule="auto"/>
              <w:rPr>
                <w:rFonts w:ascii="Times New Roman" w:hAnsi="Times New Roman" w:cs="Times New Roman"/>
                <w:b/>
              </w:rPr>
            </w:pPr>
          </w:p>
        </w:tc>
        <w:tc>
          <w:tcPr>
            <w:tcW w:w="734" w:type="dxa"/>
          </w:tcPr>
          <w:p w:rsidR="008C1A85" w:rsidRPr="008C1A85" w:rsidRDefault="008C1A85" w:rsidP="008C1A85">
            <w:pPr>
              <w:tabs>
                <w:tab w:val="left" w:pos="1125"/>
              </w:tabs>
              <w:spacing w:line="256" w:lineRule="auto"/>
              <w:rPr>
                <w:rFonts w:ascii="Times New Roman" w:hAnsi="Times New Roman" w:cs="Times New Roman"/>
              </w:rPr>
            </w:pPr>
          </w:p>
        </w:tc>
      </w:tr>
      <w:tr w:rsidR="008C1A85" w:rsidRPr="008C1A85" w:rsidTr="001959F0">
        <w:tc>
          <w:tcPr>
            <w:tcW w:w="9616" w:type="dxa"/>
          </w:tcPr>
          <w:p w:rsidR="008C1A85" w:rsidRPr="008C1A85" w:rsidRDefault="008C1A85" w:rsidP="008C1A85">
            <w:pPr>
              <w:spacing w:line="360" w:lineRule="auto"/>
              <w:contextualSpacing/>
              <w:rPr>
                <w:rFonts w:ascii="Times New Roman" w:eastAsia="Times New Roman" w:hAnsi="Times New Roman" w:cs="Times New Roman"/>
              </w:rPr>
            </w:pPr>
            <w:r w:rsidRPr="008C1A85">
              <w:rPr>
                <w:rFonts w:ascii="Times New Roman" w:eastAsia="Times New Roman" w:hAnsi="Times New Roman" w:cs="Times New Roman"/>
              </w:rPr>
              <w:t>Tabela.1 Treguesit mjedisor sipas DSPIR</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147</w:t>
            </w:r>
          </w:p>
        </w:tc>
      </w:tr>
      <w:tr w:rsidR="008C1A85" w:rsidRPr="008C1A85" w:rsidTr="001959F0">
        <w:tc>
          <w:tcPr>
            <w:tcW w:w="9616" w:type="dxa"/>
          </w:tcPr>
          <w:p w:rsidR="008C1A85" w:rsidRPr="008C1A85" w:rsidRDefault="008C1A85" w:rsidP="008C1A85">
            <w:pPr>
              <w:tabs>
                <w:tab w:val="left" w:pos="8060"/>
              </w:tabs>
              <w:spacing w:line="360" w:lineRule="auto"/>
              <w:rPr>
                <w:rFonts w:ascii="Times New Roman" w:hAnsi="Times New Roman" w:cs="Times New Roman"/>
                <w:lang w:val="it-IT"/>
              </w:rPr>
            </w:pPr>
            <w:r w:rsidRPr="008C1A85">
              <w:rPr>
                <w:rFonts w:ascii="Times New Roman" w:hAnsi="Times New Roman" w:cs="Times New Roman"/>
                <w:lang w:val="it-IT"/>
              </w:rPr>
              <w:t xml:space="preserve">Tabela 2. Indikatorët mjedisorë </w:t>
            </w:r>
            <w:r w:rsidRPr="008C1A85">
              <w:rPr>
                <w:rFonts w:ascii="Times New Roman" w:hAnsi="Times New Roman" w:cs="Times New Roman"/>
                <w:color w:val="000000"/>
                <w:lang w:val="it-IT"/>
              </w:rPr>
              <w:t>q</w:t>
            </w:r>
            <w:r w:rsidRPr="008C1A85">
              <w:rPr>
                <w:rFonts w:ascii="Times New Roman" w:hAnsi="Times New Roman" w:cs="Times New Roman"/>
                <w:lang w:val="it-IT"/>
              </w:rPr>
              <w:t>ë</w:t>
            </w:r>
            <w:r w:rsidRPr="008C1A85">
              <w:rPr>
                <w:rFonts w:ascii="Times New Roman" w:hAnsi="Times New Roman" w:cs="Times New Roman"/>
                <w:color w:val="000000"/>
                <w:lang w:val="it-IT"/>
              </w:rPr>
              <w:t xml:space="preserve"> duhet t</w:t>
            </w:r>
            <w:r w:rsidRPr="008C1A85">
              <w:rPr>
                <w:rFonts w:ascii="Times New Roman" w:hAnsi="Times New Roman" w:cs="Times New Roman"/>
                <w:lang w:val="it-IT"/>
              </w:rPr>
              <w:t>ë</w:t>
            </w:r>
            <w:r w:rsidRPr="008C1A85">
              <w:rPr>
                <w:rFonts w:ascii="Times New Roman" w:hAnsi="Times New Roman" w:cs="Times New Roman"/>
                <w:color w:val="000000"/>
                <w:lang w:val="it-IT"/>
              </w:rPr>
              <w:t xml:space="preserve"> raportohen</w:t>
            </w:r>
            <w:r w:rsidRPr="008C1A85">
              <w:rPr>
                <w:rFonts w:ascii="Calibri" w:hAnsi="Calibri" w:cs="Times New Roman"/>
                <w:color w:val="000000"/>
                <w:lang w:val="it-IT"/>
              </w:rPr>
              <w:t xml:space="preserve"> </w:t>
            </w:r>
            <w:r w:rsidRPr="008C1A85">
              <w:rPr>
                <w:rFonts w:ascii="Times New Roman" w:hAnsi="Times New Roman" w:cs="Times New Roman"/>
                <w:lang w:val="it-IT"/>
              </w:rPr>
              <w:t>në Agjencinë Europiane të Mjedisit</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148</w:t>
            </w:r>
          </w:p>
        </w:tc>
      </w:tr>
      <w:tr w:rsidR="008C1A85" w:rsidRPr="008C1A85" w:rsidTr="001959F0">
        <w:tc>
          <w:tcPr>
            <w:tcW w:w="9616" w:type="dxa"/>
          </w:tcPr>
          <w:p w:rsidR="008C1A85" w:rsidRPr="008C1A85" w:rsidRDefault="008C1A85" w:rsidP="008C1A85">
            <w:pPr>
              <w:jc w:val="both"/>
              <w:rPr>
                <w:rFonts w:ascii="Times New Roman" w:hAnsi="Times New Roman" w:cs="Times New Roman"/>
                <w:lang w:val="it-IT"/>
              </w:rPr>
            </w:pPr>
            <w:r w:rsidRPr="008C1A85">
              <w:rPr>
                <w:rFonts w:ascii="Times New Roman" w:hAnsi="Times New Roman" w:cs="Times New Roman"/>
                <w:lang w:val="it-IT"/>
              </w:rPr>
              <w:t>Tabela 3. Indikatorë mjedisor që  duhet të raportohen në  Agjencinë Europiane të Mjedisit për vlerësimin e gjendjes në  mjedis</w:t>
            </w:r>
          </w:p>
        </w:tc>
        <w:tc>
          <w:tcPr>
            <w:tcW w:w="734" w:type="dxa"/>
          </w:tcPr>
          <w:p w:rsidR="008C1A85" w:rsidRPr="008C1A85" w:rsidRDefault="008C1A85" w:rsidP="008C1A85">
            <w:pPr>
              <w:tabs>
                <w:tab w:val="left" w:pos="1125"/>
              </w:tabs>
              <w:spacing w:line="256" w:lineRule="auto"/>
              <w:rPr>
                <w:rFonts w:ascii="Times New Roman" w:hAnsi="Times New Roman" w:cs="Times New Roman"/>
              </w:rPr>
            </w:pPr>
            <w:r w:rsidRPr="008C1A85">
              <w:rPr>
                <w:rFonts w:ascii="Times New Roman" w:hAnsi="Times New Roman" w:cs="Times New Roman"/>
              </w:rPr>
              <w:t>150</w:t>
            </w:r>
          </w:p>
        </w:tc>
      </w:tr>
      <w:tr w:rsidR="008C1A85" w:rsidRPr="008C1A85" w:rsidTr="001959F0">
        <w:tc>
          <w:tcPr>
            <w:tcW w:w="9616" w:type="dxa"/>
          </w:tcPr>
          <w:p w:rsidR="008C1A85" w:rsidRPr="008C1A85" w:rsidRDefault="008C1A85" w:rsidP="008C1A85">
            <w:pPr>
              <w:tabs>
                <w:tab w:val="left" w:pos="1125"/>
              </w:tabs>
              <w:spacing w:line="256" w:lineRule="auto"/>
              <w:rPr>
                <w:rFonts w:ascii="Times New Roman" w:hAnsi="Times New Roman" w:cs="Times New Roman"/>
              </w:rPr>
            </w:pPr>
          </w:p>
        </w:tc>
        <w:tc>
          <w:tcPr>
            <w:tcW w:w="734" w:type="dxa"/>
          </w:tcPr>
          <w:p w:rsidR="008C1A85" w:rsidRPr="008C1A85" w:rsidRDefault="008C1A85" w:rsidP="008C1A85">
            <w:pPr>
              <w:tabs>
                <w:tab w:val="left" w:pos="1125"/>
              </w:tabs>
              <w:spacing w:line="256" w:lineRule="auto"/>
              <w:rPr>
                <w:rFonts w:ascii="Times New Roman" w:hAnsi="Times New Roman" w:cs="Times New Roman"/>
              </w:rPr>
            </w:pPr>
          </w:p>
        </w:tc>
      </w:tr>
    </w:tbl>
    <w:p w:rsidR="000F1278" w:rsidRPr="000F1278" w:rsidRDefault="000F1278" w:rsidP="000F1278">
      <w:pPr>
        <w:pStyle w:val="NoSpacing"/>
        <w:rPr>
          <w:rFonts w:ascii="Times New Roman" w:eastAsia="Calibri" w:hAnsi="Times New Roman"/>
          <w:sz w:val="20"/>
          <w:szCs w:val="20"/>
          <w:lang w:val="sv-SE"/>
        </w:rPr>
      </w:pPr>
    </w:p>
    <w:p w:rsidR="000F1278" w:rsidRDefault="000F1278" w:rsidP="000F1278">
      <w:pPr>
        <w:tabs>
          <w:tab w:val="left" w:pos="1125"/>
        </w:tabs>
      </w:pPr>
    </w:p>
    <w:p w:rsidR="000F1278" w:rsidRDefault="000F1278" w:rsidP="00AD0DB0">
      <w:pPr>
        <w:tabs>
          <w:tab w:val="left" w:pos="1125"/>
        </w:tabs>
      </w:pPr>
    </w:p>
    <w:p w:rsidR="001959F0" w:rsidRDefault="001959F0" w:rsidP="00AD0DB0">
      <w:pPr>
        <w:tabs>
          <w:tab w:val="left" w:pos="1125"/>
        </w:tabs>
      </w:pPr>
    </w:p>
    <w:p w:rsidR="00E47AC2" w:rsidRPr="00BD280E" w:rsidRDefault="00E47AC2" w:rsidP="000B370B">
      <w:pPr>
        <w:pStyle w:val="ListParagraph"/>
        <w:numPr>
          <w:ilvl w:val="0"/>
          <w:numId w:val="52"/>
        </w:numPr>
        <w:tabs>
          <w:tab w:val="left" w:pos="1125"/>
        </w:tabs>
        <w:rPr>
          <w:rFonts w:ascii="Times New Roman" w:hAnsi="Times New Roman" w:cs="Times New Roman"/>
          <w:color w:val="auto"/>
          <w:sz w:val="24"/>
          <w:szCs w:val="24"/>
        </w:rPr>
      </w:pPr>
      <w:r w:rsidRPr="00BD280E">
        <w:rPr>
          <w:rFonts w:ascii="Times New Roman" w:hAnsi="Times New Roman" w:cs="Times New Roman"/>
          <w:color w:val="auto"/>
          <w:sz w:val="24"/>
          <w:szCs w:val="24"/>
        </w:rPr>
        <w:lastRenderedPageBreak/>
        <w:t>Akronime dhe njësitë</w:t>
      </w:r>
    </w:p>
    <w:p w:rsidR="00E47AC2" w:rsidRDefault="00E47AC2" w:rsidP="00AD0DB0">
      <w:pPr>
        <w:tabs>
          <w:tab w:val="left" w:pos="1125"/>
        </w:tabs>
      </w:pPr>
    </w:p>
    <w:tbl>
      <w:tblPr>
        <w:tblStyle w:val="TableGrid"/>
        <w:tblW w:w="0" w:type="auto"/>
        <w:tblLook w:val="04A0" w:firstRow="1" w:lastRow="0" w:firstColumn="1" w:lastColumn="0" w:noHBand="0" w:noVBand="1"/>
      </w:tblPr>
      <w:tblGrid>
        <w:gridCol w:w="2515"/>
        <w:gridCol w:w="7110"/>
      </w:tblGrid>
      <w:tr w:rsidR="00E47AC2" w:rsidTr="001448E9">
        <w:tc>
          <w:tcPr>
            <w:tcW w:w="2515" w:type="dxa"/>
          </w:tcPr>
          <w:p w:rsidR="00E47AC2" w:rsidRPr="003E0056" w:rsidRDefault="00E47AC2" w:rsidP="00E47AC2">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AKM </w:t>
            </w:r>
          </w:p>
        </w:tc>
        <w:tc>
          <w:tcPr>
            <w:tcW w:w="7110" w:type="dxa"/>
          </w:tcPr>
          <w:p w:rsidR="00E47AC2" w:rsidRPr="003E0056" w:rsidRDefault="00E47AC2" w:rsidP="00E47AC2">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Agjencia Kombëtare e Mjedisit</w:t>
            </w:r>
          </w:p>
        </w:tc>
      </w:tr>
      <w:tr w:rsidR="00E47AC2" w:rsidTr="001448E9">
        <w:tc>
          <w:tcPr>
            <w:tcW w:w="2515" w:type="dxa"/>
          </w:tcPr>
          <w:p w:rsidR="00E47AC2" w:rsidRPr="003E0056" w:rsidRDefault="00E47AC2" w:rsidP="00E47AC2">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AKZM </w:t>
            </w:r>
          </w:p>
        </w:tc>
        <w:tc>
          <w:tcPr>
            <w:tcW w:w="7110" w:type="dxa"/>
          </w:tcPr>
          <w:p w:rsidR="00E47AC2" w:rsidRPr="003E0056" w:rsidRDefault="00E47AC2" w:rsidP="00E47AC2">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Agjencia Kombëtare e Zonave të Mbrojtura</w:t>
            </w:r>
          </w:p>
        </w:tc>
      </w:tr>
      <w:tr w:rsidR="00E47AC2" w:rsidTr="001448E9">
        <w:tc>
          <w:tcPr>
            <w:tcW w:w="2515" w:type="dxa"/>
          </w:tcPr>
          <w:p w:rsidR="00E47AC2" w:rsidRPr="003E0056" w:rsidRDefault="00E47AC2" w:rsidP="00E47AC2">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AMBU </w:t>
            </w:r>
          </w:p>
        </w:tc>
        <w:tc>
          <w:tcPr>
            <w:tcW w:w="7110" w:type="dxa"/>
          </w:tcPr>
          <w:p w:rsidR="00E47AC2" w:rsidRPr="003E0056" w:rsidRDefault="00E47AC2" w:rsidP="00E47AC2">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Agjencia e Menaxhimit të Burimeve Ujore</w:t>
            </w:r>
          </w:p>
        </w:tc>
      </w:tr>
      <w:tr w:rsidR="005D482D" w:rsidTr="001448E9">
        <w:tc>
          <w:tcPr>
            <w:tcW w:w="2515" w:type="dxa"/>
          </w:tcPr>
          <w:p w:rsidR="005D482D" w:rsidRPr="003E0056" w:rsidRDefault="005D482D" w:rsidP="00804C02">
            <w:pPr>
              <w:widowControl w:val="0"/>
              <w:autoSpaceDE w:val="0"/>
              <w:autoSpaceDN w:val="0"/>
              <w:adjustRightInd w:val="0"/>
              <w:snapToGrid w:val="0"/>
              <w:jc w:val="both"/>
              <w:rPr>
                <w:rFonts w:ascii="Times New Roman" w:hAnsi="Times New Roman" w:cs="Times New Roman"/>
                <w:b/>
                <w:sz w:val="24"/>
                <w:szCs w:val="24"/>
              </w:rPr>
            </w:pPr>
            <w:r>
              <w:rPr>
                <w:rFonts w:ascii="Times New Roman" w:hAnsi="Times New Roman" w:cs="Times New Roman"/>
                <w:b/>
                <w:sz w:val="24"/>
                <w:szCs w:val="24"/>
              </w:rPr>
              <w:t>AEM</w:t>
            </w:r>
          </w:p>
        </w:tc>
        <w:tc>
          <w:tcPr>
            <w:tcW w:w="7110" w:type="dxa"/>
          </w:tcPr>
          <w:p w:rsidR="005D482D" w:rsidRPr="003E0056" w:rsidRDefault="005D482D" w:rsidP="00804C02">
            <w:pPr>
              <w:widowControl w:val="0"/>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Agjencia Europiane e Mjedisit</w:t>
            </w:r>
          </w:p>
        </w:tc>
      </w:tr>
      <w:tr w:rsidR="008C72C9" w:rsidTr="001448E9">
        <w:tc>
          <w:tcPr>
            <w:tcW w:w="2515" w:type="dxa"/>
          </w:tcPr>
          <w:p w:rsidR="008C72C9" w:rsidRPr="003E0056" w:rsidRDefault="009912A7" w:rsidP="00804C02">
            <w:pPr>
              <w:widowControl w:val="0"/>
              <w:autoSpaceDE w:val="0"/>
              <w:autoSpaceDN w:val="0"/>
              <w:adjustRightInd w:val="0"/>
              <w:snapToGrid w:val="0"/>
              <w:jc w:val="both"/>
              <w:rPr>
                <w:rFonts w:ascii="Times New Roman" w:hAnsi="Times New Roman" w:cs="Times New Roman"/>
                <w:b/>
                <w:sz w:val="24"/>
                <w:szCs w:val="24"/>
              </w:rPr>
            </w:pPr>
            <w:r>
              <w:rPr>
                <w:rFonts w:ascii="Times New Roman" w:hAnsi="Times New Roman" w:cs="Times New Roman"/>
                <w:b/>
                <w:sz w:val="24"/>
                <w:szCs w:val="24"/>
              </w:rPr>
              <w:t>ASIG</w:t>
            </w:r>
          </w:p>
        </w:tc>
        <w:tc>
          <w:tcPr>
            <w:tcW w:w="7110" w:type="dxa"/>
          </w:tcPr>
          <w:p w:rsidR="008C72C9" w:rsidRPr="003E0056" w:rsidRDefault="009912A7" w:rsidP="00804C02">
            <w:pPr>
              <w:widowControl w:val="0"/>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Autoriteti Shtetëror për Informacionin Gjeohapësinor</w:t>
            </w:r>
          </w:p>
        </w:tc>
      </w:tr>
      <w:tr w:rsidR="000844AF" w:rsidTr="001448E9">
        <w:tc>
          <w:tcPr>
            <w:tcW w:w="2515" w:type="dxa"/>
          </w:tcPr>
          <w:p w:rsidR="000844AF" w:rsidRPr="003E0056" w:rsidRDefault="000844AF" w:rsidP="00804C02">
            <w:pPr>
              <w:widowControl w:val="0"/>
              <w:autoSpaceDE w:val="0"/>
              <w:autoSpaceDN w:val="0"/>
              <w:adjustRightInd w:val="0"/>
              <w:snapToGrid w:val="0"/>
              <w:jc w:val="both"/>
              <w:rPr>
                <w:rFonts w:ascii="Times New Roman" w:hAnsi="Times New Roman" w:cs="Times New Roman"/>
                <w:b/>
                <w:sz w:val="24"/>
                <w:szCs w:val="24"/>
              </w:rPr>
            </w:pPr>
            <w:r>
              <w:rPr>
                <w:rFonts w:ascii="Times New Roman" w:hAnsi="Times New Roman" w:cs="Times New Roman"/>
                <w:b/>
                <w:sz w:val="24"/>
                <w:szCs w:val="24"/>
              </w:rPr>
              <w:t>AKEM</w:t>
            </w:r>
          </w:p>
        </w:tc>
        <w:tc>
          <w:tcPr>
            <w:tcW w:w="7110" w:type="dxa"/>
          </w:tcPr>
          <w:p w:rsidR="000844AF" w:rsidRPr="003E0056" w:rsidRDefault="000844AF" w:rsidP="00804C02">
            <w:pPr>
              <w:widowControl w:val="0"/>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Agjencia Kombëtare e Ekonomisë së Mbetjeve</w:t>
            </w:r>
          </w:p>
        </w:tc>
      </w:tr>
      <w:tr w:rsidR="000844AF" w:rsidTr="001448E9">
        <w:tc>
          <w:tcPr>
            <w:tcW w:w="2515" w:type="dxa"/>
          </w:tcPr>
          <w:p w:rsidR="000844AF" w:rsidRPr="003E0056" w:rsidRDefault="000844AF" w:rsidP="00804C02">
            <w:pPr>
              <w:widowControl w:val="0"/>
              <w:autoSpaceDE w:val="0"/>
              <w:autoSpaceDN w:val="0"/>
              <w:adjustRightInd w:val="0"/>
              <w:snapToGrid w:val="0"/>
              <w:jc w:val="both"/>
              <w:rPr>
                <w:rFonts w:ascii="Times New Roman" w:hAnsi="Times New Roman" w:cs="Times New Roman"/>
                <w:b/>
                <w:sz w:val="24"/>
                <w:szCs w:val="24"/>
              </w:rPr>
            </w:pPr>
            <w:r>
              <w:rPr>
                <w:rFonts w:ascii="Times New Roman" w:hAnsi="Times New Roman" w:cs="Times New Roman"/>
                <w:b/>
                <w:sz w:val="24"/>
                <w:szCs w:val="24"/>
              </w:rPr>
              <w:t>AKP</w:t>
            </w:r>
          </w:p>
        </w:tc>
        <w:tc>
          <w:tcPr>
            <w:tcW w:w="7110" w:type="dxa"/>
          </w:tcPr>
          <w:p w:rsidR="000844AF" w:rsidRPr="003E0056" w:rsidRDefault="000844AF" w:rsidP="00804C02">
            <w:pPr>
              <w:widowControl w:val="0"/>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Agjencia Kombëtare e Pyjeve</w:t>
            </w:r>
          </w:p>
        </w:tc>
      </w:tr>
      <w:tr w:rsidR="00804C02" w:rsidTr="001448E9">
        <w:tc>
          <w:tcPr>
            <w:tcW w:w="2515" w:type="dxa"/>
          </w:tcPr>
          <w:p w:rsidR="00804C02" w:rsidRPr="003E0056" w:rsidRDefault="00804C02" w:rsidP="00804C02">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BE </w:t>
            </w:r>
          </w:p>
        </w:tc>
        <w:tc>
          <w:tcPr>
            <w:tcW w:w="7110" w:type="dxa"/>
          </w:tcPr>
          <w:p w:rsidR="00804C02" w:rsidRPr="003E0056" w:rsidRDefault="00804C02" w:rsidP="00804C02">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Bashkimi Europian</w:t>
            </w:r>
          </w:p>
        </w:tc>
      </w:tr>
      <w:tr w:rsidR="00804C02" w:rsidTr="001448E9">
        <w:tc>
          <w:tcPr>
            <w:tcW w:w="2515" w:type="dxa"/>
          </w:tcPr>
          <w:p w:rsidR="00804C02" w:rsidRPr="003E0056" w:rsidRDefault="00804C02" w:rsidP="00804C02">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CEMSA </w:t>
            </w:r>
          </w:p>
        </w:tc>
        <w:tc>
          <w:tcPr>
            <w:tcW w:w="7110" w:type="dxa"/>
          </w:tcPr>
          <w:p w:rsidR="00804C02" w:rsidRPr="003E0056" w:rsidRDefault="00804C02" w:rsidP="00804C02">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 xml:space="preserve">Consolidation of the Environmental Monitoring Sistem in Albania  </w:t>
            </w:r>
          </w:p>
        </w:tc>
      </w:tr>
      <w:tr w:rsidR="00804C02" w:rsidTr="001448E9">
        <w:tc>
          <w:tcPr>
            <w:tcW w:w="2515" w:type="dxa"/>
          </w:tcPr>
          <w:p w:rsidR="00804C02" w:rsidRPr="003E0056" w:rsidRDefault="00804C02" w:rsidP="00804C02">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DCBD </w:t>
            </w:r>
          </w:p>
        </w:tc>
        <w:tc>
          <w:tcPr>
            <w:tcW w:w="7110" w:type="dxa"/>
          </w:tcPr>
          <w:p w:rsidR="00804C02" w:rsidRPr="003E0056" w:rsidRDefault="00804C02" w:rsidP="00804C02">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Konventa për Diversitetin Biologjik</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DPSIR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Forcat shtytëse, Trysnia, Gjendja, Impakti dhe Përgjigjia</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DDT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Diklordifeniltrikloretani</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lang w:val="sv-SE"/>
              </w:rPr>
              <w:t xml:space="preserve">DKU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Direktiva në Kuadër të Ujit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DRM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Drejtoria Rajonale</w:t>
            </w:r>
            <w:r w:rsidR="00B157CC">
              <w:rPr>
                <w:rFonts w:ascii="Times New Roman" w:hAnsi="Times New Roman" w:cs="Times New Roman"/>
                <w:sz w:val="24"/>
                <w:szCs w:val="24"/>
              </w:rPr>
              <w:t xml:space="preserve"> e</w:t>
            </w:r>
            <w:r w:rsidRPr="003E0056">
              <w:rPr>
                <w:rFonts w:ascii="Times New Roman" w:hAnsi="Times New Roman" w:cs="Times New Roman"/>
                <w:sz w:val="24"/>
                <w:szCs w:val="24"/>
              </w:rPr>
              <w:t xml:space="preserve"> Mjedisit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es-ES"/>
              </w:rPr>
            </w:pPr>
            <w:r w:rsidRPr="003E0056">
              <w:rPr>
                <w:rFonts w:ascii="Times New Roman" w:hAnsi="Times New Roman" w:cs="Times New Roman"/>
                <w:b/>
                <w:sz w:val="24"/>
                <w:szCs w:val="24"/>
                <w:lang w:val="es-ES"/>
              </w:rPr>
              <w:t xml:space="preserve">ERR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es-ES"/>
              </w:rPr>
            </w:pPr>
            <w:r w:rsidRPr="003E0056">
              <w:rPr>
                <w:rFonts w:ascii="Times New Roman" w:hAnsi="Times New Roman" w:cs="Times New Roman"/>
                <w:sz w:val="24"/>
                <w:szCs w:val="24"/>
                <w:lang w:val="es-ES"/>
              </w:rPr>
              <w:t>Burimet e Rinovueshme të Energjisë</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GES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Gazeve me Efekt Serrë</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ISHP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Instituti i Shëndetit Publik</w:t>
            </w:r>
          </w:p>
        </w:tc>
      </w:tr>
      <w:tr w:rsidR="001959F0" w:rsidTr="001448E9">
        <w:tc>
          <w:tcPr>
            <w:tcW w:w="2515" w:type="dxa"/>
          </w:tcPr>
          <w:p w:rsidR="001959F0" w:rsidRPr="003E0056" w:rsidRDefault="001959F0" w:rsidP="00460B34">
            <w:pPr>
              <w:widowControl w:val="0"/>
              <w:autoSpaceDE w:val="0"/>
              <w:autoSpaceDN w:val="0"/>
              <w:adjustRightInd w:val="0"/>
              <w:snapToGrid w:val="0"/>
              <w:jc w:val="both"/>
              <w:rPr>
                <w:rFonts w:ascii="Times New Roman" w:hAnsi="Times New Roman" w:cs="Times New Roman"/>
                <w:b/>
                <w:sz w:val="24"/>
                <w:szCs w:val="24"/>
                <w:lang w:val="sv-SE"/>
              </w:rPr>
            </w:pPr>
            <w:r>
              <w:rPr>
                <w:rFonts w:ascii="Times New Roman" w:hAnsi="Times New Roman" w:cs="Times New Roman"/>
                <w:b/>
                <w:sz w:val="24"/>
                <w:szCs w:val="24"/>
                <w:lang w:val="sv-SE"/>
              </w:rPr>
              <w:t>IGJEUM</w:t>
            </w:r>
          </w:p>
        </w:tc>
        <w:tc>
          <w:tcPr>
            <w:tcW w:w="7110" w:type="dxa"/>
          </w:tcPr>
          <w:p w:rsidR="001959F0" w:rsidRPr="003E0056" w:rsidRDefault="001959F0" w:rsidP="00460B34">
            <w:pPr>
              <w:widowControl w:val="0"/>
              <w:autoSpaceDE w:val="0"/>
              <w:autoSpaceDN w:val="0"/>
              <w:adjustRightInd w:val="0"/>
              <w:snapToGrid w:val="0"/>
              <w:jc w:val="both"/>
              <w:rPr>
                <w:rFonts w:ascii="Times New Roman" w:hAnsi="Times New Roman" w:cs="Times New Roman"/>
                <w:sz w:val="24"/>
                <w:szCs w:val="24"/>
                <w:lang w:val="sv-SE"/>
              </w:rPr>
            </w:pPr>
            <w:r>
              <w:rPr>
                <w:rFonts w:ascii="Times New Roman" w:hAnsi="Times New Roman" w:cs="Times New Roman"/>
                <w:sz w:val="24"/>
                <w:szCs w:val="24"/>
                <w:lang w:val="sv-SE"/>
              </w:rPr>
              <w:t>Instituti i Gjeoshkencave, Energjisë, Ujit dhe Mjedisit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rPr>
              <w:t xml:space="preserve">KDB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rPr>
              <w:t>Konventa mbi Diversitetin Biologjik</w:t>
            </w:r>
          </w:p>
        </w:tc>
      </w:tr>
      <w:tr w:rsidR="00FE09B0" w:rsidTr="001448E9">
        <w:tc>
          <w:tcPr>
            <w:tcW w:w="2515" w:type="dxa"/>
          </w:tcPr>
          <w:p w:rsidR="00FE09B0" w:rsidRPr="003E0056" w:rsidRDefault="00FE09B0" w:rsidP="00460B34">
            <w:pPr>
              <w:widowControl w:val="0"/>
              <w:autoSpaceDE w:val="0"/>
              <w:autoSpaceDN w:val="0"/>
              <w:adjustRightInd w:val="0"/>
              <w:snapToGrid w:val="0"/>
              <w:jc w:val="both"/>
              <w:rPr>
                <w:rFonts w:ascii="Times New Roman" w:hAnsi="Times New Roman" w:cs="Times New Roman"/>
                <w:b/>
                <w:sz w:val="24"/>
                <w:szCs w:val="24"/>
                <w:lang w:val="sv-SE"/>
              </w:rPr>
            </w:pPr>
            <w:r>
              <w:rPr>
                <w:rFonts w:ascii="Times New Roman" w:hAnsi="Times New Roman" w:cs="Times New Roman"/>
                <w:b/>
                <w:sz w:val="24"/>
                <w:szCs w:val="24"/>
                <w:lang w:val="sv-SE"/>
              </w:rPr>
              <w:t>KRGJSH</w:t>
            </w:r>
          </w:p>
        </w:tc>
        <w:tc>
          <w:tcPr>
            <w:tcW w:w="7110" w:type="dxa"/>
          </w:tcPr>
          <w:p w:rsidR="00FE09B0" w:rsidRPr="003E0056" w:rsidRDefault="00FE09B0" w:rsidP="00460B34">
            <w:pPr>
              <w:widowControl w:val="0"/>
              <w:autoSpaceDE w:val="0"/>
              <w:autoSpaceDN w:val="0"/>
              <w:adjustRightInd w:val="0"/>
              <w:snapToGrid w:val="0"/>
              <w:jc w:val="both"/>
              <w:rPr>
                <w:rFonts w:ascii="Times New Roman" w:hAnsi="Times New Roman" w:cs="Times New Roman"/>
                <w:sz w:val="24"/>
                <w:szCs w:val="24"/>
                <w:lang w:val="sv-SE"/>
              </w:rPr>
            </w:pPr>
            <w:r>
              <w:rPr>
                <w:rFonts w:ascii="Times New Roman" w:hAnsi="Times New Roman"/>
                <w:sz w:val="24"/>
                <w:szCs w:val="24"/>
                <w:lang w:val="sv-SE"/>
              </w:rPr>
              <w:t>Korniza Referuese Gjeodezike Shqiptare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LNP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Lëndës së ngurtë pezull</w:t>
            </w:r>
          </w:p>
        </w:tc>
      </w:tr>
      <w:tr w:rsidR="00420029" w:rsidTr="001448E9">
        <w:tc>
          <w:tcPr>
            <w:tcW w:w="2515" w:type="dxa"/>
          </w:tcPr>
          <w:p w:rsidR="00420029" w:rsidRPr="00420029" w:rsidRDefault="00420029" w:rsidP="00460B34">
            <w:pPr>
              <w:widowControl w:val="0"/>
              <w:autoSpaceDE w:val="0"/>
              <w:autoSpaceDN w:val="0"/>
              <w:adjustRightInd w:val="0"/>
              <w:snapToGrid w:val="0"/>
              <w:jc w:val="both"/>
              <w:rPr>
                <w:rFonts w:ascii="Times New Roman" w:hAnsi="Times New Roman" w:cs="Times New Roman"/>
                <w:b/>
                <w:sz w:val="24"/>
                <w:szCs w:val="24"/>
                <w:lang w:val="sv-SE"/>
              </w:rPr>
            </w:pPr>
            <w:r w:rsidRPr="00420029">
              <w:rPr>
                <w:rFonts w:ascii="Times New Roman" w:hAnsi="Times New Roman" w:cs="Times New Roman"/>
                <w:b/>
                <w:sz w:val="24"/>
                <w:szCs w:val="24"/>
                <w:lang w:val="it-IT"/>
              </w:rPr>
              <w:t>LRTAP</w:t>
            </w:r>
          </w:p>
        </w:tc>
        <w:tc>
          <w:tcPr>
            <w:tcW w:w="7110" w:type="dxa"/>
          </w:tcPr>
          <w:p w:rsidR="00420029" w:rsidRPr="003E0056" w:rsidRDefault="00420029" w:rsidP="00460B34">
            <w:pPr>
              <w:widowControl w:val="0"/>
              <w:autoSpaceDE w:val="0"/>
              <w:autoSpaceDN w:val="0"/>
              <w:adjustRightInd w:val="0"/>
              <w:snapToGrid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Long- range transboundary air pollution/ </w:t>
            </w:r>
            <w:r w:rsidR="00F074C5">
              <w:rPr>
                <w:rFonts w:ascii="Times New Roman" w:hAnsi="Times New Roman" w:cs="Times New Roman"/>
                <w:sz w:val="24"/>
                <w:szCs w:val="24"/>
                <w:lang w:val="sv-SE"/>
              </w:rPr>
              <w:t>Ndotja ndërkufitare e ajrit në distanca të largëta</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MIE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Ministria Infrastrukturës dhe Energjitikës</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MM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Ministria Mbrojtjes</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es-ES"/>
              </w:rPr>
            </w:pPr>
            <w:r w:rsidRPr="003E0056">
              <w:rPr>
                <w:rFonts w:ascii="Times New Roman" w:hAnsi="Times New Roman" w:cs="Times New Roman"/>
                <w:b/>
                <w:sz w:val="24"/>
                <w:szCs w:val="24"/>
                <w:lang w:val="es-ES"/>
              </w:rPr>
              <w:t xml:space="preserve">MSHMS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es-ES"/>
              </w:rPr>
            </w:pPr>
            <w:r w:rsidRPr="003E0056">
              <w:rPr>
                <w:rFonts w:ascii="Times New Roman" w:hAnsi="Times New Roman" w:cs="Times New Roman"/>
                <w:sz w:val="24"/>
                <w:szCs w:val="24"/>
                <w:lang w:val="es-ES"/>
              </w:rPr>
              <w:t>Ministria e Shëndetësisë dhe Mbrojtjes Sociale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MTM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Ministria e Turizmit dhe Mjedisit</w:t>
            </w:r>
          </w:p>
        </w:tc>
      </w:tr>
      <w:tr w:rsidR="0052780A" w:rsidTr="001448E9">
        <w:tc>
          <w:tcPr>
            <w:tcW w:w="2515" w:type="dxa"/>
          </w:tcPr>
          <w:p w:rsidR="0052780A" w:rsidRPr="003E0056" w:rsidRDefault="0052780A" w:rsidP="00460B34">
            <w:pPr>
              <w:widowControl w:val="0"/>
              <w:autoSpaceDE w:val="0"/>
              <w:autoSpaceDN w:val="0"/>
              <w:adjustRightInd w:val="0"/>
              <w:snapToGrid w:val="0"/>
              <w:jc w:val="both"/>
              <w:rPr>
                <w:rFonts w:ascii="Times New Roman" w:hAnsi="Times New Roman" w:cs="Times New Roman"/>
                <w:b/>
                <w:sz w:val="24"/>
                <w:szCs w:val="24"/>
              </w:rPr>
            </w:pPr>
            <w:r>
              <w:rPr>
                <w:rFonts w:ascii="Times New Roman" w:hAnsi="Times New Roman" w:cs="Times New Roman"/>
                <w:b/>
                <w:sz w:val="24"/>
                <w:szCs w:val="24"/>
              </w:rPr>
              <w:t>MBZHR</w:t>
            </w:r>
          </w:p>
        </w:tc>
        <w:tc>
          <w:tcPr>
            <w:tcW w:w="7110" w:type="dxa"/>
          </w:tcPr>
          <w:p w:rsidR="0052780A" w:rsidRPr="003E0056" w:rsidRDefault="0052780A" w:rsidP="00460B34">
            <w:pPr>
              <w:widowControl w:val="0"/>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Ministria e Bujqësisë dhe Zhvillimit Rural</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rPr>
              <w:t xml:space="preserve">NOQ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Ndotësve Organikë të Qëndrueshëm</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OBSH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Organizata Botërore e Shëndetësisë</w:t>
            </w:r>
          </w:p>
        </w:tc>
      </w:tr>
      <w:tr w:rsidR="00460B34" w:rsidTr="001448E9">
        <w:tc>
          <w:tcPr>
            <w:tcW w:w="2515" w:type="dxa"/>
          </w:tcPr>
          <w:p w:rsidR="00460B34" w:rsidRPr="003E0056" w:rsidRDefault="00460B34" w:rsidP="00460B34">
            <w:pPr>
              <w:pStyle w:val="NoSpacing"/>
              <w:rPr>
                <w:rFonts w:ascii="Times New Roman" w:hAnsi="Times New Roman"/>
                <w:b/>
                <w:sz w:val="24"/>
                <w:szCs w:val="24"/>
              </w:rPr>
            </w:pPr>
            <w:r w:rsidRPr="003E0056">
              <w:rPr>
                <w:rFonts w:ascii="Times New Roman" w:hAnsi="Times New Roman"/>
                <w:b/>
                <w:sz w:val="24"/>
                <w:szCs w:val="24"/>
              </w:rPr>
              <w:t xml:space="preserve">PAH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Hidrokarbure aromatike policiklike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PKMCA</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Plani Kombëtar për Menaxhimin e Cilësisë së Ajrit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PKMM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Programi Kombëtar i Monitorimit të Mjedisit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lang w:val="it-IT"/>
              </w:rPr>
              <w:t xml:space="preserve">PM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Grimcat e ngurta</w:t>
            </w:r>
            <w:r w:rsidR="00F30D14">
              <w:rPr>
                <w:rFonts w:ascii="Times New Roman" w:hAnsi="Times New Roman" w:cs="Times New Roman"/>
                <w:sz w:val="24"/>
                <w:szCs w:val="24"/>
                <w:lang w:val="it-IT"/>
              </w:rPr>
              <w:t xml:space="preserve"> (particulate matter)</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QA/QC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Quality Assurance/Quality Control</w:t>
            </w:r>
          </w:p>
        </w:tc>
      </w:tr>
      <w:tr w:rsidR="00460B34" w:rsidTr="001448E9">
        <w:tc>
          <w:tcPr>
            <w:tcW w:w="2515" w:type="dxa"/>
          </w:tcPr>
          <w:p w:rsidR="00460B34" w:rsidRPr="003E0056" w:rsidRDefault="00460B34" w:rsidP="00460B34">
            <w:pPr>
              <w:pStyle w:val="NoSpacing"/>
              <w:rPr>
                <w:rFonts w:ascii="Times New Roman" w:hAnsi="Times New Roman"/>
                <w:b/>
                <w:sz w:val="24"/>
                <w:szCs w:val="24"/>
              </w:rPr>
            </w:pPr>
            <w:r w:rsidRPr="003E0056">
              <w:rPr>
                <w:rFonts w:ascii="Times New Roman" w:hAnsi="Times New Roman"/>
                <w:b/>
                <w:sz w:val="24"/>
                <w:szCs w:val="24"/>
              </w:rPr>
              <w:t xml:space="preserve">QTTB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 xml:space="preserve">Qendra </w:t>
            </w:r>
            <w:r w:rsidR="00933C99">
              <w:rPr>
                <w:rFonts w:ascii="Times New Roman" w:hAnsi="Times New Roman" w:cs="Times New Roman"/>
                <w:sz w:val="24"/>
                <w:szCs w:val="24"/>
              </w:rPr>
              <w:t xml:space="preserve">e </w:t>
            </w:r>
            <w:r w:rsidRPr="003E0056">
              <w:rPr>
                <w:rFonts w:ascii="Times New Roman" w:hAnsi="Times New Roman" w:cs="Times New Roman"/>
                <w:sz w:val="24"/>
                <w:szCs w:val="24"/>
              </w:rPr>
              <w:t>Transferimit të Teknologjive Bujqësore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SHGJSH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Shërbimi Gjeologjik Shqiptar</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UBT</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Universiteti Bujqësor i Tiranës</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UN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Ujërat Nëntokësore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UNFCCC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Konvent</w:t>
            </w:r>
            <w:r w:rsidR="001448E9">
              <w:rPr>
                <w:rFonts w:ascii="Times New Roman" w:hAnsi="Times New Roman" w:cs="Times New Roman"/>
                <w:sz w:val="24"/>
                <w:szCs w:val="24"/>
                <w:lang w:val="sv-SE"/>
              </w:rPr>
              <w:t>a</w:t>
            </w:r>
            <w:r w:rsidRPr="003E0056">
              <w:rPr>
                <w:rFonts w:ascii="Times New Roman" w:hAnsi="Times New Roman" w:cs="Times New Roman"/>
                <w:sz w:val="24"/>
                <w:szCs w:val="24"/>
                <w:lang w:val="sv-SE"/>
              </w:rPr>
              <w:t xml:space="preserve"> Kuadër </w:t>
            </w:r>
            <w:r w:rsidR="001448E9">
              <w:rPr>
                <w:rFonts w:ascii="Times New Roman" w:hAnsi="Times New Roman" w:cs="Times New Roman"/>
                <w:sz w:val="24"/>
                <w:szCs w:val="24"/>
                <w:lang w:val="sv-SE"/>
              </w:rPr>
              <w:t>e</w:t>
            </w:r>
            <w:r w:rsidRPr="003E0056">
              <w:rPr>
                <w:rFonts w:ascii="Times New Roman" w:hAnsi="Times New Roman" w:cs="Times New Roman"/>
                <w:sz w:val="24"/>
                <w:szCs w:val="24"/>
                <w:lang w:val="sv-SE"/>
              </w:rPr>
              <w:t xml:space="preserve"> Kombeve të Bashkuara për Ndryshimet Klimatike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US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Ujërat Sipërfaqësore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VKM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Vendim i Këshillit të Ministrave</w:t>
            </w:r>
          </w:p>
        </w:tc>
      </w:tr>
      <w:tr w:rsidR="003E0056" w:rsidTr="001448E9">
        <w:tc>
          <w:tcPr>
            <w:tcW w:w="2515" w:type="dxa"/>
          </w:tcPr>
          <w:p w:rsidR="003E0056" w:rsidRPr="003E0056" w:rsidRDefault="003E0056" w:rsidP="003E0056">
            <w:pPr>
              <w:pStyle w:val="NoSpacing"/>
              <w:rPr>
                <w:rFonts w:ascii="Times New Roman" w:hAnsi="Times New Roman"/>
                <w:b/>
                <w:sz w:val="24"/>
                <w:szCs w:val="24"/>
              </w:rPr>
            </w:pPr>
            <w:r w:rsidRPr="003E0056">
              <w:rPr>
                <w:rFonts w:ascii="Times New Roman" w:hAnsi="Times New Roman"/>
                <w:b/>
                <w:sz w:val="24"/>
                <w:szCs w:val="24"/>
              </w:rPr>
              <w:lastRenderedPageBreak/>
              <w:t xml:space="preserve">VOC </w:t>
            </w:r>
          </w:p>
        </w:tc>
        <w:tc>
          <w:tcPr>
            <w:tcW w:w="7110"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Hidrokarbureve volatile policiklike</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PCB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rPr>
              <w:t>Bifenilet e poliklorinuara</w:t>
            </w:r>
          </w:p>
        </w:tc>
      </w:tr>
      <w:tr w:rsidR="00460B34" w:rsidTr="001448E9">
        <w:trPr>
          <w:trHeight w:val="233"/>
        </w:trPr>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PCB / PCT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Poliklorbifenilet dhe poliklortrifenilet të poliklorinuara</w:t>
            </w:r>
          </w:p>
        </w:tc>
      </w:tr>
      <w:tr w:rsidR="00460B34" w:rsidTr="001448E9">
        <w:tc>
          <w:tcPr>
            <w:tcW w:w="2515" w:type="dxa"/>
          </w:tcPr>
          <w:p w:rsidR="00460B34" w:rsidRPr="003E0056" w:rsidRDefault="00460B34" w:rsidP="00460B34">
            <w:pPr>
              <w:widowControl w:val="0"/>
              <w:tabs>
                <w:tab w:val="left" w:pos="1290"/>
              </w:tabs>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PO</w:t>
            </w:r>
            <w:r w:rsidRPr="003E0056">
              <w:rPr>
                <w:rFonts w:ascii="Times New Roman" w:hAnsi="Times New Roman" w:cs="Times New Roman"/>
                <w:b/>
                <w:sz w:val="24"/>
                <w:szCs w:val="24"/>
                <w:vertAlign w:val="subscript"/>
                <w:lang w:val="it-IT"/>
              </w:rPr>
              <w:t>4</w:t>
            </w:r>
            <w:r w:rsidRPr="003E0056">
              <w:rPr>
                <w:rFonts w:ascii="Times New Roman" w:hAnsi="Times New Roman" w:cs="Times New Roman"/>
                <w:b/>
                <w:sz w:val="24"/>
                <w:szCs w:val="24"/>
                <w:vertAlign w:val="superscript"/>
                <w:lang w:val="it-IT"/>
              </w:rPr>
              <w:t xml:space="preserve">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q-AL"/>
              </w:rPr>
            </w:pPr>
            <w:r w:rsidRPr="003E0056">
              <w:rPr>
                <w:rFonts w:ascii="Times New Roman" w:hAnsi="Times New Roman" w:cs="Times New Roman"/>
                <w:sz w:val="24"/>
                <w:szCs w:val="24"/>
                <w:lang w:val="it-IT"/>
              </w:rPr>
              <w:t>Fosfatet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P</w:t>
            </w:r>
            <w:r w:rsidRPr="003E0056">
              <w:rPr>
                <w:rFonts w:ascii="Times New Roman" w:hAnsi="Times New Roman" w:cs="Times New Roman"/>
                <w:b/>
                <w:sz w:val="24"/>
                <w:szCs w:val="24"/>
                <w:vertAlign w:val="subscript"/>
                <w:lang w:val="it-IT"/>
              </w:rPr>
              <w:t xml:space="preserve">total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Fosfori total</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N</w:t>
            </w:r>
            <w:r w:rsidRPr="003E0056">
              <w:rPr>
                <w:rFonts w:ascii="Times New Roman" w:hAnsi="Times New Roman" w:cs="Times New Roman"/>
                <w:b/>
                <w:sz w:val="24"/>
                <w:szCs w:val="24"/>
                <w:vertAlign w:val="subscript"/>
                <w:lang w:val="it-IT"/>
              </w:rPr>
              <w:t xml:space="preserve">2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Azoti organik</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Na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Natrium</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NBO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Nevoja Biokimike për Oksigjen</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NKO</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Nevoja Kimike për Oksigjen</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Ni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Nikel</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As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Arsenik</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CO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Monoksidi i karbonit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Cu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Bakër</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C</w:t>
            </w:r>
            <w:r w:rsidRPr="003E0056">
              <w:rPr>
                <w:rFonts w:ascii="Times New Roman" w:hAnsi="Times New Roman" w:cs="Times New Roman"/>
                <w:b/>
                <w:sz w:val="24"/>
                <w:szCs w:val="24"/>
                <w:vertAlign w:val="subscript"/>
                <w:lang w:val="sv-SE"/>
              </w:rPr>
              <w:t>6</w:t>
            </w:r>
            <w:r w:rsidRPr="003E0056">
              <w:rPr>
                <w:rFonts w:ascii="Times New Roman" w:hAnsi="Times New Roman" w:cs="Times New Roman"/>
                <w:b/>
                <w:sz w:val="24"/>
                <w:szCs w:val="24"/>
                <w:lang w:val="sv-SE"/>
              </w:rPr>
              <w:t>H</w:t>
            </w:r>
            <w:r w:rsidRPr="003E0056">
              <w:rPr>
                <w:rFonts w:ascii="Times New Roman" w:hAnsi="Times New Roman" w:cs="Times New Roman"/>
                <w:b/>
                <w:sz w:val="24"/>
                <w:szCs w:val="24"/>
                <w:vertAlign w:val="subscript"/>
                <w:lang w:val="sv-SE"/>
              </w:rPr>
              <w:t>6</w:t>
            </w:r>
            <w:r w:rsidRPr="003E0056">
              <w:rPr>
                <w:rFonts w:ascii="Times New Roman" w:hAnsi="Times New Roman" w:cs="Times New Roman"/>
                <w:b/>
                <w:sz w:val="24"/>
                <w:szCs w:val="24"/>
                <w:lang w:val="sv-SE"/>
              </w:rPr>
              <w:t xml:space="preserve">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sv-SE"/>
              </w:rPr>
            </w:pPr>
            <w:r w:rsidRPr="003E0056">
              <w:rPr>
                <w:rFonts w:ascii="Times New Roman" w:hAnsi="Times New Roman" w:cs="Times New Roman"/>
                <w:sz w:val="24"/>
                <w:szCs w:val="24"/>
                <w:lang w:val="sv-SE"/>
              </w:rPr>
              <w:t>Benzeni</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Ca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Kalcium</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Cd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Kadmium</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HCB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Hekzaklorbenzeni</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Hg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Mërkur</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K</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Kalium</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NO</w:t>
            </w:r>
            <w:r w:rsidRPr="003E0056">
              <w:rPr>
                <w:rFonts w:ascii="Times New Roman" w:hAnsi="Times New Roman" w:cs="Times New Roman"/>
                <w:b/>
                <w:sz w:val="24"/>
                <w:szCs w:val="24"/>
                <w:vertAlign w:val="subscript"/>
                <w:lang w:val="sv-SE"/>
              </w:rPr>
              <w:t>2</w:t>
            </w:r>
            <w:r w:rsidRPr="003E0056">
              <w:rPr>
                <w:rFonts w:ascii="Times New Roman" w:hAnsi="Times New Roman" w:cs="Times New Roman"/>
                <w:b/>
                <w:sz w:val="24"/>
                <w:szCs w:val="24"/>
                <w:lang w:val="sv-SE"/>
              </w:rPr>
              <w:t xml:space="preserve">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Dyoksidi i azotit</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lang w:val="it-IT"/>
              </w:rPr>
              <w:t>O</w:t>
            </w:r>
            <w:r w:rsidRPr="003E0056">
              <w:rPr>
                <w:rFonts w:ascii="Times New Roman" w:hAnsi="Times New Roman" w:cs="Times New Roman"/>
                <w:b/>
                <w:sz w:val="24"/>
                <w:szCs w:val="24"/>
                <w:vertAlign w:val="subscript"/>
                <w:lang w:val="it-IT"/>
              </w:rPr>
              <w:t xml:space="preserve">2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Oksigjeni</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O</w:t>
            </w:r>
            <w:r w:rsidRPr="003E0056">
              <w:rPr>
                <w:rFonts w:ascii="Times New Roman" w:hAnsi="Times New Roman" w:cs="Times New Roman"/>
                <w:b/>
                <w:sz w:val="24"/>
                <w:szCs w:val="24"/>
                <w:vertAlign w:val="subscript"/>
                <w:lang w:val="sv-SE"/>
              </w:rPr>
              <w:t>3</w:t>
            </w:r>
            <w:r w:rsidRPr="003E0056">
              <w:rPr>
                <w:rFonts w:ascii="Times New Roman" w:hAnsi="Times New Roman" w:cs="Times New Roman"/>
                <w:b/>
                <w:sz w:val="24"/>
                <w:szCs w:val="24"/>
                <w:lang w:val="sv-SE"/>
              </w:rPr>
              <w:t xml:space="preserve">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Ozoni</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lang w:val="sv-SE"/>
              </w:rPr>
              <w:t xml:space="preserve">Pb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Plumb</w:t>
            </w:r>
          </w:p>
        </w:tc>
      </w:tr>
      <w:tr w:rsidR="00460B34" w:rsidTr="001448E9">
        <w:tc>
          <w:tcPr>
            <w:tcW w:w="2515"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b/>
                <w:sz w:val="24"/>
                <w:szCs w:val="24"/>
                <w:lang w:val="sv-SE"/>
              </w:rPr>
            </w:pPr>
            <w:r w:rsidRPr="003E0056">
              <w:rPr>
                <w:rFonts w:ascii="Times New Roman" w:hAnsi="Times New Roman" w:cs="Times New Roman"/>
                <w:b/>
                <w:sz w:val="24"/>
                <w:szCs w:val="24"/>
              </w:rPr>
              <w:t>SO</w:t>
            </w:r>
            <w:r w:rsidRPr="003E0056">
              <w:rPr>
                <w:rFonts w:ascii="Times New Roman" w:hAnsi="Times New Roman" w:cs="Times New Roman"/>
                <w:b/>
                <w:sz w:val="24"/>
                <w:szCs w:val="24"/>
                <w:vertAlign w:val="subscript"/>
              </w:rPr>
              <w:t>2</w:t>
            </w:r>
            <w:r w:rsidRPr="003E0056">
              <w:rPr>
                <w:rFonts w:ascii="Times New Roman" w:hAnsi="Times New Roman" w:cs="Times New Roman"/>
                <w:b/>
                <w:sz w:val="24"/>
                <w:szCs w:val="24"/>
              </w:rPr>
              <w:t xml:space="preserve"> </w:t>
            </w:r>
          </w:p>
        </w:tc>
        <w:tc>
          <w:tcPr>
            <w:tcW w:w="7110" w:type="dxa"/>
          </w:tcPr>
          <w:p w:rsidR="00460B34" w:rsidRPr="003E0056" w:rsidRDefault="00460B34" w:rsidP="00460B34">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sv-SE"/>
              </w:rPr>
              <w:t>Dyoksidi i squfurit</w:t>
            </w:r>
          </w:p>
        </w:tc>
      </w:tr>
      <w:tr w:rsidR="003E0056" w:rsidTr="001448E9">
        <w:tc>
          <w:tcPr>
            <w:tcW w:w="2515"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 Zn </w:t>
            </w:r>
          </w:p>
        </w:tc>
        <w:tc>
          <w:tcPr>
            <w:tcW w:w="7110"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Zink</w:t>
            </w:r>
          </w:p>
        </w:tc>
      </w:tr>
      <w:tr w:rsidR="003E0056" w:rsidTr="001448E9">
        <w:tc>
          <w:tcPr>
            <w:tcW w:w="2515"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lang w:val="it-IT"/>
              </w:rPr>
              <w:t>TBT (C</w:t>
            </w:r>
            <w:r w:rsidRPr="003E0056">
              <w:rPr>
                <w:rFonts w:ascii="Times New Roman" w:hAnsi="Times New Roman" w:cs="Times New Roman"/>
                <w:b/>
                <w:sz w:val="24"/>
                <w:szCs w:val="24"/>
                <w:vertAlign w:val="subscript"/>
                <w:lang w:val="it-IT"/>
              </w:rPr>
              <w:t>4</w:t>
            </w:r>
            <w:r w:rsidRPr="003E0056">
              <w:rPr>
                <w:rFonts w:ascii="Times New Roman" w:hAnsi="Times New Roman" w:cs="Times New Roman"/>
                <w:b/>
                <w:sz w:val="24"/>
                <w:szCs w:val="24"/>
                <w:lang w:val="it-IT"/>
              </w:rPr>
              <w:t>H</w:t>
            </w:r>
            <w:r w:rsidRPr="003E0056">
              <w:rPr>
                <w:rFonts w:ascii="Times New Roman" w:hAnsi="Times New Roman" w:cs="Times New Roman"/>
                <w:b/>
                <w:sz w:val="24"/>
                <w:szCs w:val="24"/>
                <w:vertAlign w:val="subscript"/>
                <w:lang w:val="it-IT"/>
              </w:rPr>
              <w:t xml:space="preserve">9 </w:t>
            </w:r>
            <w:r w:rsidRPr="003E0056">
              <w:rPr>
                <w:rFonts w:ascii="Times New Roman" w:hAnsi="Times New Roman" w:cs="Times New Roman"/>
                <w:b/>
                <w:sz w:val="24"/>
                <w:szCs w:val="24"/>
                <w:lang w:val="it-IT"/>
              </w:rPr>
              <w:t>)</w:t>
            </w:r>
            <w:r w:rsidRPr="003E0056">
              <w:rPr>
                <w:rFonts w:ascii="Times New Roman" w:hAnsi="Times New Roman" w:cs="Times New Roman"/>
                <w:b/>
                <w:sz w:val="24"/>
                <w:szCs w:val="24"/>
                <w:vertAlign w:val="subscript"/>
                <w:lang w:val="it-IT"/>
              </w:rPr>
              <w:t>3</w:t>
            </w:r>
            <w:r w:rsidRPr="003E0056">
              <w:rPr>
                <w:rFonts w:ascii="Times New Roman" w:hAnsi="Times New Roman" w:cs="Times New Roman"/>
                <w:b/>
                <w:sz w:val="24"/>
                <w:szCs w:val="24"/>
                <w:lang w:val="it-IT"/>
              </w:rPr>
              <w:t>Sn</w:t>
            </w:r>
            <w:r w:rsidRPr="003E0056">
              <w:rPr>
                <w:rFonts w:ascii="Times New Roman" w:hAnsi="Times New Roman" w:cs="Times New Roman"/>
                <w:b/>
                <w:i/>
                <w:sz w:val="24"/>
                <w:szCs w:val="24"/>
                <w:lang w:val="it-IT"/>
              </w:rPr>
              <w:t xml:space="preserve"> </w:t>
            </w:r>
          </w:p>
        </w:tc>
        <w:tc>
          <w:tcPr>
            <w:tcW w:w="7110"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Tributil</w:t>
            </w:r>
            <w:r w:rsidR="001212D2">
              <w:rPr>
                <w:rFonts w:ascii="Times New Roman" w:hAnsi="Times New Roman" w:cs="Times New Roman"/>
                <w:sz w:val="24"/>
                <w:szCs w:val="24"/>
                <w:lang w:val="it-IT"/>
              </w:rPr>
              <w:t xml:space="preserve"> </w:t>
            </w:r>
            <w:r w:rsidRPr="003E0056">
              <w:rPr>
                <w:rFonts w:ascii="Times New Roman" w:hAnsi="Times New Roman" w:cs="Times New Roman"/>
                <w:sz w:val="24"/>
                <w:szCs w:val="24"/>
                <w:lang w:val="it-IT"/>
              </w:rPr>
              <w:t>tin</w:t>
            </w:r>
          </w:p>
        </w:tc>
      </w:tr>
      <w:tr w:rsidR="003E0056" w:rsidTr="001448E9">
        <w:tc>
          <w:tcPr>
            <w:tcW w:w="2515"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TDS </w:t>
            </w:r>
          </w:p>
        </w:tc>
        <w:tc>
          <w:tcPr>
            <w:tcW w:w="7110"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Totali i lëndëve të ngurta të tretura</w:t>
            </w:r>
          </w:p>
        </w:tc>
      </w:tr>
      <w:tr w:rsidR="003E0056" w:rsidTr="001448E9">
        <w:tc>
          <w:tcPr>
            <w:tcW w:w="2515"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b/>
                <w:sz w:val="24"/>
                <w:szCs w:val="24"/>
                <w:lang w:val="it-IT"/>
              </w:rPr>
            </w:pPr>
            <w:r w:rsidRPr="003E0056">
              <w:rPr>
                <w:rFonts w:ascii="Times New Roman" w:hAnsi="Times New Roman" w:cs="Times New Roman"/>
                <w:b/>
                <w:sz w:val="24"/>
                <w:szCs w:val="24"/>
                <w:lang w:val="it-IT"/>
              </w:rPr>
              <w:t xml:space="preserve">TSS </w:t>
            </w:r>
          </w:p>
        </w:tc>
        <w:tc>
          <w:tcPr>
            <w:tcW w:w="7110" w:type="dxa"/>
          </w:tcPr>
          <w:p w:rsidR="003E0056" w:rsidRPr="003E0056" w:rsidRDefault="003E0056" w:rsidP="003E0056">
            <w:pPr>
              <w:widowControl w:val="0"/>
              <w:autoSpaceDE w:val="0"/>
              <w:autoSpaceDN w:val="0"/>
              <w:adjustRightInd w:val="0"/>
              <w:snapToGrid w:val="0"/>
              <w:jc w:val="both"/>
              <w:rPr>
                <w:rFonts w:ascii="Times New Roman" w:hAnsi="Times New Roman" w:cs="Times New Roman"/>
                <w:sz w:val="24"/>
                <w:szCs w:val="24"/>
                <w:lang w:val="it-IT"/>
              </w:rPr>
            </w:pPr>
            <w:r w:rsidRPr="003E0056">
              <w:rPr>
                <w:rFonts w:ascii="Times New Roman" w:hAnsi="Times New Roman" w:cs="Times New Roman"/>
                <w:sz w:val="24"/>
                <w:szCs w:val="24"/>
                <w:lang w:val="it-IT"/>
              </w:rPr>
              <w:t>Totali i lëndëve të ngurta pezull</w:t>
            </w:r>
          </w:p>
        </w:tc>
      </w:tr>
      <w:tr w:rsidR="00FE09B0" w:rsidTr="001448E9">
        <w:tc>
          <w:tcPr>
            <w:tcW w:w="2515" w:type="dxa"/>
          </w:tcPr>
          <w:p w:rsidR="00FE09B0" w:rsidRPr="003E0056" w:rsidRDefault="00FE09B0" w:rsidP="00FE09B0">
            <w:pPr>
              <w:widowControl w:val="0"/>
              <w:autoSpaceDE w:val="0"/>
              <w:autoSpaceDN w:val="0"/>
              <w:adjustRightInd w:val="0"/>
              <w:snapToGrid w:val="0"/>
              <w:jc w:val="both"/>
              <w:rPr>
                <w:rFonts w:ascii="Times New Roman" w:hAnsi="Times New Roman" w:cs="Times New Roman"/>
                <w:b/>
                <w:sz w:val="24"/>
                <w:szCs w:val="24"/>
              </w:rPr>
            </w:pPr>
            <w:r w:rsidRPr="003E0056">
              <w:rPr>
                <w:rFonts w:ascii="Times New Roman" w:hAnsi="Times New Roman" w:cs="Times New Roman"/>
                <w:b/>
                <w:sz w:val="24"/>
                <w:szCs w:val="24"/>
              </w:rPr>
              <w:t xml:space="preserve">Mg </w:t>
            </w:r>
          </w:p>
        </w:tc>
        <w:tc>
          <w:tcPr>
            <w:tcW w:w="7110" w:type="dxa"/>
          </w:tcPr>
          <w:p w:rsidR="00FE09B0" w:rsidRPr="003E0056" w:rsidRDefault="00FE09B0" w:rsidP="00FE09B0">
            <w:pPr>
              <w:widowControl w:val="0"/>
              <w:autoSpaceDE w:val="0"/>
              <w:autoSpaceDN w:val="0"/>
              <w:adjustRightInd w:val="0"/>
              <w:snapToGrid w:val="0"/>
              <w:jc w:val="both"/>
              <w:rPr>
                <w:rFonts w:ascii="Times New Roman" w:hAnsi="Times New Roman" w:cs="Times New Roman"/>
                <w:sz w:val="24"/>
                <w:szCs w:val="24"/>
              </w:rPr>
            </w:pPr>
            <w:r w:rsidRPr="003E0056">
              <w:rPr>
                <w:rFonts w:ascii="Times New Roman" w:hAnsi="Times New Roman" w:cs="Times New Roman"/>
                <w:sz w:val="24"/>
                <w:szCs w:val="24"/>
              </w:rPr>
              <w:t>Magnez</w:t>
            </w:r>
          </w:p>
        </w:tc>
      </w:tr>
      <w:tr w:rsidR="003E0056" w:rsidTr="001448E9">
        <w:tc>
          <w:tcPr>
            <w:tcW w:w="2515" w:type="dxa"/>
          </w:tcPr>
          <w:p w:rsidR="003E0056" w:rsidRPr="003E0056" w:rsidRDefault="003E0056" w:rsidP="003E0056">
            <w:pPr>
              <w:tabs>
                <w:tab w:val="left" w:pos="1125"/>
              </w:tabs>
              <w:rPr>
                <w:sz w:val="24"/>
                <w:szCs w:val="24"/>
              </w:rPr>
            </w:pPr>
          </w:p>
        </w:tc>
        <w:tc>
          <w:tcPr>
            <w:tcW w:w="7110" w:type="dxa"/>
          </w:tcPr>
          <w:p w:rsidR="003E0056" w:rsidRPr="003E0056" w:rsidRDefault="003E0056" w:rsidP="003E0056">
            <w:pPr>
              <w:tabs>
                <w:tab w:val="left" w:pos="1125"/>
              </w:tabs>
              <w:rPr>
                <w:sz w:val="24"/>
                <w:szCs w:val="24"/>
              </w:rPr>
            </w:pPr>
          </w:p>
        </w:tc>
      </w:tr>
    </w:tbl>
    <w:p w:rsidR="00E47AC2" w:rsidRDefault="00E47AC2" w:rsidP="00AD0DB0">
      <w:pPr>
        <w:tabs>
          <w:tab w:val="left" w:pos="1125"/>
        </w:tabs>
      </w:pPr>
    </w:p>
    <w:p w:rsidR="003E0056" w:rsidRDefault="003E0056" w:rsidP="00AD0DB0">
      <w:pPr>
        <w:tabs>
          <w:tab w:val="left" w:pos="1125"/>
        </w:tabs>
      </w:pPr>
    </w:p>
    <w:p w:rsidR="003E0056" w:rsidRDefault="003E0056" w:rsidP="00AD0DB0">
      <w:pPr>
        <w:tabs>
          <w:tab w:val="left" w:pos="1125"/>
        </w:tabs>
      </w:pPr>
    </w:p>
    <w:p w:rsidR="00463D22" w:rsidRDefault="00463D22" w:rsidP="00AD0DB0">
      <w:pPr>
        <w:tabs>
          <w:tab w:val="left" w:pos="1125"/>
        </w:tabs>
      </w:pPr>
    </w:p>
    <w:p w:rsidR="00137FCA" w:rsidRDefault="00137FCA" w:rsidP="00AD0DB0">
      <w:pPr>
        <w:tabs>
          <w:tab w:val="left" w:pos="1125"/>
        </w:tabs>
      </w:pPr>
    </w:p>
    <w:p w:rsidR="00137FCA" w:rsidRDefault="00137FCA" w:rsidP="00AD0DB0">
      <w:pPr>
        <w:tabs>
          <w:tab w:val="left" w:pos="1125"/>
        </w:tabs>
      </w:pPr>
    </w:p>
    <w:p w:rsidR="00137FCA" w:rsidRDefault="00137FCA" w:rsidP="00AD0DB0">
      <w:pPr>
        <w:tabs>
          <w:tab w:val="left" w:pos="1125"/>
        </w:tabs>
      </w:pPr>
    </w:p>
    <w:p w:rsidR="00137FCA" w:rsidRDefault="00137FCA" w:rsidP="00AD0DB0">
      <w:pPr>
        <w:tabs>
          <w:tab w:val="left" w:pos="1125"/>
        </w:tabs>
      </w:pPr>
    </w:p>
    <w:p w:rsidR="00137FCA" w:rsidRDefault="00137FCA" w:rsidP="00AD0DB0">
      <w:pPr>
        <w:tabs>
          <w:tab w:val="left" w:pos="1125"/>
        </w:tabs>
      </w:pPr>
    </w:p>
    <w:p w:rsidR="00137FCA" w:rsidRDefault="00137FCA" w:rsidP="00AD0DB0">
      <w:pPr>
        <w:tabs>
          <w:tab w:val="left" w:pos="1125"/>
        </w:tabs>
      </w:pPr>
    </w:p>
    <w:p w:rsidR="00137FCA" w:rsidRDefault="00137FCA" w:rsidP="00AD0DB0">
      <w:pPr>
        <w:tabs>
          <w:tab w:val="left" w:pos="1125"/>
        </w:tabs>
      </w:pPr>
    </w:p>
    <w:p w:rsidR="00137FCA" w:rsidRDefault="00137FCA" w:rsidP="00AD0DB0">
      <w:pPr>
        <w:tabs>
          <w:tab w:val="left" w:pos="1125"/>
        </w:tabs>
      </w:pPr>
    </w:p>
    <w:p w:rsidR="00463D22" w:rsidRDefault="00463D22" w:rsidP="00AD0DB0">
      <w:pPr>
        <w:tabs>
          <w:tab w:val="left" w:pos="1125"/>
        </w:tabs>
      </w:pPr>
    </w:p>
    <w:p w:rsidR="003E0056" w:rsidRPr="003E0056" w:rsidRDefault="003E0056" w:rsidP="003E0056">
      <w:pPr>
        <w:spacing w:after="0" w:line="360" w:lineRule="auto"/>
        <w:jc w:val="center"/>
        <w:rPr>
          <w:rFonts w:ascii="Times New Roman" w:eastAsiaTheme="majorEastAsia" w:hAnsi="Times New Roman" w:cstheme="majorBidi"/>
          <w:b/>
          <w:bCs/>
          <w:color w:val="000000" w:themeColor="text1"/>
          <w:sz w:val="28"/>
          <w:szCs w:val="52"/>
          <w:lang w:val="it-IT"/>
        </w:rPr>
      </w:pPr>
      <w:r w:rsidRPr="003E0056">
        <w:rPr>
          <w:rFonts w:ascii="Times New Roman" w:eastAsiaTheme="majorEastAsia" w:hAnsi="Times New Roman" w:cstheme="majorBidi"/>
          <w:b/>
          <w:bCs/>
          <w:color w:val="000000" w:themeColor="text1"/>
          <w:sz w:val="28"/>
          <w:szCs w:val="52"/>
          <w:lang w:val="it-IT"/>
        </w:rPr>
        <w:t>HYRJE</w:t>
      </w:r>
    </w:p>
    <w:p w:rsidR="003E0056" w:rsidRPr="003E0056" w:rsidRDefault="003E0056" w:rsidP="003E0056">
      <w:pPr>
        <w:spacing w:line="240" w:lineRule="auto"/>
        <w:rPr>
          <w:rFonts w:ascii="Times New Roman" w:eastAsiaTheme="majorEastAsia" w:hAnsi="Times New Roman" w:cstheme="majorBidi"/>
          <w:b/>
          <w:bCs/>
          <w:color w:val="000000" w:themeColor="text1"/>
          <w:sz w:val="28"/>
          <w:szCs w:val="52"/>
          <w:lang w:val="it-IT"/>
        </w:rPr>
      </w:pPr>
    </w:p>
    <w:p w:rsidR="003E0056" w:rsidRPr="003E0056" w:rsidRDefault="003E0056" w:rsidP="003E0056">
      <w:pPr>
        <w:spacing w:line="240" w:lineRule="auto"/>
        <w:rPr>
          <w:rFonts w:ascii="Times New Roman" w:eastAsiaTheme="majorEastAsia" w:hAnsi="Times New Roman" w:cstheme="majorBidi"/>
          <w:b/>
          <w:bCs/>
          <w:color w:val="000000" w:themeColor="text1"/>
          <w:sz w:val="28"/>
          <w:szCs w:val="52"/>
          <w:lang w:val="it-IT"/>
        </w:rPr>
      </w:pPr>
    </w:p>
    <w:p w:rsidR="003E0056" w:rsidRPr="003E0056" w:rsidRDefault="003E0056" w:rsidP="003E0056">
      <w:pPr>
        <w:spacing w:after="0" w:line="240" w:lineRule="auto"/>
        <w:jc w:val="both"/>
        <w:rPr>
          <w:rFonts w:ascii="Times New Roman" w:eastAsiaTheme="majorEastAsia" w:hAnsi="Times New Roman" w:cstheme="majorBidi"/>
          <w:bCs/>
          <w:color w:val="000000" w:themeColor="text1"/>
          <w:sz w:val="24"/>
          <w:szCs w:val="24"/>
          <w:lang w:val="it-IT"/>
        </w:rPr>
      </w:pPr>
      <w:r w:rsidRPr="003E0056">
        <w:rPr>
          <w:rFonts w:ascii="Times New Roman" w:eastAsiaTheme="majorEastAsia" w:hAnsi="Times New Roman" w:cstheme="majorBidi"/>
          <w:bCs/>
          <w:color w:val="000000" w:themeColor="text1"/>
          <w:sz w:val="24"/>
          <w:szCs w:val="24"/>
          <w:lang w:val="it-IT"/>
        </w:rPr>
        <w:t>Monitorimi i mjedisit përdoret për të përshkruar pro</w:t>
      </w:r>
      <w:r w:rsidR="00E71986">
        <w:rPr>
          <w:rFonts w:ascii="Times New Roman" w:eastAsiaTheme="majorEastAsia" w:hAnsi="Times New Roman" w:cstheme="majorBidi"/>
          <w:bCs/>
          <w:color w:val="000000" w:themeColor="text1"/>
          <w:sz w:val="24"/>
          <w:szCs w:val="24"/>
          <w:lang w:val="it-IT"/>
        </w:rPr>
        <w:t>ç</w:t>
      </w:r>
      <w:r w:rsidRPr="003E0056">
        <w:rPr>
          <w:rFonts w:ascii="Times New Roman" w:eastAsiaTheme="majorEastAsia" w:hAnsi="Times New Roman" w:cstheme="majorBidi"/>
          <w:bCs/>
          <w:color w:val="000000" w:themeColor="text1"/>
          <w:sz w:val="24"/>
          <w:szCs w:val="24"/>
          <w:lang w:val="it-IT"/>
        </w:rPr>
        <w:t xml:space="preserve">eset dhe aktivitetet që duhet të zhvillohen për të karakterizuar dhe monitoruar cilësinë e mjedisit. Monitorimi i mjedisit siguron rezultate për vlerësimin e gjendjes në mjedis si dhe të ndikimit të aktivitetit njerëzor që mund të paraqesin rrezik </w:t>
      </w:r>
      <w:r w:rsidR="00FD5716">
        <w:rPr>
          <w:rFonts w:ascii="Times New Roman" w:eastAsiaTheme="majorEastAsia" w:hAnsi="Times New Roman" w:cstheme="majorBidi"/>
          <w:bCs/>
          <w:color w:val="000000" w:themeColor="text1"/>
          <w:sz w:val="24"/>
          <w:szCs w:val="24"/>
          <w:lang w:val="it-IT"/>
        </w:rPr>
        <w:t>dhe</w:t>
      </w:r>
      <w:r w:rsidRPr="003E0056">
        <w:rPr>
          <w:rFonts w:ascii="Times New Roman" w:eastAsiaTheme="majorEastAsia" w:hAnsi="Times New Roman" w:cstheme="majorBidi"/>
          <w:bCs/>
          <w:color w:val="000000" w:themeColor="text1"/>
          <w:sz w:val="24"/>
          <w:szCs w:val="24"/>
          <w:lang w:val="it-IT"/>
        </w:rPr>
        <w:t xml:space="preserve"> efekte të dëmshme për mjedisin natyror. Për të përcaktuar rrezikun, zakonisht synohet matja në elementët që besohet se përfaqësojnë rreziqet kryesore për mjedisin dhe shëndetin  njerëzor. </w:t>
      </w:r>
    </w:p>
    <w:p w:rsidR="003E0056" w:rsidRPr="003E0056" w:rsidRDefault="003E0056" w:rsidP="003E0056">
      <w:pPr>
        <w:spacing w:after="0" w:line="240" w:lineRule="auto"/>
        <w:jc w:val="both"/>
        <w:rPr>
          <w:rFonts w:ascii="Times New Roman" w:eastAsiaTheme="majorEastAsia" w:hAnsi="Times New Roman" w:cstheme="majorBidi"/>
          <w:bCs/>
          <w:color w:val="000000" w:themeColor="text1"/>
          <w:sz w:val="24"/>
          <w:szCs w:val="24"/>
          <w:lang w:val="it-IT"/>
        </w:rPr>
      </w:pPr>
    </w:p>
    <w:p w:rsidR="003E0056" w:rsidRPr="003E0056" w:rsidRDefault="003E0056" w:rsidP="003E0056">
      <w:pPr>
        <w:spacing w:after="0" w:line="240" w:lineRule="auto"/>
        <w:jc w:val="both"/>
        <w:rPr>
          <w:rFonts w:ascii="Times New Roman" w:eastAsiaTheme="majorEastAsia" w:hAnsi="Times New Roman" w:cstheme="majorBidi"/>
          <w:bCs/>
          <w:color w:val="000000" w:themeColor="text1"/>
          <w:sz w:val="24"/>
          <w:szCs w:val="24"/>
          <w:lang w:val="it-IT"/>
        </w:rPr>
      </w:pPr>
      <w:r w:rsidRPr="003E0056">
        <w:rPr>
          <w:rFonts w:ascii="Times New Roman" w:eastAsiaTheme="majorEastAsia" w:hAnsi="Times New Roman" w:cstheme="majorBidi"/>
          <w:bCs/>
          <w:color w:val="000000" w:themeColor="text1"/>
          <w:sz w:val="24"/>
          <w:szCs w:val="24"/>
          <w:lang w:val="it-IT"/>
        </w:rPr>
        <w:t xml:space="preserve">Një pjesë integrale e monitorimit mjedisor është zhvillimi i një programi të monitorimit. Qëllimi kryesor i programit është të ofrojë informacion objektiv mbi situatën mjedisore dhe për të ndihmuar në marrjen e vendimeve për përmirësim. Kontrolli dhe sigurimi i cilësisë janë një pjesë e rëndësishme e monitorimit  mjedisor për të siguruar besueshmërinë e të dhënave të mbledhura dhe sigurimin e cilësisë gjatë gjithë proçesit.  </w:t>
      </w:r>
    </w:p>
    <w:p w:rsidR="003E0056" w:rsidRPr="003E0056" w:rsidRDefault="003E0056" w:rsidP="003E0056">
      <w:pPr>
        <w:spacing w:after="0" w:line="240" w:lineRule="auto"/>
        <w:jc w:val="both"/>
        <w:rPr>
          <w:rFonts w:ascii="Times New Roman" w:eastAsiaTheme="majorEastAsia" w:hAnsi="Times New Roman" w:cstheme="majorBidi"/>
          <w:bCs/>
          <w:color w:val="000000" w:themeColor="text1"/>
          <w:sz w:val="24"/>
          <w:szCs w:val="24"/>
          <w:lang w:val="it-IT"/>
        </w:rPr>
      </w:pPr>
    </w:p>
    <w:p w:rsidR="003E0056" w:rsidRPr="003E0056" w:rsidRDefault="003E0056" w:rsidP="003E0056">
      <w:pPr>
        <w:spacing w:after="0" w:line="240" w:lineRule="auto"/>
        <w:jc w:val="both"/>
        <w:rPr>
          <w:rFonts w:ascii="Times New Roman" w:eastAsiaTheme="majorEastAsia" w:hAnsi="Times New Roman" w:cstheme="majorBidi"/>
          <w:bCs/>
          <w:color w:val="000000" w:themeColor="text1"/>
          <w:sz w:val="24"/>
          <w:szCs w:val="24"/>
          <w:lang w:val="it-IT"/>
        </w:rPr>
      </w:pPr>
      <w:r w:rsidRPr="003E0056">
        <w:rPr>
          <w:rFonts w:ascii="Times New Roman" w:eastAsiaTheme="majorEastAsia" w:hAnsi="Times New Roman" w:cstheme="majorBidi"/>
          <w:bCs/>
          <w:color w:val="000000" w:themeColor="text1"/>
          <w:sz w:val="24"/>
          <w:szCs w:val="24"/>
          <w:lang w:val="it-IT"/>
        </w:rPr>
        <w:t>Programi i monitorimit mjedisor përfshin informacione në lidhje me treguesit mjedisor që duhet të monitorohen, vendi i kampionimit, parametrat përkatës, frekuenca e monitorimit, paraqitja e të dhënave si dhe institucionet monitoruese.</w:t>
      </w:r>
    </w:p>
    <w:p w:rsidR="003E0056" w:rsidRPr="003E0056" w:rsidRDefault="003E0056" w:rsidP="003E0056">
      <w:pPr>
        <w:spacing w:line="240" w:lineRule="auto"/>
        <w:jc w:val="both"/>
        <w:rPr>
          <w:rFonts w:ascii="Times New Roman" w:eastAsiaTheme="majorEastAsia" w:hAnsi="Times New Roman" w:cstheme="majorBidi"/>
          <w:bCs/>
          <w:color w:val="000000" w:themeColor="text1"/>
          <w:sz w:val="24"/>
          <w:szCs w:val="24"/>
          <w:lang w:val="it-IT"/>
        </w:rPr>
      </w:pPr>
    </w:p>
    <w:p w:rsidR="003E0056" w:rsidRDefault="003E0056" w:rsidP="00842578">
      <w:pPr>
        <w:tabs>
          <w:tab w:val="left" w:pos="1125"/>
        </w:tabs>
        <w:jc w:val="both"/>
        <w:rPr>
          <w:rFonts w:ascii="Times New Roman" w:eastAsiaTheme="majorEastAsia" w:hAnsi="Times New Roman" w:cstheme="majorBidi"/>
          <w:bCs/>
          <w:color w:val="000000" w:themeColor="text1"/>
          <w:sz w:val="24"/>
          <w:szCs w:val="24"/>
          <w:lang w:val="it-IT"/>
        </w:rPr>
      </w:pPr>
      <w:r w:rsidRPr="003E0056">
        <w:rPr>
          <w:rFonts w:ascii="Times New Roman" w:eastAsiaTheme="majorEastAsia" w:hAnsi="Times New Roman" w:cstheme="majorBidi"/>
          <w:bCs/>
          <w:color w:val="000000" w:themeColor="text1"/>
          <w:sz w:val="24"/>
          <w:szCs w:val="24"/>
          <w:lang w:val="it-IT"/>
        </w:rPr>
        <w:t>Ky program është një komponent i rëndësishëm që mund të përdoret për forcimin e institucioneve në lidhje me ngritjen e kapaciteteve për monitorimin mjedisor</w:t>
      </w:r>
      <w:r w:rsidR="00842578">
        <w:rPr>
          <w:rFonts w:ascii="Times New Roman" w:eastAsiaTheme="majorEastAsia" w:hAnsi="Times New Roman" w:cstheme="majorBidi"/>
          <w:bCs/>
          <w:color w:val="000000" w:themeColor="text1"/>
          <w:sz w:val="24"/>
          <w:szCs w:val="24"/>
          <w:lang w:val="it-IT"/>
        </w:rPr>
        <w:t>.</w:t>
      </w:r>
    </w:p>
    <w:p w:rsidR="003E0056" w:rsidRDefault="003E0056" w:rsidP="003E0056">
      <w:pPr>
        <w:tabs>
          <w:tab w:val="left" w:pos="1125"/>
        </w:tabs>
      </w:pPr>
    </w:p>
    <w:p w:rsidR="003E0056" w:rsidRDefault="003E0056" w:rsidP="003E0056">
      <w:pPr>
        <w:tabs>
          <w:tab w:val="left" w:pos="1125"/>
        </w:tabs>
      </w:pPr>
    </w:p>
    <w:p w:rsidR="003E0056" w:rsidRDefault="003E0056" w:rsidP="003E0056">
      <w:pPr>
        <w:tabs>
          <w:tab w:val="left" w:pos="1125"/>
        </w:tabs>
      </w:pPr>
    </w:p>
    <w:p w:rsidR="003E0056" w:rsidRDefault="003E0056" w:rsidP="003E0056">
      <w:pPr>
        <w:tabs>
          <w:tab w:val="left" w:pos="1125"/>
        </w:tabs>
      </w:pPr>
    </w:p>
    <w:p w:rsidR="003E0056" w:rsidRDefault="003E0056" w:rsidP="003E0056">
      <w:pPr>
        <w:tabs>
          <w:tab w:val="left" w:pos="1125"/>
        </w:tabs>
      </w:pPr>
    </w:p>
    <w:p w:rsidR="003E0056" w:rsidRDefault="003E0056" w:rsidP="003E0056">
      <w:pPr>
        <w:tabs>
          <w:tab w:val="left" w:pos="1125"/>
        </w:tabs>
      </w:pPr>
    </w:p>
    <w:p w:rsidR="003E0056" w:rsidRDefault="003E0056" w:rsidP="003E0056">
      <w:pPr>
        <w:tabs>
          <w:tab w:val="left" w:pos="1125"/>
        </w:tabs>
      </w:pPr>
    </w:p>
    <w:p w:rsidR="00137FCA" w:rsidRDefault="00137FCA" w:rsidP="003E0056">
      <w:pPr>
        <w:tabs>
          <w:tab w:val="left" w:pos="1125"/>
        </w:tabs>
      </w:pPr>
    </w:p>
    <w:p w:rsidR="00137FCA" w:rsidRDefault="00137FCA" w:rsidP="003E0056">
      <w:pPr>
        <w:tabs>
          <w:tab w:val="left" w:pos="1125"/>
        </w:tabs>
      </w:pPr>
    </w:p>
    <w:p w:rsidR="00137FCA" w:rsidRDefault="00137FCA" w:rsidP="003E0056">
      <w:pPr>
        <w:tabs>
          <w:tab w:val="left" w:pos="1125"/>
        </w:tabs>
      </w:pPr>
    </w:p>
    <w:p w:rsidR="00FE09B0" w:rsidRDefault="00FE09B0" w:rsidP="003E0056">
      <w:pPr>
        <w:tabs>
          <w:tab w:val="left" w:pos="1125"/>
        </w:tabs>
      </w:pPr>
    </w:p>
    <w:p w:rsidR="003E0056" w:rsidRPr="004F451E" w:rsidRDefault="003E0056" w:rsidP="004F451E">
      <w:pPr>
        <w:spacing w:after="100" w:afterAutospacing="1" w:line="240" w:lineRule="auto"/>
        <w:rPr>
          <w:rFonts w:ascii="Times New Roman" w:hAnsi="Times New Roman" w:cs="Times New Roman"/>
          <w:b/>
          <w:color w:val="000000" w:themeColor="text1"/>
          <w:sz w:val="24"/>
          <w:szCs w:val="24"/>
          <w:lang w:val="it-IT"/>
        </w:rPr>
      </w:pPr>
      <w:r w:rsidRPr="004F451E">
        <w:rPr>
          <w:rFonts w:ascii="Times New Roman" w:hAnsi="Times New Roman" w:cs="Times New Roman"/>
          <w:b/>
          <w:color w:val="000000" w:themeColor="text1"/>
          <w:sz w:val="24"/>
          <w:szCs w:val="24"/>
          <w:lang w:val="it-IT"/>
        </w:rPr>
        <w:lastRenderedPageBreak/>
        <w:t>TË PËRGJITHSHME</w:t>
      </w:r>
    </w:p>
    <w:p w:rsidR="005764D9" w:rsidRDefault="005764D9" w:rsidP="000B370B">
      <w:pPr>
        <w:pStyle w:val="NoSpacing"/>
        <w:numPr>
          <w:ilvl w:val="0"/>
          <w:numId w:val="2"/>
        </w:numPr>
        <w:jc w:val="both"/>
        <w:rPr>
          <w:rFonts w:ascii="Times New Roman" w:hAnsi="Times New Roman"/>
          <w:b/>
          <w:i/>
          <w:sz w:val="24"/>
          <w:szCs w:val="24"/>
          <w:lang w:val="it-IT"/>
        </w:rPr>
      </w:pPr>
      <w:r w:rsidRPr="005764D9">
        <w:rPr>
          <w:rFonts w:ascii="Times New Roman" w:hAnsi="Times New Roman"/>
          <w:b/>
          <w:i/>
          <w:sz w:val="24"/>
          <w:szCs w:val="24"/>
          <w:lang w:val="it-IT"/>
        </w:rPr>
        <w:t xml:space="preserve">Monitorimi i mjedisit </w:t>
      </w:r>
    </w:p>
    <w:p w:rsidR="001C0D5F" w:rsidRPr="005764D9" w:rsidRDefault="001C0D5F" w:rsidP="001C0D5F">
      <w:pPr>
        <w:pStyle w:val="NoSpacing"/>
        <w:ind w:left="720"/>
        <w:jc w:val="both"/>
        <w:rPr>
          <w:rFonts w:ascii="Times New Roman" w:hAnsi="Times New Roman"/>
          <w:b/>
          <w:i/>
          <w:sz w:val="24"/>
          <w:szCs w:val="24"/>
          <w:lang w:val="it-IT"/>
        </w:rPr>
      </w:pPr>
    </w:p>
    <w:p w:rsidR="007B63C1" w:rsidRDefault="003E0056" w:rsidP="005764D9">
      <w:pPr>
        <w:pStyle w:val="NoSpacing"/>
        <w:jc w:val="both"/>
        <w:rPr>
          <w:rFonts w:ascii="Times New Roman" w:hAnsi="Times New Roman"/>
          <w:sz w:val="24"/>
          <w:szCs w:val="24"/>
          <w:lang w:val="it-IT"/>
        </w:rPr>
      </w:pPr>
      <w:r w:rsidRPr="004B79F2">
        <w:rPr>
          <w:rFonts w:ascii="Times New Roman" w:hAnsi="Times New Roman"/>
          <w:sz w:val="24"/>
          <w:szCs w:val="24"/>
          <w:lang w:val="it-IT"/>
        </w:rPr>
        <w:t>Monitorimi i mjedisit është një sistem, i cili nëpërmjet paraqitjes së treguesve mjedisorë, vlerëson kushtet mjedisore</w:t>
      </w:r>
      <w:r>
        <w:rPr>
          <w:rFonts w:ascii="Times New Roman" w:hAnsi="Times New Roman"/>
          <w:sz w:val="24"/>
          <w:szCs w:val="24"/>
          <w:lang w:val="it-IT"/>
        </w:rPr>
        <w:t xml:space="preserve">, ndotjen nga </w:t>
      </w:r>
      <w:r w:rsidRPr="004B79F2">
        <w:rPr>
          <w:rFonts w:ascii="Times New Roman" w:hAnsi="Times New Roman"/>
          <w:sz w:val="24"/>
          <w:szCs w:val="24"/>
          <w:lang w:val="it-IT"/>
        </w:rPr>
        <w:t>aktiv</w:t>
      </w:r>
      <w:r>
        <w:rPr>
          <w:rFonts w:ascii="Times New Roman" w:hAnsi="Times New Roman"/>
          <w:sz w:val="24"/>
          <w:szCs w:val="24"/>
          <w:lang w:val="it-IT"/>
        </w:rPr>
        <w:t>itetet e subjekteve operuese si edhe studion</w:t>
      </w:r>
      <w:r w:rsidRPr="004B79F2">
        <w:rPr>
          <w:rFonts w:ascii="Times New Roman" w:hAnsi="Times New Roman"/>
          <w:sz w:val="24"/>
          <w:szCs w:val="24"/>
          <w:lang w:val="it-IT"/>
        </w:rPr>
        <w:t xml:space="preserve"> tendencat mjedisore. Monitorimi mjedisor, mbështetet në zhvillimin e politikave dhe zbatimin e tyre, sigurimin e informacionit të vazhdueshëm për raportimin tek politikëbërësit kombëtarë, forumet ndërkombëtare dhe publikun. </w:t>
      </w:r>
    </w:p>
    <w:p w:rsidR="007B63C1" w:rsidRPr="001E223F" w:rsidRDefault="003E0056" w:rsidP="001E223F">
      <w:pPr>
        <w:pStyle w:val="NoSpacing"/>
        <w:jc w:val="both"/>
        <w:rPr>
          <w:rFonts w:ascii="Times New Roman" w:hAnsi="Times New Roman"/>
          <w:sz w:val="24"/>
          <w:szCs w:val="24"/>
          <w:lang w:val="sv-SE"/>
        </w:rPr>
      </w:pPr>
      <w:r>
        <w:rPr>
          <w:rFonts w:ascii="Times New Roman" w:hAnsi="Times New Roman"/>
          <w:sz w:val="24"/>
          <w:szCs w:val="24"/>
          <w:lang w:val="it-IT"/>
        </w:rPr>
        <w:t xml:space="preserve">Programi Kombëtar i </w:t>
      </w:r>
      <w:r w:rsidRPr="004B79F2">
        <w:rPr>
          <w:rFonts w:ascii="Times New Roman" w:hAnsi="Times New Roman"/>
          <w:sz w:val="24"/>
          <w:szCs w:val="24"/>
          <w:lang w:val="it-IT"/>
        </w:rPr>
        <w:t>Monitorimi</w:t>
      </w:r>
      <w:r>
        <w:rPr>
          <w:rFonts w:ascii="Times New Roman" w:hAnsi="Times New Roman"/>
          <w:sz w:val="24"/>
          <w:szCs w:val="24"/>
          <w:lang w:val="it-IT"/>
        </w:rPr>
        <w:t>t të</w:t>
      </w:r>
      <w:r w:rsidRPr="004B79F2">
        <w:rPr>
          <w:rFonts w:ascii="Times New Roman" w:hAnsi="Times New Roman"/>
          <w:sz w:val="24"/>
          <w:szCs w:val="24"/>
          <w:lang w:val="it-IT"/>
        </w:rPr>
        <w:t xml:space="preserve"> </w:t>
      </w:r>
      <w:r>
        <w:rPr>
          <w:rFonts w:ascii="Times New Roman" w:hAnsi="Times New Roman"/>
          <w:sz w:val="24"/>
          <w:szCs w:val="24"/>
          <w:lang w:val="it-IT"/>
        </w:rPr>
        <w:t>M</w:t>
      </w:r>
      <w:r w:rsidRPr="004B79F2">
        <w:rPr>
          <w:rFonts w:ascii="Times New Roman" w:hAnsi="Times New Roman"/>
          <w:sz w:val="24"/>
          <w:szCs w:val="24"/>
          <w:lang w:val="it-IT"/>
        </w:rPr>
        <w:t xml:space="preserve">jedisit përfshin </w:t>
      </w:r>
      <w:r>
        <w:rPr>
          <w:rFonts w:ascii="Times New Roman" w:hAnsi="Times New Roman"/>
          <w:sz w:val="24"/>
          <w:szCs w:val="24"/>
          <w:lang w:val="it-IT"/>
        </w:rPr>
        <w:t xml:space="preserve">treguesit për </w:t>
      </w:r>
      <w:r w:rsidRPr="004B79F2">
        <w:rPr>
          <w:rFonts w:ascii="Times New Roman" w:hAnsi="Times New Roman"/>
          <w:sz w:val="24"/>
          <w:szCs w:val="24"/>
          <w:lang w:val="it-IT"/>
        </w:rPr>
        <w:t>analizën e mostrave të ajrit, zhurmës, tokës, ujërave sipërfaqësor e nëntokësor, sipërfaqet pyjore dhe biodiversitetin. Bazuar n</w:t>
      </w:r>
      <w:r>
        <w:rPr>
          <w:rFonts w:ascii="Times New Roman" w:hAnsi="Times New Roman"/>
          <w:sz w:val="24"/>
          <w:szCs w:val="24"/>
          <w:lang w:val="it-IT"/>
        </w:rPr>
        <w:t>ë</w:t>
      </w:r>
      <w:r w:rsidRPr="00B73B1A">
        <w:rPr>
          <w:rFonts w:ascii="Times New Roman" w:hAnsi="Times New Roman"/>
          <w:sz w:val="24"/>
          <w:szCs w:val="24"/>
          <w:lang w:val="es-ES"/>
        </w:rPr>
        <w:t xml:space="preserve"> VKM-</w:t>
      </w:r>
      <w:r>
        <w:rPr>
          <w:rFonts w:ascii="Times New Roman" w:hAnsi="Times New Roman"/>
          <w:sz w:val="24"/>
          <w:szCs w:val="24"/>
          <w:lang w:val="es-ES"/>
        </w:rPr>
        <w:t>n</w:t>
      </w:r>
      <w:r w:rsidRPr="00B73B1A">
        <w:rPr>
          <w:rFonts w:ascii="Times New Roman" w:hAnsi="Times New Roman"/>
          <w:sz w:val="24"/>
          <w:szCs w:val="24"/>
          <w:lang w:val="es-ES"/>
        </w:rPr>
        <w:t>ë nr. 1189</w:t>
      </w:r>
      <w:r>
        <w:rPr>
          <w:rFonts w:ascii="Times New Roman" w:hAnsi="Times New Roman"/>
          <w:sz w:val="24"/>
          <w:szCs w:val="24"/>
          <w:lang w:val="es-ES"/>
        </w:rPr>
        <w:t>,</w:t>
      </w:r>
      <w:r w:rsidRPr="00B73B1A">
        <w:rPr>
          <w:rFonts w:ascii="Times New Roman" w:hAnsi="Times New Roman"/>
          <w:sz w:val="24"/>
          <w:szCs w:val="24"/>
          <w:lang w:val="es-ES"/>
        </w:rPr>
        <w:t xml:space="preserve"> datë 18.11.2009 “Për rregullat dhe procedurat për hartimin dhe zbatimin e Programit Kombëtarë të Monitorimit të Mjedisit”, Agjencia Komb</w:t>
      </w:r>
      <w:r>
        <w:rPr>
          <w:rFonts w:ascii="Times New Roman" w:hAnsi="Times New Roman"/>
          <w:sz w:val="24"/>
          <w:szCs w:val="24"/>
          <w:lang w:val="es-ES"/>
        </w:rPr>
        <w:t>ëtare e Mjedisit harton</w:t>
      </w:r>
      <w:r w:rsidRPr="00B73B1A">
        <w:rPr>
          <w:rFonts w:ascii="Times New Roman" w:hAnsi="Times New Roman"/>
          <w:sz w:val="24"/>
          <w:szCs w:val="24"/>
          <w:lang w:val="es-ES"/>
        </w:rPr>
        <w:t xml:space="preserve"> çdo vit Programin Komb</w:t>
      </w:r>
      <w:r>
        <w:rPr>
          <w:rFonts w:ascii="Times New Roman" w:hAnsi="Times New Roman"/>
          <w:sz w:val="24"/>
          <w:szCs w:val="24"/>
          <w:lang w:val="es-ES"/>
        </w:rPr>
        <w:t>ë</w:t>
      </w:r>
      <w:r w:rsidRPr="00B73B1A">
        <w:rPr>
          <w:rFonts w:ascii="Times New Roman" w:hAnsi="Times New Roman"/>
          <w:sz w:val="24"/>
          <w:szCs w:val="24"/>
          <w:lang w:val="es-ES"/>
        </w:rPr>
        <w:t>tar t</w:t>
      </w:r>
      <w:r>
        <w:rPr>
          <w:rFonts w:ascii="Times New Roman" w:hAnsi="Times New Roman"/>
          <w:sz w:val="24"/>
          <w:szCs w:val="24"/>
          <w:lang w:val="es-ES"/>
        </w:rPr>
        <w:t>ë</w:t>
      </w:r>
      <w:r w:rsidRPr="00B73B1A">
        <w:rPr>
          <w:rFonts w:ascii="Times New Roman" w:hAnsi="Times New Roman"/>
          <w:sz w:val="24"/>
          <w:szCs w:val="24"/>
          <w:lang w:val="es-ES"/>
        </w:rPr>
        <w:t xml:space="preserve"> Monitorimit t</w:t>
      </w:r>
      <w:r>
        <w:rPr>
          <w:rFonts w:ascii="Times New Roman" w:hAnsi="Times New Roman"/>
          <w:sz w:val="24"/>
          <w:szCs w:val="24"/>
          <w:lang w:val="es-ES"/>
        </w:rPr>
        <w:t>ë</w:t>
      </w:r>
      <w:r w:rsidRPr="00B73B1A">
        <w:rPr>
          <w:rFonts w:ascii="Times New Roman" w:hAnsi="Times New Roman"/>
          <w:sz w:val="24"/>
          <w:szCs w:val="24"/>
          <w:lang w:val="es-ES"/>
        </w:rPr>
        <w:t xml:space="preserve"> Mjedisit, si mjet i vler</w:t>
      </w:r>
      <w:r>
        <w:rPr>
          <w:rFonts w:ascii="Times New Roman" w:hAnsi="Times New Roman"/>
          <w:sz w:val="24"/>
          <w:szCs w:val="24"/>
          <w:lang w:val="es-ES"/>
        </w:rPr>
        <w:t>ë</w:t>
      </w:r>
      <w:r w:rsidRPr="00B73B1A">
        <w:rPr>
          <w:rFonts w:ascii="Times New Roman" w:hAnsi="Times New Roman"/>
          <w:sz w:val="24"/>
          <w:szCs w:val="24"/>
          <w:lang w:val="es-ES"/>
        </w:rPr>
        <w:t>simit t</w:t>
      </w:r>
      <w:r>
        <w:rPr>
          <w:rFonts w:ascii="Times New Roman" w:hAnsi="Times New Roman"/>
          <w:sz w:val="24"/>
          <w:szCs w:val="24"/>
          <w:lang w:val="es-ES"/>
        </w:rPr>
        <w:t>ë</w:t>
      </w:r>
      <w:r w:rsidRPr="00B73B1A">
        <w:rPr>
          <w:rFonts w:ascii="Times New Roman" w:hAnsi="Times New Roman"/>
          <w:sz w:val="24"/>
          <w:szCs w:val="24"/>
          <w:lang w:val="es-ES"/>
        </w:rPr>
        <w:t xml:space="preserve"> gj</w:t>
      </w:r>
      <w:r>
        <w:rPr>
          <w:rFonts w:ascii="Times New Roman" w:hAnsi="Times New Roman"/>
          <w:sz w:val="24"/>
          <w:szCs w:val="24"/>
          <w:lang w:val="es-ES"/>
        </w:rPr>
        <w:t>ë</w:t>
      </w:r>
      <w:r w:rsidRPr="00B73B1A">
        <w:rPr>
          <w:rFonts w:ascii="Times New Roman" w:hAnsi="Times New Roman"/>
          <w:sz w:val="24"/>
          <w:szCs w:val="24"/>
          <w:lang w:val="es-ES"/>
        </w:rPr>
        <w:t>ndjes dh</w:t>
      </w:r>
      <w:r>
        <w:rPr>
          <w:rFonts w:ascii="Times New Roman" w:hAnsi="Times New Roman"/>
          <w:sz w:val="24"/>
          <w:szCs w:val="24"/>
          <w:lang w:val="es-ES"/>
        </w:rPr>
        <w:t>ë</w:t>
      </w:r>
      <w:r w:rsidRPr="00B73B1A">
        <w:rPr>
          <w:rFonts w:ascii="Times New Roman" w:hAnsi="Times New Roman"/>
          <w:sz w:val="24"/>
          <w:szCs w:val="24"/>
          <w:lang w:val="es-ES"/>
        </w:rPr>
        <w:t xml:space="preserve"> cil</w:t>
      </w:r>
      <w:r>
        <w:rPr>
          <w:rFonts w:ascii="Times New Roman" w:hAnsi="Times New Roman"/>
          <w:sz w:val="24"/>
          <w:szCs w:val="24"/>
          <w:lang w:val="es-ES"/>
        </w:rPr>
        <w:t>ë</w:t>
      </w:r>
      <w:r w:rsidRPr="00B73B1A">
        <w:rPr>
          <w:rFonts w:ascii="Times New Roman" w:hAnsi="Times New Roman"/>
          <w:sz w:val="24"/>
          <w:szCs w:val="24"/>
          <w:lang w:val="es-ES"/>
        </w:rPr>
        <w:t>sis</w:t>
      </w:r>
      <w:r>
        <w:rPr>
          <w:rFonts w:ascii="Times New Roman" w:hAnsi="Times New Roman"/>
          <w:sz w:val="24"/>
          <w:szCs w:val="24"/>
          <w:lang w:val="es-ES"/>
        </w:rPr>
        <w:t>ë</w:t>
      </w:r>
      <w:r w:rsidRPr="00B73B1A">
        <w:rPr>
          <w:rFonts w:ascii="Times New Roman" w:hAnsi="Times New Roman"/>
          <w:sz w:val="24"/>
          <w:szCs w:val="24"/>
          <w:lang w:val="es-ES"/>
        </w:rPr>
        <w:t xml:space="preserve"> s</w:t>
      </w:r>
      <w:r>
        <w:rPr>
          <w:rFonts w:ascii="Times New Roman" w:hAnsi="Times New Roman"/>
          <w:sz w:val="24"/>
          <w:szCs w:val="24"/>
          <w:lang w:val="es-ES"/>
        </w:rPr>
        <w:t>ë</w:t>
      </w:r>
      <w:r w:rsidRPr="00B73B1A">
        <w:rPr>
          <w:rFonts w:ascii="Times New Roman" w:hAnsi="Times New Roman"/>
          <w:sz w:val="24"/>
          <w:szCs w:val="24"/>
          <w:lang w:val="es-ES"/>
        </w:rPr>
        <w:t xml:space="preserve"> mjedisit n</w:t>
      </w:r>
      <w:r>
        <w:rPr>
          <w:rFonts w:ascii="Times New Roman" w:hAnsi="Times New Roman"/>
          <w:sz w:val="24"/>
          <w:szCs w:val="24"/>
          <w:lang w:val="es-ES"/>
        </w:rPr>
        <w:t>ë</w:t>
      </w:r>
      <w:r w:rsidRPr="00B73B1A">
        <w:rPr>
          <w:rFonts w:ascii="Times New Roman" w:hAnsi="Times New Roman"/>
          <w:sz w:val="24"/>
          <w:szCs w:val="24"/>
          <w:lang w:val="es-ES"/>
        </w:rPr>
        <w:t xml:space="preserve"> t</w:t>
      </w:r>
      <w:r>
        <w:rPr>
          <w:rFonts w:ascii="Times New Roman" w:hAnsi="Times New Roman"/>
          <w:sz w:val="24"/>
          <w:szCs w:val="24"/>
          <w:lang w:val="es-ES"/>
        </w:rPr>
        <w:t>ë</w:t>
      </w:r>
      <w:r w:rsidRPr="00B73B1A">
        <w:rPr>
          <w:rFonts w:ascii="Times New Roman" w:hAnsi="Times New Roman"/>
          <w:sz w:val="24"/>
          <w:szCs w:val="24"/>
          <w:lang w:val="es-ES"/>
        </w:rPr>
        <w:t>r</w:t>
      </w:r>
      <w:r>
        <w:rPr>
          <w:rFonts w:ascii="Times New Roman" w:hAnsi="Times New Roman"/>
          <w:sz w:val="24"/>
          <w:szCs w:val="24"/>
          <w:lang w:val="es-ES"/>
        </w:rPr>
        <w:t>ë</w:t>
      </w:r>
      <w:r w:rsidRPr="00B73B1A">
        <w:rPr>
          <w:rFonts w:ascii="Times New Roman" w:hAnsi="Times New Roman"/>
          <w:sz w:val="24"/>
          <w:szCs w:val="24"/>
          <w:lang w:val="es-ES"/>
        </w:rPr>
        <w:t>si.</w:t>
      </w:r>
      <w:r w:rsidRPr="004B79F2">
        <w:rPr>
          <w:rFonts w:ascii="Times New Roman" w:hAnsi="Times New Roman"/>
          <w:sz w:val="24"/>
          <w:szCs w:val="24"/>
          <w:lang w:val="it-IT"/>
        </w:rPr>
        <w:t xml:space="preserve"> </w:t>
      </w:r>
      <w:r w:rsidRPr="004B79F2">
        <w:rPr>
          <w:rFonts w:ascii="Times New Roman" w:hAnsi="Times New Roman"/>
          <w:sz w:val="24"/>
          <w:szCs w:val="24"/>
          <w:lang w:val="sv-SE"/>
        </w:rPr>
        <w:t>Të dhënat e monitorimit pas përpunimit, paraqiten në Raportin e Gjendjes së Mjedisit të vitit respektiv.</w:t>
      </w:r>
      <w:r w:rsidR="00FC730A">
        <w:rPr>
          <w:rFonts w:ascii="Times New Roman" w:hAnsi="Times New Roman"/>
          <w:sz w:val="24"/>
          <w:szCs w:val="24"/>
          <w:lang w:val="sv-SE"/>
        </w:rPr>
        <w:t xml:space="preserve"> </w:t>
      </w:r>
      <w:r w:rsidRPr="004B79F2">
        <w:rPr>
          <w:rFonts w:ascii="Times New Roman" w:eastAsia="Times New Roman" w:hAnsi="Times New Roman"/>
          <w:sz w:val="24"/>
          <w:szCs w:val="24"/>
          <w:lang w:val="sv-SE"/>
        </w:rPr>
        <w:t>Monitorimi mjedisor bazohet në zbatimin e metodologjisë</w:t>
      </w:r>
      <w:r w:rsidRPr="004B79F2">
        <w:rPr>
          <w:rFonts w:ascii="Times New Roman" w:eastAsia="Times New Roman" w:hAnsi="Times New Roman"/>
          <w:b/>
          <w:sz w:val="24"/>
          <w:szCs w:val="24"/>
          <w:lang w:val="sv-SE"/>
        </w:rPr>
        <w:t xml:space="preserve"> DSPIR</w:t>
      </w:r>
      <w:r w:rsidRPr="004B79F2">
        <w:rPr>
          <w:rFonts w:ascii="Times New Roman" w:eastAsia="Times New Roman" w:hAnsi="Times New Roman"/>
          <w:sz w:val="24"/>
          <w:szCs w:val="24"/>
          <w:lang w:val="sv-SE"/>
        </w:rPr>
        <w:t xml:space="preserve"> e cila përbën një rrjet analizash të mundshme për të zhvilluar strategjitë menaxhuese në përputhje më politikat kombëtare dhe ndërkombëtare. </w:t>
      </w:r>
      <w:r w:rsidR="007B63C1">
        <w:rPr>
          <w:rFonts w:ascii="Times New Roman" w:hAnsi="Times New Roman"/>
          <w:sz w:val="24"/>
          <w:szCs w:val="24"/>
        </w:rPr>
        <w:t xml:space="preserve">Kjo metodologji </w:t>
      </w:r>
      <w:r w:rsidR="007B63C1" w:rsidRPr="00C153DB">
        <w:rPr>
          <w:rFonts w:ascii="Times New Roman" w:hAnsi="Times New Roman"/>
          <w:sz w:val="24"/>
          <w:szCs w:val="24"/>
        </w:rPr>
        <w:t>përfaqëson marrëdhëniet ndërmjet pesë kategorive të treguesve mjedisor</w:t>
      </w:r>
      <w:r w:rsidR="007B63C1">
        <w:rPr>
          <w:rFonts w:ascii="Times New Roman" w:hAnsi="Times New Roman"/>
          <w:sz w:val="24"/>
          <w:szCs w:val="24"/>
        </w:rPr>
        <w:t>:</w:t>
      </w:r>
    </w:p>
    <w:p w:rsidR="007B63C1" w:rsidRDefault="007B63C1" w:rsidP="005764D9">
      <w:pPr>
        <w:spacing w:after="0" w:line="240" w:lineRule="auto"/>
        <w:jc w:val="both"/>
        <w:rPr>
          <w:rFonts w:ascii="Times New Roman" w:hAnsi="Times New Roman" w:cs="Times New Roman"/>
          <w:sz w:val="24"/>
          <w:szCs w:val="24"/>
        </w:rPr>
      </w:pPr>
      <w:r w:rsidRPr="00F52890">
        <w:rPr>
          <w:b/>
          <w:noProof/>
        </w:rPr>
        <w:drawing>
          <wp:anchor distT="0" distB="0" distL="114300" distR="114300" simplePos="0" relativeHeight="251663360" behindDoc="1" locked="0" layoutInCell="1" allowOverlap="1" wp14:anchorId="12732779" wp14:editId="66BE00E1">
            <wp:simplePos x="0" y="0"/>
            <wp:positionH relativeFrom="margin">
              <wp:posOffset>3600450</wp:posOffset>
            </wp:positionH>
            <wp:positionV relativeFrom="paragraph">
              <wp:posOffset>20956</wp:posOffset>
            </wp:positionV>
            <wp:extent cx="1933575" cy="1143000"/>
            <wp:effectExtent l="0" t="0" r="0" b="19050"/>
            <wp:wrapNone/>
            <wp:docPr id="270" name="Diagram 2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rsidR="007B63C1" w:rsidRDefault="007B63C1" w:rsidP="005764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 driving forces   - forcat shtytëse                                         </w:t>
      </w:r>
    </w:p>
    <w:p w:rsidR="007B63C1" w:rsidRDefault="007B63C1" w:rsidP="005764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 pressures          - presionet</w:t>
      </w:r>
    </w:p>
    <w:p w:rsidR="007B63C1" w:rsidRDefault="007B63C1" w:rsidP="005764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     - state                  - gjendja</w:t>
      </w:r>
    </w:p>
    <w:p w:rsidR="007B63C1" w:rsidRDefault="007B63C1" w:rsidP="005764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 impacts             - ndikimet</w:t>
      </w:r>
    </w:p>
    <w:p w:rsidR="007B63C1" w:rsidRPr="00C153DB" w:rsidRDefault="007B63C1" w:rsidP="005764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     - responses         - përgjigja ose reagimet</w:t>
      </w:r>
    </w:p>
    <w:p w:rsidR="007B63C1" w:rsidRDefault="007B63C1" w:rsidP="005764D9">
      <w:pPr>
        <w:pStyle w:val="NoSpacing"/>
        <w:jc w:val="both"/>
        <w:rPr>
          <w:rFonts w:ascii="Times New Roman" w:eastAsia="Times New Roman" w:hAnsi="Times New Roman"/>
          <w:sz w:val="24"/>
          <w:szCs w:val="24"/>
          <w:lang w:val="sv-SE"/>
        </w:rPr>
      </w:pPr>
    </w:p>
    <w:p w:rsidR="003E0056" w:rsidRPr="00B73B1A" w:rsidRDefault="003E0056" w:rsidP="001E223F">
      <w:pPr>
        <w:pStyle w:val="NoSpacing"/>
        <w:jc w:val="both"/>
        <w:rPr>
          <w:rFonts w:ascii="Times New Roman" w:hAnsi="Times New Roman"/>
          <w:sz w:val="24"/>
          <w:szCs w:val="24"/>
          <w:lang w:val="es-ES"/>
        </w:rPr>
      </w:pPr>
      <w:r w:rsidRPr="004B79F2">
        <w:rPr>
          <w:rFonts w:ascii="Times New Roman" w:eastAsia="Times New Roman" w:hAnsi="Times New Roman"/>
          <w:sz w:val="24"/>
          <w:szCs w:val="24"/>
          <w:lang w:val="sv-SE"/>
        </w:rPr>
        <w:t>Monitorimi kryhet sipas disa kritereve shkencore përsa i përket vrojtimeve, mbledhjes dhe analizës së  mostrave, në m</w:t>
      </w:r>
      <w:r w:rsidRPr="00B73B1A">
        <w:rPr>
          <w:rFonts w:ascii="Times New Roman" w:hAnsi="Times New Roman"/>
          <w:sz w:val="24"/>
          <w:szCs w:val="24"/>
          <w:lang w:val="sv-SE"/>
        </w:rPr>
        <w:t>ënyr</w:t>
      </w:r>
      <w:r w:rsidRPr="004B79F2">
        <w:rPr>
          <w:rFonts w:ascii="Times New Roman" w:eastAsia="Times New Roman" w:hAnsi="Times New Roman"/>
          <w:sz w:val="24"/>
          <w:szCs w:val="24"/>
          <w:lang w:val="sv-SE"/>
        </w:rPr>
        <w:t>ë tradicionale si dhe me anë të përdorimit të sensorëve automatikë (</w:t>
      </w:r>
      <w:r w:rsidRPr="004B79F2">
        <w:rPr>
          <w:rFonts w:ascii="Times New Roman" w:eastAsia="Times New Roman" w:hAnsi="Times New Roman"/>
          <w:i/>
          <w:sz w:val="24"/>
          <w:szCs w:val="24"/>
          <w:lang w:val="sv-SE"/>
        </w:rPr>
        <w:t>insitu</w:t>
      </w:r>
      <w:r w:rsidRPr="004B79F2">
        <w:rPr>
          <w:rFonts w:ascii="Times New Roman" w:eastAsia="Times New Roman" w:hAnsi="Times New Roman"/>
          <w:sz w:val="24"/>
          <w:szCs w:val="24"/>
          <w:lang w:val="sv-SE"/>
        </w:rPr>
        <w:t>) (biosensorëve) deri dhe në përcjelljen e të dhënave në kohë reale (</w:t>
      </w:r>
      <w:r w:rsidRPr="004B79F2">
        <w:rPr>
          <w:rFonts w:ascii="Times New Roman" w:eastAsia="Times New Roman" w:hAnsi="Times New Roman"/>
          <w:i/>
          <w:sz w:val="24"/>
          <w:szCs w:val="24"/>
          <w:lang w:val="sv-SE"/>
        </w:rPr>
        <w:t>on line</w:t>
      </w:r>
      <w:r w:rsidRPr="004B79F2">
        <w:rPr>
          <w:rFonts w:ascii="Times New Roman" w:eastAsia="Times New Roman" w:hAnsi="Times New Roman"/>
          <w:sz w:val="24"/>
          <w:szCs w:val="24"/>
          <w:lang w:val="sv-SE"/>
        </w:rPr>
        <w:t>) në largësi (</w:t>
      </w:r>
      <w:r w:rsidRPr="004B79F2">
        <w:rPr>
          <w:rFonts w:ascii="Times New Roman" w:eastAsia="Times New Roman" w:hAnsi="Times New Roman"/>
          <w:i/>
          <w:sz w:val="24"/>
          <w:szCs w:val="24"/>
          <w:lang w:val="sv-SE"/>
        </w:rPr>
        <w:t>remote monitoring</w:t>
      </w:r>
      <w:r w:rsidRPr="004B79F2">
        <w:rPr>
          <w:rFonts w:ascii="Times New Roman" w:eastAsia="Times New Roman" w:hAnsi="Times New Roman"/>
          <w:sz w:val="24"/>
          <w:szCs w:val="24"/>
          <w:lang w:val="sv-SE"/>
        </w:rPr>
        <w:t>).</w:t>
      </w:r>
    </w:p>
    <w:p w:rsidR="003E0056" w:rsidRDefault="007B63C1" w:rsidP="001E223F">
      <w:pPr>
        <w:tabs>
          <w:tab w:val="left" w:pos="1125"/>
        </w:tabs>
        <w:spacing w:after="0" w:line="240" w:lineRule="auto"/>
        <w:jc w:val="both"/>
      </w:pPr>
      <w:r>
        <w:rPr>
          <w:rFonts w:ascii="Times New Roman" w:hAnsi="Times New Roman"/>
          <w:sz w:val="24"/>
          <w:szCs w:val="24"/>
          <w:lang w:val="it-IT"/>
        </w:rPr>
        <w:t xml:space="preserve">Programi Kombëtar i </w:t>
      </w:r>
      <w:r w:rsidRPr="004B79F2">
        <w:rPr>
          <w:rFonts w:ascii="Times New Roman" w:hAnsi="Times New Roman"/>
          <w:sz w:val="24"/>
          <w:szCs w:val="24"/>
          <w:lang w:val="it-IT"/>
        </w:rPr>
        <w:t>Monitorimi</w:t>
      </w:r>
      <w:r>
        <w:rPr>
          <w:rFonts w:ascii="Times New Roman" w:hAnsi="Times New Roman"/>
          <w:sz w:val="24"/>
          <w:szCs w:val="24"/>
          <w:lang w:val="it-IT"/>
        </w:rPr>
        <w:t>t të</w:t>
      </w:r>
      <w:r w:rsidRPr="004B79F2">
        <w:rPr>
          <w:rFonts w:ascii="Times New Roman" w:hAnsi="Times New Roman"/>
          <w:sz w:val="24"/>
          <w:szCs w:val="24"/>
          <w:lang w:val="it-IT"/>
        </w:rPr>
        <w:t xml:space="preserve"> </w:t>
      </w:r>
      <w:r>
        <w:rPr>
          <w:rFonts w:ascii="Times New Roman" w:hAnsi="Times New Roman"/>
          <w:sz w:val="24"/>
          <w:szCs w:val="24"/>
          <w:lang w:val="it-IT"/>
        </w:rPr>
        <w:t>M</w:t>
      </w:r>
      <w:r w:rsidRPr="004B79F2">
        <w:rPr>
          <w:rFonts w:ascii="Times New Roman" w:hAnsi="Times New Roman"/>
          <w:sz w:val="24"/>
          <w:szCs w:val="24"/>
          <w:lang w:val="it-IT"/>
        </w:rPr>
        <w:t>jedisit</w:t>
      </w:r>
      <w:r>
        <w:rPr>
          <w:rFonts w:ascii="Times New Roman" w:hAnsi="Times New Roman"/>
          <w:sz w:val="24"/>
          <w:szCs w:val="24"/>
          <w:lang w:val="it-IT"/>
        </w:rPr>
        <w:t xml:space="preserve"> përmban rrjetin e stacioneve të monitorimit</w:t>
      </w:r>
      <w:r w:rsidR="004F451E">
        <w:rPr>
          <w:rFonts w:ascii="Times New Roman" w:hAnsi="Times New Roman"/>
          <w:sz w:val="24"/>
          <w:szCs w:val="24"/>
          <w:lang w:val="it-IT"/>
        </w:rPr>
        <w:t>,</w:t>
      </w:r>
      <w:r>
        <w:rPr>
          <w:rFonts w:ascii="Times New Roman" w:hAnsi="Times New Roman"/>
          <w:sz w:val="24"/>
          <w:szCs w:val="24"/>
          <w:lang w:val="it-IT"/>
        </w:rPr>
        <w:t xml:space="preserve"> t</w:t>
      </w:r>
      <w:r w:rsidR="004F451E">
        <w:rPr>
          <w:rFonts w:ascii="Times New Roman" w:hAnsi="Times New Roman"/>
          <w:sz w:val="24"/>
          <w:szCs w:val="24"/>
          <w:lang w:val="it-IT"/>
        </w:rPr>
        <w:t>r</w:t>
      </w:r>
      <w:r>
        <w:rPr>
          <w:rFonts w:ascii="Times New Roman" w:hAnsi="Times New Roman"/>
          <w:sz w:val="24"/>
          <w:szCs w:val="24"/>
          <w:lang w:val="it-IT"/>
        </w:rPr>
        <w:t>egues</w:t>
      </w:r>
      <w:r w:rsidR="004F451E">
        <w:rPr>
          <w:rFonts w:ascii="Times New Roman" w:hAnsi="Times New Roman"/>
          <w:sz w:val="24"/>
          <w:szCs w:val="24"/>
          <w:lang w:val="it-IT"/>
        </w:rPr>
        <w:t xml:space="preserve">it/parametrat që analizohen apo monitorohen  si dhe frekuencën e monitorimit  për komponentët  kryesor mjedisor si ajri, zhurmat,  uji, toka, pyjet, biodiversiteti. </w:t>
      </w:r>
      <w:r>
        <w:rPr>
          <w:rFonts w:ascii="Times New Roman" w:hAnsi="Times New Roman"/>
          <w:sz w:val="24"/>
          <w:szCs w:val="24"/>
          <w:lang w:val="it-IT"/>
        </w:rPr>
        <w:t xml:space="preserve">  </w:t>
      </w:r>
    </w:p>
    <w:p w:rsidR="005764D9" w:rsidRDefault="005764D9" w:rsidP="003E0056">
      <w:pPr>
        <w:tabs>
          <w:tab w:val="left" w:pos="1125"/>
        </w:tabs>
      </w:pPr>
    </w:p>
    <w:p w:rsidR="005764D9" w:rsidRDefault="005764D9" w:rsidP="000B370B">
      <w:pPr>
        <w:pStyle w:val="ListParagraph"/>
        <w:numPr>
          <w:ilvl w:val="0"/>
          <w:numId w:val="3"/>
        </w:numPr>
        <w:tabs>
          <w:tab w:val="left" w:pos="1125"/>
        </w:tabs>
        <w:rPr>
          <w:rFonts w:ascii="Times New Roman" w:hAnsi="Times New Roman" w:cs="Times New Roman"/>
          <w:i/>
          <w:color w:val="auto"/>
          <w:sz w:val="24"/>
          <w:szCs w:val="24"/>
        </w:rPr>
      </w:pPr>
      <w:r w:rsidRPr="005764D9">
        <w:rPr>
          <w:rFonts w:ascii="Times New Roman" w:hAnsi="Times New Roman" w:cs="Times New Roman"/>
          <w:i/>
          <w:color w:val="auto"/>
          <w:sz w:val="24"/>
          <w:szCs w:val="24"/>
        </w:rPr>
        <w:t xml:space="preserve">Metodologjia për monitorimin </w:t>
      </w:r>
    </w:p>
    <w:p w:rsidR="001C0D5F" w:rsidRPr="005764D9" w:rsidRDefault="001C0D5F" w:rsidP="001C0D5F">
      <w:pPr>
        <w:pStyle w:val="ListParagraph"/>
        <w:tabs>
          <w:tab w:val="left" w:pos="1125"/>
        </w:tabs>
        <w:rPr>
          <w:rFonts w:ascii="Times New Roman" w:hAnsi="Times New Roman" w:cs="Times New Roman"/>
          <w:i/>
          <w:color w:val="auto"/>
          <w:sz w:val="24"/>
          <w:szCs w:val="24"/>
        </w:rPr>
      </w:pPr>
    </w:p>
    <w:p w:rsidR="005764D9" w:rsidRDefault="005764D9" w:rsidP="005764D9">
      <w:pPr>
        <w:pStyle w:val="NoSpacing"/>
        <w:jc w:val="both"/>
        <w:rPr>
          <w:rFonts w:ascii="Times New Roman" w:hAnsi="Times New Roman"/>
          <w:sz w:val="24"/>
          <w:szCs w:val="24"/>
          <w:lang w:val="es-ES"/>
        </w:rPr>
      </w:pPr>
      <w:r w:rsidRPr="008E7CDC">
        <w:rPr>
          <w:rFonts w:ascii="Times New Roman" w:hAnsi="Times New Roman"/>
          <w:sz w:val="24"/>
          <w:szCs w:val="24"/>
          <w:lang w:val="es-ES"/>
        </w:rPr>
        <w:t>Institucionet monitoruese të cilat përfshijnë institutet, laboratorët, qendrat kërkimore-shkencore, universitetet publike dhe institutet e laboratorët private të liçensuar, kontraktohen nga Agjencia Kombëtare e Mjedisit. Institucionet që realizojnë monitorimin e treguesve konkrete të dukurive natyrore të cilësisë së përbërësve të mjedisit si ajri, uji, toka dhe biodiversiteti duhet të përdorin metoda t</w:t>
      </w:r>
      <w:r>
        <w:rPr>
          <w:rFonts w:ascii="Times New Roman" w:hAnsi="Times New Roman"/>
          <w:sz w:val="24"/>
          <w:szCs w:val="24"/>
          <w:lang w:val="es-ES"/>
        </w:rPr>
        <w:t>ë</w:t>
      </w:r>
      <w:r w:rsidRPr="008E7CDC">
        <w:rPr>
          <w:rFonts w:ascii="Times New Roman" w:hAnsi="Times New Roman"/>
          <w:sz w:val="24"/>
          <w:szCs w:val="24"/>
          <w:lang w:val="es-ES"/>
        </w:rPr>
        <w:t xml:space="preserve"> vlefshme dhe të akredituara, të cilat përfshijnë metodat e matjes në vendin e marrjes së mostrës, shpeshtinë e njësive të matjes, mënyrën e përcaktimit, përpunimit dhe paraqitjes së të dhënave.</w:t>
      </w:r>
      <w:r>
        <w:rPr>
          <w:rFonts w:ascii="Times New Roman" w:hAnsi="Times New Roman"/>
          <w:sz w:val="24"/>
          <w:szCs w:val="24"/>
          <w:lang w:val="es-ES"/>
        </w:rPr>
        <w:t xml:space="preserve"> </w:t>
      </w:r>
      <w:r w:rsidRPr="008E7CDC">
        <w:rPr>
          <w:rFonts w:ascii="Times New Roman" w:hAnsi="Times New Roman"/>
          <w:sz w:val="24"/>
          <w:szCs w:val="24"/>
          <w:lang w:val="es-ES"/>
        </w:rPr>
        <w:t>Projektet e institucioneve monitoruese shërbejnë si bazë për konkurimin dhe për lidhj</w:t>
      </w:r>
      <w:r>
        <w:rPr>
          <w:rFonts w:ascii="Times New Roman" w:hAnsi="Times New Roman"/>
          <w:sz w:val="24"/>
          <w:szCs w:val="24"/>
          <w:lang w:val="es-ES"/>
        </w:rPr>
        <w:t>en e kontratave të monitorimit.</w:t>
      </w:r>
    </w:p>
    <w:p w:rsidR="005764D9" w:rsidRDefault="005764D9" w:rsidP="005764D9">
      <w:pPr>
        <w:pStyle w:val="NoSpacing"/>
        <w:jc w:val="both"/>
        <w:rPr>
          <w:rFonts w:ascii="Times New Roman" w:hAnsi="Times New Roman"/>
          <w:sz w:val="24"/>
          <w:szCs w:val="24"/>
          <w:lang w:val="es-ES"/>
        </w:rPr>
      </w:pPr>
    </w:p>
    <w:p w:rsidR="005764D9" w:rsidRPr="001E223F" w:rsidRDefault="005764D9" w:rsidP="000B370B">
      <w:pPr>
        <w:pStyle w:val="ListParagraph"/>
        <w:keepNext/>
        <w:numPr>
          <w:ilvl w:val="0"/>
          <w:numId w:val="4"/>
        </w:numPr>
        <w:spacing w:line="360" w:lineRule="auto"/>
        <w:jc w:val="both"/>
        <w:outlineLvl w:val="1"/>
        <w:rPr>
          <w:rFonts w:ascii="Times New Roman" w:eastAsiaTheme="majorEastAsia" w:hAnsi="Times New Roman" w:cstheme="majorBidi"/>
          <w:i/>
          <w:color w:val="auto"/>
          <w:sz w:val="24"/>
          <w:szCs w:val="24"/>
          <w:lang w:val="es-ES"/>
        </w:rPr>
      </w:pPr>
      <w:r w:rsidRPr="001E223F">
        <w:rPr>
          <w:rFonts w:ascii="Times New Roman" w:eastAsiaTheme="majorEastAsia" w:hAnsi="Times New Roman" w:cstheme="majorBidi"/>
          <w:i/>
          <w:color w:val="auto"/>
          <w:sz w:val="24"/>
          <w:szCs w:val="24"/>
          <w:lang w:val="es-ES"/>
        </w:rPr>
        <w:t>Treguesit për monitorim</w:t>
      </w:r>
    </w:p>
    <w:p w:rsidR="005764D9" w:rsidRPr="005764D9" w:rsidRDefault="005764D9" w:rsidP="005764D9">
      <w:pPr>
        <w:spacing w:after="0" w:line="240" w:lineRule="auto"/>
        <w:jc w:val="both"/>
        <w:rPr>
          <w:rFonts w:ascii="Times New Roman" w:hAnsi="Times New Roman" w:cs="Times New Roman"/>
          <w:sz w:val="24"/>
          <w:szCs w:val="24"/>
          <w:lang w:val="es-ES"/>
        </w:rPr>
      </w:pPr>
      <w:r w:rsidRPr="005764D9">
        <w:rPr>
          <w:rFonts w:ascii="Times New Roman" w:hAnsi="Times New Roman" w:cs="Times New Roman"/>
          <w:sz w:val="24"/>
          <w:szCs w:val="24"/>
          <w:lang w:val="es-ES"/>
        </w:rPr>
        <w:t xml:space="preserve">Treguesit kryesore të gjendjes, të ndikimit dhe të trysnisë në ajër, në ujërat sipërfaqësore e nëntokësore, në tokë, në zonën bregdetare, në detet, pyjet e në larminë biologjike janë të përcaktuara sipas VKM-së nr. 1189, datë 18.11.2009, “Për rregullat dhe procedurat për hartimin dhe zbatimin e Programit Kombëtarë të </w:t>
      </w:r>
      <w:r w:rsidRPr="005764D9">
        <w:rPr>
          <w:rFonts w:ascii="Times New Roman" w:hAnsi="Times New Roman" w:cs="Times New Roman"/>
          <w:sz w:val="24"/>
          <w:szCs w:val="24"/>
          <w:lang w:val="es-ES"/>
        </w:rPr>
        <w:lastRenderedPageBreak/>
        <w:t>Monitorimit të Mjedisit”</w:t>
      </w:r>
      <w:r w:rsidR="001E223F">
        <w:rPr>
          <w:rFonts w:ascii="Times New Roman" w:hAnsi="Times New Roman" w:cs="Times New Roman"/>
          <w:sz w:val="24"/>
          <w:szCs w:val="24"/>
          <w:lang w:val="es-ES"/>
        </w:rPr>
        <w:t xml:space="preserve">. Gjithashtu përfshihen </w:t>
      </w:r>
      <w:r w:rsidRPr="005764D9">
        <w:rPr>
          <w:rFonts w:ascii="Times New Roman" w:hAnsi="Times New Roman" w:cs="Times New Roman"/>
          <w:sz w:val="24"/>
          <w:szCs w:val="24"/>
          <w:lang w:val="es-ES"/>
        </w:rPr>
        <w:t>tregues mjedisore të cilët janë në përputhje me treguesit e përdorur nga Agjencia Europiane e Mjedisit. Stacionet kombëtare të cilat janë paraqitur në tabelat më poshtë sipas zonave dhe treguesve mjedisorë që do të monitorohen, janë përcaktuar nga projekti CEMSA ‘</w:t>
      </w:r>
      <w:r w:rsidRPr="005764D9">
        <w:rPr>
          <w:rFonts w:ascii="Times New Roman" w:hAnsi="Times New Roman" w:cs="Times New Roman"/>
          <w:i/>
          <w:sz w:val="24"/>
          <w:szCs w:val="24"/>
          <w:lang w:val="es-ES"/>
        </w:rPr>
        <w:t>Consolidation of the Environmental Monitoring System in Albania, 2010- 2013’ (http://cemsaproject.net/home)</w:t>
      </w:r>
      <w:r w:rsidRPr="005764D9">
        <w:rPr>
          <w:rFonts w:ascii="Times New Roman" w:hAnsi="Times New Roman" w:cs="Times New Roman"/>
          <w:sz w:val="24"/>
          <w:szCs w:val="24"/>
          <w:lang w:val="es-ES"/>
        </w:rPr>
        <w:t xml:space="preserve"> (EuropeAid/128449/C/SER/AL – IPA 2008).  </w:t>
      </w:r>
    </w:p>
    <w:p w:rsidR="005764D9" w:rsidRDefault="005764D9" w:rsidP="005764D9">
      <w:pPr>
        <w:pStyle w:val="NoSpacing"/>
        <w:jc w:val="both"/>
        <w:rPr>
          <w:rFonts w:ascii="Times New Roman" w:hAnsi="Times New Roman"/>
          <w:sz w:val="24"/>
          <w:szCs w:val="24"/>
          <w:lang w:val="es-ES"/>
        </w:rPr>
      </w:pPr>
    </w:p>
    <w:p w:rsidR="005764D9" w:rsidRDefault="001E223F" w:rsidP="005764D9">
      <w:pPr>
        <w:pStyle w:val="NoSpacing"/>
        <w:jc w:val="both"/>
        <w:rPr>
          <w:rFonts w:ascii="Times New Roman" w:hAnsi="Times New Roman"/>
          <w:sz w:val="24"/>
          <w:szCs w:val="24"/>
          <w:lang w:val="es-ES"/>
        </w:rPr>
      </w:pPr>
      <w:r>
        <w:rPr>
          <w:rFonts w:ascii="Times New Roman" w:hAnsi="Times New Roman"/>
          <w:sz w:val="24"/>
          <w:szCs w:val="24"/>
          <w:lang w:val="es-ES"/>
        </w:rPr>
        <w:t xml:space="preserve">               </w:t>
      </w:r>
      <w:r w:rsidRPr="005B3159">
        <w:rPr>
          <w:rFonts w:ascii="Times New Roman" w:hAnsi="Times New Roman"/>
          <w:b/>
          <w:noProof/>
        </w:rPr>
        <w:drawing>
          <wp:inline distT="0" distB="0" distL="0" distR="0" wp14:anchorId="78A09853" wp14:editId="44008E94">
            <wp:extent cx="4847590" cy="5838825"/>
            <wp:effectExtent l="0" t="0" r="0" b="9525"/>
            <wp:docPr id="11" name="Picture 11" descr="C:\Users\User\Desktop\PKM\Monitorime_PKM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KM\Monitorime_PKM_202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66578" cy="5861696"/>
                    </a:xfrm>
                    <a:prstGeom prst="rect">
                      <a:avLst/>
                    </a:prstGeom>
                    <a:noFill/>
                    <a:ln>
                      <a:noFill/>
                    </a:ln>
                  </pic:spPr>
                </pic:pic>
              </a:graphicData>
            </a:graphic>
          </wp:inline>
        </w:drawing>
      </w:r>
    </w:p>
    <w:p w:rsidR="001E223F" w:rsidRDefault="001E223F" w:rsidP="005764D9">
      <w:pPr>
        <w:pStyle w:val="NoSpacing"/>
        <w:jc w:val="both"/>
        <w:rPr>
          <w:rFonts w:ascii="Times New Roman" w:hAnsi="Times New Roman"/>
          <w:sz w:val="24"/>
          <w:szCs w:val="24"/>
          <w:lang w:val="es-ES"/>
        </w:rPr>
      </w:pPr>
    </w:p>
    <w:p w:rsidR="001E223F" w:rsidRDefault="001E223F" w:rsidP="001E223F">
      <w:pPr>
        <w:spacing w:line="360" w:lineRule="auto"/>
        <w:rPr>
          <w:rFonts w:ascii="Times New Roman" w:hAnsi="Times New Roman" w:cs="Times New Roman"/>
          <w:sz w:val="20"/>
          <w:szCs w:val="20"/>
          <w:lang w:val="it-IT"/>
        </w:rPr>
      </w:pPr>
      <w:r>
        <w:rPr>
          <w:rFonts w:ascii="Times New Roman" w:hAnsi="Times New Roman" w:cs="Times New Roman"/>
          <w:b/>
          <w:sz w:val="20"/>
          <w:szCs w:val="20"/>
          <w:lang w:val="it-IT"/>
        </w:rPr>
        <w:t xml:space="preserve">   </w:t>
      </w:r>
      <w:r w:rsidRPr="008E2C29">
        <w:rPr>
          <w:rFonts w:ascii="Times New Roman" w:hAnsi="Times New Roman" w:cs="Times New Roman"/>
          <w:b/>
          <w:sz w:val="20"/>
          <w:szCs w:val="20"/>
          <w:lang w:val="it-IT"/>
        </w:rPr>
        <w:t>Figura 1</w:t>
      </w:r>
      <w:r w:rsidRPr="008E2C29">
        <w:rPr>
          <w:rFonts w:ascii="Times New Roman" w:hAnsi="Times New Roman" w:cs="Times New Roman"/>
          <w:sz w:val="20"/>
          <w:szCs w:val="20"/>
          <w:lang w:val="it-IT"/>
        </w:rPr>
        <w:t>. Harta e shpërndarjes së stacioneve të monitorimit për indikatorët mjed</w:t>
      </w:r>
      <w:r>
        <w:rPr>
          <w:rFonts w:ascii="Times New Roman" w:hAnsi="Times New Roman" w:cs="Times New Roman"/>
          <w:sz w:val="20"/>
          <w:szCs w:val="20"/>
          <w:lang w:val="it-IT"/>
        </w:rPr>
        <w:t>isorë në territorin e Shqipërisë</w:t>
      </w:r>
    </w:p>
    <w:p w:rsidR="0025045E" w:rsidRDefault="0025045E" w:rsidP="001E223F">
      <w:pPr>
        <w:spacing w:line="360" w:lineRule="auto"/>
        <w:rPr>
          <w:rFonts w:ascii="Times New Roman" w:hAnsi="Times New Roman" w:cs="Times New Roman"/>
          <w:sz w:val="20"/>
          <w:szCs w:val="20"/>
          <w:lang w:val="it-IT"/>
        </w:rPr>
      </w:pPr>
    </w:p>
    <w:p w:rsidR="001959F0" w:rsidRDefault="001959F0" w:rsidP="001E223F">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E923C2" w:rsidRDefault="00DD2FD6" w:rsidP="001E223F">
      <w:pPr>
        <w:spacing w:line="360" w:lineRule="auto"/>
        <w:rPr>
          <w:rFonts w:ascii="Times New Roman" w:hAnsi="Times New Roman" w:cs="Times New Roman"/>
          <w:sz w:val="20"/>
          <w:szCs w:val="20"/>
          <w:lang w:val="it-IT"/>
        </w:rPr>
      </w:pPr>
      <w:r>
        <w:rPr>
          <w:rFonts w:ascii="Times New Roman" w:hAnsi="Times New Roman" w:cs="Times New Roman"/>
          <w:noProof/>
          <w:sz w:val="20"/>
          <w:szCs w:val="20"/>
          <w:lang w:val="it-IT"/>
        </w:rPr>
        <w:lastRenderedPageBreak/>
        <mc:AlternateContent>
          <mc:Choice Requires="wps">
            <w:drawing>
              <wp:anchor distT="0" distB="0" distL="114300" distR="114300" simplePos="0" relativeHeight="251674624" behindDoc="0" locked="0" layoutInCell="1" allowOverlap="1">
                <wp:simplePos x="0" y="0"/>
                <wp:positionH relativeFrom="column">
                  <wp:posOffset>266700</wp:posOffset>
                </wp:positionH>
                <wp:positionV relativeFrom="paragraph">
                  <wp:posOffset>171450</wp:posOffset>
                </wp:positionV>
                <wp:extent cx="4524375" cy="7915275"/>
                <wp:effectExtent l="0" t="0" r="47625" b="66675"/>
                <wp:wrapNone/>
                <wp:docPr id="8" name="Half Frame 8"/>
                <wp:cNvGraphicFramePr/>
                <a:graphic xmlns:a="http://schemas.openxmlformats.org/drawingml/2006/main">
                  <a:graphicData uri="http://schemas.microsoft.com/office/word/2010/wordprocessingShape">
                    <wps:wsp>
                      <wps:cNvSpPr/>
                      <wps:spPr>
                        <a:xfrm>
                          <a:off x="0" y="0"/>
                          <a:ext cx="4524375" cy="7915275"/>
                        </a:xfrm>
                        <a:prstGeom prst="halfFrame">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0AA2B4" id="Half Frame 8" o:spid="_x0000_s1026" style="position:absolute;margin-left:21pt;margin-top:13.5pt;width:356.25pt;height:623.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524375,791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" path="m,l4524375,,3662339,1508110r-2154229,l1508110,5276876,,7915275,,xe" fillcolor="#d5dce4 [671]" strokecolor="#1f4d78 [1604]" strokeweight="1pt">
                <v:stroke joinstyle="miter"/>
                <v:path arrowok="t" o:connecttype="custom" o:connectlocs="0,0;4524375,0;3662339,1508110;1508110,1508110;1508110,5276876;0,7915275;0,0" o:connectangles="0,0,0,0,0,0,0"/>
              </v:shape>
            </w:pict>
          </mc:Fallback>
        </mc:AlternateContent>
      </w:r>
    </w:p>
    <w:p w:rsidR="00E923C2" w:rsidRDefault="00E923C2" w:rsidP="001E223F">
      <w:pPr>
        <w:spacing w:line="360" w:lineRule="auto"/>
        <w:rPr>
          <w:rFonts w:ascii="Times New Roman" w:hAnsi="Times New Roman" w:cs="Times New Roman"/>
          <w:sz w:val="20"/>
          <w:szCs w:val="20"/>
          <w:lang w:val="it-IT"/>
        </w:rPr>
      </w:pPr>
    </w:p>
    <w:p w:rsidR="00B326F1" w:rsidRDefault="00B326F1" w:rsidP="001E223F">
      <w:pPr>
        <w:spacing w:line="360" w:lineRule="auto"/>
        <w:rPr>
          <w:rFonts w:ascii="Times New Roman" w:hAnsi="Times New Roman" w:cs="Times New Roman"/>
          <w:sz w:val="20"/>
          <w:szCs w:val="20"/>
          <w:lang w:val="it-IT"/>
        </w:rPr>
      </w:pPr>
    </w:p>
    <w:p w:rsidR="00E923C2" w:rsidRDefault="00E923C2" w:rsidP="00DD2FD6">
      <w:pPr>
        <w:spacing w:line="360" w:lineRule="auto"/>
        <w:rPr>
          <w:rFonts w:ascii="Times New Roman" w:hAnsi="Times New Roman" w:cs="Times New Roman"/>
          <w:sz w:val="20"/>
          <w:szCs w:val="20"/>
          <w:lang w:val="it-IT"/>
        </w:rPr>
      </w:pPr>
    </w:p>
    <w:p w:rsidR="00E923C2" w:rsidRDefault="00E923C2" w:rsidP="00DD2FD6">
      <w:pPr>
        <w:spacing w:line="360" w:lineRule="auto"/>
        <w:rPr>
          <w:rFonts w:ascii="Times New Roman" w:hAnsi="Times New Roman" w:cs="Times New Roman"/>
          <w:sz w:val="20"/>
          <w:szCs w:val="20"/>
          <w:lang w:val="it-IT"/>
        </w:rPr>
      </w:pPr>
    </w:p>
    <w:p w:rsidR="00E923C2" w:rsidRDefault="00E923C2" w:rsidP="00DD2FD6">
      <w:pPr>
        <w:spacing w:line="360" w:lineRule="auto"/>
        <w:rPr>
          <w:rFonts w:ascii="Times New Roman" w:hAnsi="Times New Roman" w:cs="Times New Roman"/>
          <w:sz w:val="20"/>
          <w:szCs w:val="20"/>
          <w:lang w:val="it-IT"/>
        </w:rPr>
      </w:pPr>
    </w:p>
    <w:p w:rsidR="00E923C2" w:rsidRDefault="00E923C2" w:rsidP="00DD2FD6">
      <w:pPr>
        <w:spacing w:line="360" w:lineRule="auto"/>
        <w:rPr>
          <w:rFonts w:ascii="Times New Roman" w:hAnsi="Times New Roman" w:cs="Times New Roman"/>
          <w:sz w:val="20"/>
          <w:szCs w:val="20"/>
          <w:lang w:val="it-IT"/>
        </w:rPr>
      </w:pPr>
    </w:p>
    <w:p w:rsidR="00DD2FD6" w:rsidRDefault="00DD2FD6" w:rsidP="00DD2FD6">
      <w:pPr>
        <w:spacing w:line="360" w:lineRule="auto"/>
        <w:jc w:val="center"/>
        <w:rPr>
          <w:rFonts w:ascii="Times New Roman" w:hAnsi="Times New Roman" w:cs="Times New Roman"/>
          <w:b/>
          <w:sz w:val="72"/>
          <w:szCs w:val="72"/>
          <w:lang w:val="it-IT"/>
        </w:rPr>
      </w:pPr>
    </w:p>
    <w:p w:rsidR="00E923C2" w:rsidRPr="00E923C2" w:rsidRDefault="00DD2FD6" w:rsidP="00DD2FD6">
      <w:pPr>
        <w:spacing w:line="360" w:lineRule="auto"/>
        <w:jc w:val="center"/>
        <w:rPr>
          <w:rFonts w:ascii="Times New Roman" w:hAnsi="Times New Roman" w:cs="Times New Roman"/>
          <w:b/>
          <w:sz w:val="72"/>
          <w:szCs w:val="72"/>
          <w:lang w:val="it-IT"/>
        </w:rPr>
      </w:pPr>
      <w:r>
        <w:rPr>
          <w:rFonts w:ascii="Times New Roman" w:hAnsi="Times New Roman" w:cs="Times New Roman"/>
          <w:b/>
          <w:sz w:val="72"/>
          <w:szCs w:val="72"/>
          <w:lang w:val="it-IT"/>
        </w:rPr>
        <w:t xml:space="preserve"> </w:t>
      </w:r>
      <w:r w:rsidR="00E923C2" w:rsidRPr="00E923C2">
        <w:rPr>
          <w:rFonts w:ascii="Times New Roman" w:hAnsi="Times New Roman" w:cs="Times New Roman"/>
          <w:b/>
          <w:sz w:val="72"/>
          <w:szCs w:val="72"/>
          <w:lang w:val="it-IT"/>
        </w:rPr>
        <w:t>AJRI</w:t>
      </w:r>
      <w:r w:rsidR="00E923C2">
        <w:rPr>
          <w:rFonts w:ascii="Times New Roman" w:hAnsi="Times New Roman" w:cs="Times New Roman"/>
          <w:b/>
          <w:sz w:val="72"/>
          <w:szCs w:val="72"/>
          <w:lang w:val="it-IT"/>
        </w:rPr>
        <w:t xml:space="preserve"> </w:t>
      </w:r>
    </w:p>
    <w:p w:rsidR="00E923C2" w:rsidRPr="00E923C2" w:rsidRDefault="00E923C2" w:rsidP="00DD2FD6">
      <w:pPr>
        <w:spacing w:line="360" w:lineRule="auto"/>
        <w:rPr>
          <w:rFonts w:ascii="Times New Roman" w:hAnsi="Times New Roman" w:cs="Times New Roman"/>
          <w:sz w:val="32"/>
          <w:szCs w:val="32"/>
          <w:lang w:val="it-IT"/>
        </w:rPr>
      </w:pPr>
    </w:p>
    <w:p w:rsidR="00E923C2" w:rsidRDefault="00E923C2" w:rsidP="00DD2FD6">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E923C2" w:rsidRDefault="00E923C2" w:rsidP="001E223F">
      <w:pPr>
        <w:spacing w:line="360" w:lineRule="auto"/>
        <w:rPr>
          <w:rFonts w:ascii="Times New Roman" w:hAnsi="Times New Roman" w:cs="Times New Roman"/>
          <w:sz w:val="20"/>
          <w:szCs w:val="20"/>
          <w:lang w:val="it-IT"/>
        </w:rPr>
      </w:pPr>
    </w:p>
    <w:p w:rsidR="006840BE" w:rsidRDefault="006840BE" w:rsidP="001E223F">
      <w:pPr>
        <w:spacing w:line="360" w:lineRule="auto"/>
        <w:rPr>
          <w:rFonts w:ascii="Times New Roman" w:hAnsi="Times New Roman" w:cs="Times New Roman"/>
          <w:sz w:val="20"/>
          <w:szCs w:val="20"/>
          <w:lang w:val="it-IT"/>
        </w:rPr>
      </w:pPr>
    </w:p>
    <w:p w:rsidR="006840BE" w:rsidRDefault="006840BE" w:rsidP="001E223F">
      <w:pPr>
        <w:spacing w:line="360" w:lineRule="auto"/>
        <w:rPr>
          <w:rFonts w:ascii="Times New Roman" w:hAnsi="Times New Roman" w:cs="Times New Roman"/>
          <w:sz w:val="20"/>
          <w:szCs w:val="20"/>
          <w:lang w:val="it-IT"/>
        </w:rPr>
      </w:pPr>
    </w:p>
    <w:p w:rsidR="001959F0" w:rsidRDefault="001959F0" w:rsidP="001E223F">
      <w:pPr>
        <w:spacing w:line="360" w:lineRule="auto"/>
        <w:rPr>
          <w:rFonts w:ascii="Times New Roman" w:hAnsi="Times New Roman" w:cs="Times New Roman"/>
          <w:sz w:val="20"/>
          <w:szCs w:val="20"/>
          <w:lang w:val="it-IT"/>
        </w:rPr>
      </w:pPr>
    </w:p>
    <w:p w:rsidR="001959F0" w:rsidRPr="001E223F" w:rsidRDefault="001959F0" w:rsidP="001E223F">
      <w:pPr>
        <w:spacing w:line="360" w:lineRule="auto"/>
        <w:rPr>
          <w:rFonts w:ascii="Times New Roman" w:hAnsi="Times New Roman" w:cs="Times New Roman"/>
          <w:sz w:val="20"/>
          <w:szCs w:val="20"/>
          <w:lang w:val="it-IT"/>
        </w:rPr>
      </w:pPr>
    </w:p>
    <w:p w:rsidR="007B63C1" w:rsidRPr="001959F0" w:rsidRDefault="001959F0" w:rsidP="001959F0">
      <w:pPr>
        <w:tabs>
          <w:tab w:val="left" w:pos="1125"/>
        </w:tabs>
        <w:ind w:left="90"/>
        <w:rPr>
          <w:rFonts w:ascii="Times New Roman" w:hAnsi="Times New Roman" w:cs="Times New Roman"/>
          <w:b/>
          <w:sz w:val="28"/>
          <w:szCs w:val="28"/>
        </w:rPr>
      </w:pPr>
      <w:r w:rsidRPr="001959F0">
        <w:rPr>
          <w:rFonts w:ascii="Times New Roman" w:hAnsi="Times New Roman" w:cs="Times New Roman"/>
          <w:b/>
          <w:sz w:val="28"/>
          <w:szCs w:val="28"/>
        </w:rPr>
        <w:lastRenderedPageBreak/>
        <w:t>1.</w:t>
      </w:r>
      <w:r w:rsidR="004F451E" w:rsidRPr="001959F0">
        <w:rPr>
          <w:rFonts w:ascii="Times New Roman" w:hAnsi="Times New Roman" w:cs="Times New Roman"/>
          <w:b/>
          <w:sz w:val="28"/>
          <w:szCs w:val="28"/>
        </w:rPr>
        <w:t>Ajri</w:t>
      </w:r>
    </w:p>
    <w:p w:rsidR="004F451E" w:rsidRPr="004F451E" w:rsidRDefault="004F451E" w:rsidP="004F451E">
      <w:pPr>
        <w:tabs>
          <w:tab w:val="left" w:pos="1125"/>
        </w:tabs>
        <w:rPr>
          <w:sz w:val="24"/>
          <w:szCs w:val="24"/>
        </w:rPr>
      </w:pPr>
    </w:p>
    <w:p w:rsidR="004F451E" w:rsidRPr="00D22465" w:rsidRDefault="004F451E" w:rsidP="004F451E">
      <w:pPr>
        <w:tabs>
          <w:tab w:val="left" w:pos="1125"/>
        </w:tabs>
        <w:jc w:val="both"/>
        <w:rPr>
          <w:rFonts w:ascii="Times New Roman" w:hAnsi="Times New Roman" w:cs="Times New Roman"/>
          <w:b/>
          <w:sz w:val="24"/>
          <w:szCs w:val="24"/>
          <w:u w:val="single"/>
        </w:rPr>
      </w:pPr>
      <w:r w:rsidRPr="006F257B">
        <w:rPr>
          <w:rFonts w:ascii="Times New Roman" w:hAnsi="Times New Roman" w:cs="Times New Roman"/>
          <w:b/>
          <w:sz w:val="24"/>
          <w:szCs w:val="24"/>
        </w:rPr>
        <w:t xml:space="preserve">1.1 </w:t>
      </w:r>
      <w:r w:rsidRPr="00D22465">
        <w:rPr>
          <w:rFonts w:ascii="Times New Roman" w:hAnsi="Times New Roman" w:cs="Times New Roman"/>
          <w:b/>
          <w:sz w:val="24"/>
          <w:szCs w:val="24"/>
          <w:u w:val="single"/>
        </w:rPr>
        <w:t>Mbrojtja e cilësisë së ajrit</w:t>
      </w:r>
    </w:p>
    <w:p w:rsidR="008D4410" w:rsidRPr="00FD5716"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Ligji Nr. 162/2014 “Për mbrojtjen e Cilësisë së Ajrit të Mjedisit", ka për qëllim të përmirësojë shëndetin publik dhe të sigurojë një nivel të lartë të mbrojtjes së mjedisit, nëpërmjet integrimit të çështjes së mbrojtjes së ajrit në politika të tjera, si dhe përcaktimit të kërkesave për pakësimin e shkarkimeve, monitorimin, vlerësimin, planet e cilësisë së ajrit dhe bashkëpunimin në nivel ndërkombëtar për këtë qëllim.</w:t>
      </w:r>
    </w:p>
    <w:p w:rsidR="008D4410" w:rsidRPr="00FD5716" w:rsidRDefault="008D4410" w:rsidP="008D4410">
      <w:pPr>
        <w:spacing w:after="0" w:line="240" w:lineRule="auto"/>
        <w:jc w:val="both"/>
        <w:rPr>
          <w:rFonts w:ascii="Times New Roman" w:hAnsi="Times New Roman" w:cs="Times New Roman"/>
          <w:sz w:val="24"/>
          <w:szCs w:val="24"/>
        </w:rPr>
      </w:pPr>
    </w:p>
    <w:p w:rsidR="008D4410" w:rsidRPr="00FD5716"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 xml:space="preserve">Strategjia Kombëtare për Cilësinë e Ajrit të Mjedisit, bazuar në VKM-në nr. 594, datë 10.09.2014, “Për miratimin e Strategjisë Kombëtare për Cilësinë e Ajrit të Mjedisit”, vendos objektiva dhe opsione të politikave, për të përmirësuar më tej cilësinë e ajrit në Shqipëri për një periudhë afatgjatë, të sigurojnë përfitime të rëndësishme për cilësinë e jetës dhe,  të ndihmojnë në mbrojtjen e mjedisit. Kjo strategji siguron gjithashtu, hapa për bashkërendimin e kuadrit  ligjor për ajrin me legjislacionin europian, si dhe zbatimin e tij. </w:t>
      </w:r>
    </w:p>
    <w:p w:rsidR="008D4410" w:rsidRPr="00FD5716" w:rsidRDefault="008D4410" w:rsidP="008D4410">
      <w:pPr>
        <w:spacing w:after="0" w:line="240" w:lineRule="auto"/>
        <w:jc w:val="both"/>
        <w:rPr>
          <w:rFonts w:ascii="Times New Roman" w:hAnsi="Times New Roman" w:cs="Times New Roman"/>
          <w:sz w:val="24"/>
          <w:szCs w:val="24"/>
        </w:rPr>
      </w:pPr>
    </w:p>
    <w:p w:rsidR="008D4410" w:rsidRPr="00FD5716"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 xml:space="preserve">Plani Kombëtar për Menaxhimin e Cilësisë së Ajrit, miratuar me  VKM-në nr. 412, datë 19.06.2019 “Për miratimin e Planit Kombëtar për Cilësinë e Ajrit”, është mjeti planifikues me anë të të cilit </w:t>
      </w:r>
      <w:r w:rsidR="00FA23E3">
        <w:rPr>
          <w:rFonts w:ascii="Times New Roman" w:hAnsi="Times New Roman" w:cs="Times New Roman"/>
          <w:sz w:val="24"/>
          <w:szCs w:val="24"/>
        </w:rPr>
        <w:t>Q</w:t>
      </w:r>
      <w:r w:rsidRPr="00FD5716">
        <w:rPr>
          <w:rFonts w:ascii="Times New Roman" w:hAnsi="Times New Roman" w:cs="Times New Roman"/>
          <w:sz w:val="24"/>
          <w:szCs w:val="24"/>
        </w:rPr>
        <w:t xml:space="preserve">everia </w:t>
      </w:r>
      <w:r w:rsidR="00FA23E3">
        <w:rPr>
          <w:rFonts w:ascii="Times New Roman" w:hAnsi="Times New Roman" w:cs="Times New Roman"/>
          <w:sz w:val="24"/>
          <w:szCs w:val="24"/>
        </w:rPr>
        <w:t>S</w:t>
      </w:r>
      <w:r w:rsidRPr="00FD5716">
        <w:rPr>
          <w:rFonts w:ascii="Times New Roman" w:hAnsi="Times New Roman" w:cs="Times New Roman"/>
          <w:sz w:val="24"/>
          <w:szCs w:val="24"/>
        </w:rPr>
        <w:t>hqiptare synon zbatimin e legjislacionit</w:t>
      </w:r>
      <w:r w:rsidR="00FA23E3">
        <w:rPr>
          <w:rFonts w:ascii="Times New Roman" w:hAnsi="Times New Roman" w:cs="Times New Roman"/>
          <w:sz w:val="24"/>
          <w:szCs w:val="24"/>
        </w:rPr>
        <w:t xml:space="preserve"> </w:t>
      </w:r>
      <w:r w:rsidRPr="00FD5716">
        <w:rPr>
          <w:rFonts w:ascii="Times New Roman" w:hAnsi="Times New Roman" w:cs="Times New Roman"/>
          <w:sz w:val="24"/>
          <w:szCs w:val="24"/>
        </w:rPr>
        <w:t>për ajrin,</w:t>
      </w:r>
      <w:r w:rsidR="00FA23E3">
        <w:rPr>
          <w:rFonts w:ascii="Times New Roman" w:hAnsi="Times New Roman" w:cs="Times New Roman"/>
          <w:sz w:val="24"/>
          <w:szCs w:val="24"/>
        </w:rPr>
        <w:t xml:space="preserve"> </w:t>
      </w:r>
      <w:r w:rsidRPr="00FD5716">
        <w:rPr>
          <w:rFonts w:ascii="Times New Roman" w:hAnsi="Times New Roman" w:cs="Times New Roman"/>
          <w:sz w:val="24"/>
          <w:szCs w:val="24"/>
        </w:rPr>
        <w:t>gjithashtu është një instrument për mbrojtjen e mjedisit, menaxhimin e cilësisë së ajrit dhe proceseve të lidhura me njëra- tjetrën,duke lejuar respektimin e objektivit të përgjithshëm të mbrojtjes së shëndetit të qytetarëve dhe ekuilibrit të ekosistemeve.</w:t>
      </w:r>
    </w:p>
    <w:p w:rsidR="008D4410"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 xml:space="preserve"> Në përputhje me kërkesat e ligjit nr.162/2014 “Mbi mbrojtjen e cilësisë së ajrit të mjedisit”, plani i menaxhimit të cilësisë së ajrit  ndjek dy objektiva:</w:t>
      </w:r>
    </w:p>
    <w:p w:rsidR="00420029" w:rsidRPr="00FD5716" w:rsidRDefault="00420029" w:rsidP="008D4410">
      <w:pPr>
        <w:spacing w:after="0" w:line="240" w:lineRule="auto"/>
        <w:jc w:val="both"/>
        <w:rPr>
          <w:rFonts w:ascii="Times New Roman" w:hAnsi="Times New Roman" w:cs="Times New Roman"/>
          <w:sz w:val="24"/>
          <w:szCs w:val="24"/>
        </w:rPr>
      </w:pPr>
    </w:p>
    <w:p w:rsidR="00FD5716" w:rsidRPr="00FD5716"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 xml:space="preserve">      ♦   përmirësimin e cilësisë së ajrit në zonat ku janë tejkaluar limitet e vendosura me ligj, si  </w:t>
      </w:r>
      <w:r w:rsidR="00FD5716" w:rsidRPr="00FD5716">
        <w:rPr>
          <w:rFonts w:ascii="Times New Roman" w:hAnsi="Times New Roman" w:cs="Times New Roman"/>
          <w:sz w:val="24"/>
          <w:szCs w:val="24"/>
        </w:rPr>
        <w:t>d</w:t>
      </w:r>
      <w:r w:rsidRPr="00FD5716">
        <w:rPr>
          <w:rFonts w:ascii="Times New Roman" w:hAnsi="Times New Roman" w:cs="Times New Roman"/>
          <w:sz w:val="24"/>
          <w:szCs w:val="24"/>
        </w:rPr>
        <w:t xml:space="preserve">he në zonat </w:t>
      </w:r>
    </w:p>
    <w:p w:rsidR="008D4410" w:rsidRPr="00FD5716" w:rsidRDefault="00FD5716"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 xml:space="preserve">          </w:t>
      </w:r>
      <w:r w:rsidR="008D4410" w:rsidRPr="00FD5716">
        <w:rPr>
          <w:rFonts w:ascii="Times New Roman" w:hAnsi="Times New Roman" w:cs="Times New Roman"/>
          <w:sz w:val="24"/>
          <w:szCs w:val="24"/>
        </w:rPr>
        <w:t>ku ekziston një risk i lartë i tejkalimit të këtyre limiteve;</w:t>
      </w:r>
    </w:p>
    <w:p w:rsidR="008D4410" w:rsidRPr="00FD5716"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 xml:space="preserve">      ♦   ruajtjen e nivelit të cilësisë së ajrit në pjesën e ngelur të territorit.</w:t>
      </w:r>
    </w:p>
    <w:p w:rsidR="008D4410" w:rsidRPr="00FD5716" w:rsidRDefault="008D4410" w:rsidP="008D4410">
      <w:pPr>
        <w:spacing w:after="0" w:line="240" w:lineRule="auto"/>
        <w:jc w:val="both"/>
        <w:rPr>
          <w:rFonts w:ascii="Times New Roman" w:hAnsi="Times New Roman" w:cs="Times New Roman"/>
          <w:sz w:val="24"/>
          <w:szCs w:val="24"/>
        </w:rPr>
      </w:pPr>
    </w:p>
    <w:p w:rsidR="008D4410" w:rsidRPr="00FD5716"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Vendimi nr. 352, datë 29.04.2015 “Për vlerësimin e cilësisë së ajrit të mjedisit dhe kërkesat për disa ndotës në lidhje me të”,  vendos objektiva për cilësi të shëndetshme të ajrit të mjedisit, përcakt</w:t>
      </w:r>
      <w:r w:rsidR="00FA23E3">
        <w:rPr>
          <w:rFonts w:ascii="Times New Roman" w:hAnsi="Times New Roman" w:cs="Times New Roman"/>
          <w:sz w:val="24"/>
          <w:szCs w:val="24"/>
        </w:rPr>
        <w:t>imin e</w:t>
      </w:r>
      <w:r w:rsidRPr="00FD5716">
        <w:rPr>
          <w:rFonts w:ascii="Times New Roman" w:hAnsi="Times New Roman" w:cs="Times New Roman"/>
          <w:sz w:val="24"/>
          <w:szCs w:val="24"/>
        </w:rPr>
        <w:t xml:space="preserve"> vlerave kufi, vlerave prag dhe vlerave të synuara për disa ndotës në ajër, si dhe metodat dhe kriteret për matjen dhe vlerësimin e cilësisë së ajrit të mjedisit.</w:t>
      </w:r>
    </w:p>
    <w:p w:rsidR="008D4410" w:rsidRPr="00FD5716" w:rsidRDefault="008D4410" w:rsidP="008D4410">
      <w:pPr>
        <w:spacing w:after="0" w:line="240" w:lineRule="auto"/>
        <w:jc w:val="both"/>
        <w:rPr>
          <w:rFonts w:ascii="Times New Roman" w:hAnsi="Times New Roman" w:cs="Times New Roman"/>
          <w:sz w:val="24"/>
          <w:szCs w:val="24"/>
        </w:rPr>
      </w:pPr>
    </w:p>
    <w:p w:rsidR="008D4410" w:rsidRPr="00FD5716" w:rsidRDefault="008D4410" w:rsidP="008D4410">
      <w:pPr>
        <w:spacing w:after="0" w:line="240" w:lineRule="auto"/>
        <w:jc w:val="both"/>
        <w:rPr>
          <w:rFonts w:ascii="Times New Roman" w:hAnsi="Times New Roman" w:cs="Times New Roman"/>
          <w:sz w:val="24"/>
          <w:szCs w:val="24"/>
        </w:rPr>
      </w:pPr>
      <w:r w:rsidRPr="00FD5716">
        <w:rPr>
          <w:rFonts w:ascii="Times New Roman" w:hAnsi="Times New Roman" w:cs="Times New Roman"/>
          <w:sz w:val="24"/>
          <w:szCs w:val="24"/>
        </w:rPr>
        <w:t>Vendimi Nr</w:t>
      </w:r>
      <w:r w:rsidR="00FA23E3">
        <w:rPr>
          <w:rFonts w:ascii="Times New Roman" w:hAnsi="Times New Roman" w:cs="Times New Roman"/>
          <w:sz w:val="24"/>
          <w:szCs w:val="24"/>
        </w:rPr>
        <w:t>.</w:t>
      </w:r>
      <w:r w:rsidRPr="00FD5716">
        <w:rPr>
          <w:rFonts w:ascii="Times New Roman" w:hAnsi="Times New Roman" w:cs="Times New Roman"/>
          <w:sz w:val="24"/>
          <w:szCs w:val="24"/>
        </w:rPr>
        <w:t>162 datë 19.02.2020</w:t>
      </w:r>
      <w:r w:rsidR="00FA23E3">
        <w:rPr>
          <w:rFonts w:ascii="Times New Roman" w:hAnsi="Times New Roman" w:cs="Times New Roman"/>
          <w:sz w:val="24"/>
          <w:szCs w:val="24"/>
        </w:rPr>
        <w:t>, p</w:t>
      </w:r>
      <w:r w:rsidRPr="00FD5716">
        <w:rPr>
          <w:rFonts w:ascii="Times New Roman" w:hAnsi="Times New Roman" w:cs="Times New Roman"/>
          <w:sz w:val="24"/>
          <w:szCs w:val="24"/>
        </w:rPr>
        <w:t xml:space="preserve">ërcakton rregullat e hollësishme për hartimin, miratimin, rishikimin dhe zbatimin e programeve të pakësimit të shkarkimeve në ajër. Ky program është dokumenti kryesor </w:t>
      </w:r>
      <w:r w:rsidR="00FD5716" w:rsidRPr="00FD5716">
        <w:rPr>
          <w:rFonts w:ascii="Times New Roman" w:hAnsi="Times New Roman" w:cs="Times New Roman"/>
          <w:sz w:val="24"/>
          <w:szCs w:val="24"/>
        </w:rPr>
        <w:t>i</w:t>
      </w:r>
      <w:r w:rsidRPr="00FD5716">
        <w:rPr>
          <w:rFonts w:ascii="Times New Roman" w:hAnsi="Times New Roman" w:cs="Times New Roman"/>
          <w:sz w:val="24"/>
          <w:szCs w:val="24"/>
        </w:rPr>
        <w:t xml:space="preserve"> Republikës së Shqipërisë për të siguruar që angazhimet </w:t>
      </w:r>
      <w:r w:rsidR="00FD5716" w:rsidRPr="00FD5716">
        <w:rPr>
          <w:rFonts w:ascii="Times New Roman" w:hAnsi="Times New Roman" w:cs="Times New Roman"/>
          <w:sz w:val="24"/>
          <w:szCs w:val="24"/>
        </w:rPr>
        <w:t>në lidhje me</w:t>
      </w:r>
      <w:r w:rsidRPr="00FD5716">
        <w:rPr>
          <w:rFonts w:ascii="Times New Roman" w:hAnsi="Times New Roman" w:cs="Times New Roman"/>
          <w:sz w:val="24"/>
          <w:szCs w:val="24"/>
        </w:rPr>
        <w:t xml:space="preserve"> pakësimin e shkarkimeve në ajër, për periudh</w:t>
      </w:r>
      <w:r w:rsidR="007D3D20" w:rsidRPr="00FD5716">
        <w:rPr>
          <w:rFonts w:ascii="Times New Roman" w:hAnsi="Times New Roman" w:cs="Times New Roman"/>
          <w:sz w:val="24"/>
          <w:szCs w:val="24"/>
        </w:rPr>
        <w:t>ë</w:t>
      </w:r>
      <w:r w:rsidRPr="00FD5716">
        <w:rPr>
          <w:rFonts w:ascii="Times New Roman" w:hAnsi="Times New Roman" w:cs="Times New Roman"/>
          <w:sz w:val="24"/>
          <w:szCs w:val="24"/>
        </w:rPr>
        <w:t>n 2020-2030</w:t>
      </w:r>
      <w:r w:rsidR="00FA23E3">
        <w:rPr>
          <w:rFonts w:ascii="Times New Roman" w:hAnsi="Times New Roman" w:cs="Times New Roman"/>
          <w:sz w:val="24"/>
          <w:szCs w:val="24"/>
        </w:rPr>
        <w:t>.</w:t>
      </w:r>
    </w:p>
    <w:p w:rsidR="004F451E" w:rsidRPr="00FD5716" w:rsidRDefault="004F451E" w:rsidP="004F451E">
      <w:pPr>
        <w:pStyle w:val="NoSpacing"/>
        <w:rPr>
          <w:rFonts w:ascii="Times New Roman" w:hAnsi="Times New Roman"/>
          <w:sz w:val="24"/>
          <w:szCs w:val="24"/>
        </w:rPr>
      </w:pPr>
    </w:p>
    <w:p w:rsidR="006F257B" w:rsidRDefault="006F257B" w:rsidP="003E0056">
      <w:pPr>
        <w:tabs>
          <w:tab w:val="left" w:pos="1125"/>
        </w:tabs>
      </w:pPr>
    </w:p>
    <w:p w:rsidR="008D4410" w:rsidRDefault="008D4410" w:rsidP="003E0056">
      <w:pPr>
        <w:tabs>
          <w:tab w:val="left" w:pos="1125"/>
        </w:tabs>
      </w:pPr>
    </w:p>
    <w:p w:rsidR="008D4410" w:rsidRDefault="008D4410" w:rsidP="003E0056">
      <w:pPr>
        <w:tabs>
          <w:tab w:val="left" w:pos="1125"/>
        </w:tabs>
      </w:pPr>
    </w:p>
    <w:p w:rsidR="00277DB6" w:rsidRDefault="00277DB6" w:rsidP="003E0056">
      <w:pPr>
        <w:tabs>
          <w:tab w:val="left" w:pos="1125"/>
        </w:tabs>
      </w:pPr>
    </w:p>
    <w:p w:rsidR="007922F2" w:rsidRDefault="007922F2" w:rsidP="003E0056">
      <w:pPr>
        <w:tabs>
          <w:tab w:val="left" w:pos="1125"/>
        </w:tabs>
      </w:pPr>
    </w:p>
    <w:p w:rsidR="00F86628" w:rsidRDefault="0087252A" w:rsidP="003E0056">
      <w:pPr>
        <w:tabs>
          <w:tab w:val="left" w:pos="1125"/>
        </w:tabs>
        <w:rPr>
          <w:rFonts w:ascii="Times New Roman" w:hAnsi="Times New Roman" w:cs="Times New Roman"/>
          <w:b/>
          <w:sz w:val="24"/>
          <w:szCs w:val="24"/>
          <w:u w:val="single"/>
        </w:rPr>
      </w:pPr>
      <w:r w:rsidRPr="00F86628">
        <w:rPr>
          <w:rFonts w:ascii="Times New Roman" w:hAnsi="Times New Roman" w:cs="Times New Roman"/>
          <w:b/>
          <w:sz w:val="24"/>
          <w:szCs w:val="24"/>
        </w:rPr>
        <w:lastRenderedPageBreak/>
        <w:t xml:space="preserve">1.2 </w:t>
      </w:r>
      <w:r w:rsidRPr="00D22465">
        <w:rPr>
          <w:rFonts w:ascii="Times New Roman" w:hAnsi="Times New Roman" w:cs="Times New Roman"/>
          <w:b/>
          <w:sz w:val="24"/>
          <w:szCs w:val="24"/>
          <w:u w:val="single"/>
        </w:rPr>
        <w:t xml:space="preserve">Monitorimi </w:t>
      </w:r>
      <w:r w:rsidR="00F86628" w:rsidRPr="00D22465">
        <w:rPr>
          <w:rFonts w:ascii="Times New Roman" w:hAnsi="Times New Roman" w:cs="Times New Roman"/>
          <w:b/>
          <w:sz w:val="24"/>
          <w:szCs w:val="24"/>
          <w:u w:val="single"/>
        </w:rPr>
        <w:t xml:space="preserve">i </w:t>
      </w:r>
      <w:r w:rsidRPr="00D22465">
        <w:rPr>
          <w:rFonts w:ascii="Times New Roman" w:hAnsi="Times New Roman" w:cs="Times New Roman"/>
          <w:b/>
          <w:sz w:val="24"/>
          <w:szCs w:val="24"/>
          <w:u w:val="single"/>
        </w:rPr>
        <w:t>ajrit</w:t>
      </w:r>
      <w:r w:rsidR="00E3413D">
        <w:rPr>
          <w:rFonts w:ascii="Times New Roman" w:hAnsi="Times New Roman" w:cs="Times New Roman"/>
          <w:b/>
          <w:sz w:val="24"/>
          <w:szCs w:val="24"/>
          <w:u w:val="single"/>
        </w:rPr>
        <w:t xml:space="preserve"> </w:t>
      </w:r>
    </w:p>
    <w:p w:rsidR="00B011F7" w:rsidRPr="00F30F64" w:rsidRDefault="00326D4F" w:rsidP="000B370B">
      <w:pPr>
        <w:pStyle w:val="ListParagraph"/>
        <w:numPr>
          <w:ilvl w:val="0"/>
          <w:numId w:val="19"/>
        </w:numPr>
        <w:tabs>
          <w:tab w:val="left" w:pos="1125"/>
        </w:tabs>
        <w:rPr>
          <w:rFonts w:ascii="Times New Roman" w:hAnsi="Times New Roman" w:cs="Times New Roman"/>
          <w:i/>
          <w:sz w:val="24"/>
          <w:szCs w:val="24"/>
        </w:rPr>
      </w:pPr>
      <w:r w:rsidRPr="00F30F64">
        <w:rPr>
          <w:rFonts w:ascii="Times New Roman" w:hAnsi="Times New Roman" w:cs="Times New Roman"/>
          <w:i/>
          <w:sz w:val="24"/>
          <w:szCs w:val="24"/>
        </w:rPr>
        <w:t>Programi i monitorimit</w:t>
      </w:r>
    </w:p>
    <w:p w:rsidR="00326D4F" w:rsidRDefault="00E36668" w:rsidP="00F30F64">
      <w:pPr>
        <w:tabs>
          <w:tab w:val="left" w:pos="1125"/>
        </w:tabs>
        <w:jc w:val="both"/>
        <w:rPr>
          <w:rFonts w:ascii="Times New Roman" w:hAnsi="Times New Roman" w:cs="Times New Roman"/>
          <w:sz w:val="24"/>
          <w:szCs w:val="24"/>
        </w:rPr>
      </w:pPr>
      <w:bookmarkStart w:id="1" w:name="_Hlk177043863"/>
      <w:r>
        <w:rPr>
          <w:rFonts w:ascii="Times New Roman" w:hAnsi="Times New Roman" w:cs="Times New Roman"/>
          <w:sz w:val="24"/>
          <w:szCs w:val="24"/>
        </w:rPr>
        <w:t>P</w:t>
      </w:r>
      <w:r w:rsidR="00326D4F">
        <w:rPr>
          <w:rFonts w:ascii="Times New Roman" w:hAnsi="Times New Roman" w:cs="Times New Roman"/>
          <w:sz w:val="24"/>
          <w:szCs w:val="24"/>
        </w:rPr>
        <w:t>rogram</w:t>
      </w:r>
      <w:r>
        <w:rPr>
          <w:rFonts w:ascii="Times New Roman" w:hAnsi="Times New Roman" w:cs="Times New Roman"/>
          <w:sz w:val="24"/>
          <w:szCs w:val="24"/>
        </w:rPr>
        <w:t xml:space="preserve">i për monitorimin e ajrit urban </w:t>
      </w:r>
      <w:r w:rsidR="00326D4F">
        <w:rPr>
          <w:rFonts w:ascii="Times New Roman" w:hAnsi="Times New Roman" w:cs="Times New Roman"/>
          <w:sz w:val="24"/>
          <w:szCs w:val="24"/>
        </w:rPr>
        <w:t>përfshi</w:t>
      </w:r>
      <w:r>
        <w:rPr>
          <w:rFonts w:ascii="Times New Roman" w:hAnsi="Times New Roman" w:cs="Times New Roman"/>
          <w:sz w:val="24"/>
          <w:szCs w:val="24"/>
        </w:rPr>
        <w:t>n</w:t>
      </w:r>
      <w:r w:rsidR="00326D4F">
        <w:rPr>
          <w:rFonts w:ascii="Times New Roman" w:hAnsi="Times New Roman" w:cs="Times New Roman"/>
          <w:sz w:val="24"/>
          <w:szCs w:val="24"/>
        </w:rPr>
        <w:t xml:space="preserve"> treguesit mjedisor t</w:t>
      </w:r>
      <w:r>
        <w:rPr>
          <w:rFonts w:ascii="Times New Roman" w:hAnsi="Times New Roman" w:cs="Times New Roman"/>
          <w:sz w:val="24"/>
          <w:szCs w:val="24"/>
        </w:rPr>
        <w:t>ë</w:t>
      </w:r>
      <w:r w:rsidR="00326D4F">
        <w:rPr>
          <w:rFonts w:ascii="Times New Roman" w:hAnsi="Times New Roman" w:cs="Times New Roman"/>
          <w:sz w:val="24"/>
          <w:szCs w:val="24"/>
        </w:rPr>
        <w:t xml:space="preserve"> gjendjes dhe t</w:t>
      </w:r>
      <w:r>
        <w:rPr>
          <w:rFonts w:ascii="Times New Roman" w:hAnsi="Times New Roman" w:cs="Times New Roman"/>
          <w:sz w:val="24"/>
          <w:szCs w:val="24"/>
        </w:rPr>
        <w:t>ë</w:t>
      </w:r>
      <w:r w:rsidR="00326D4F">
        <w:rPr>
          <w:rFonts w:ascii="Times New Roman" w:hAnsi="Times New Roman" w:cs="Times New Roman"/>
          <w:sz w:val="24"/>
          <w:szCs w:val="24"/>
        </w:rPr>
        <w:t xml:space="preserve"> trysnisë </w:t>
      </w:r>
      <w:r>
        <w:rPr>
          <w:rFonts w:ascii="Times New Roman" w:hAnsi="Times New Roman" w:cs="Times New Roman"/>
          <w:sz w:val="24"/>
          <w:szCs w:val="24"/>
        </w:rPr>
        <w:t>si dhe specifikon parametrat që duhet të maten për vlerësimin e gjendjes së ajrit urban, vendin e kampionimit</w:t>
      </w:r>
      <w:r w:rsidR="00F30F64">
        <w:rPr>
          <w:rFonts w:ascii="Times New Roman" w:hAnsi="Times New Roman" w:cs="Times New Roman"/>
          <w:sz w:val="24"/>
          <w:szCs w:val="24"/>
        </w:rPr>
        <w:t>, frekuencën</w:t>
      </w:r>
      <w:r>
        <w:rPr>
          <w:rFonts w:ascii="Times New Roman" w:hAnsi="Times New Roman" w:cs="Times New Roman"/>
          <w:sz w:val="24"/>
          <w:szCs w:val="24"/>
        </w:rPr>
        <w:t xml:space="preserve"> si dhe institucionet përgjegjëse.</w:t>
      </w:r>
    </w:p>
    <w:p w:rsidR="002F419F" w:rsidRDefault="00B011F7" w:rsidP="003E0056">
      <w:pPr>
        <w:tabs>
          <w:tab w:val="left" w:pos="1125"/>
        </w:tabs>
        <w:rPr>
          <w:rFonts w:ascii="Times New Roman" w:hAnsi="Times New Roman" w:cs="Times New Roman"/>
          <w:sz w:val="24"/>
          <w:szCs w:val="24"/>
        </w:rPr>
      </w:pPr>
      <w:bookmarkStart w:id="2" w:name="_Hlk205978211"/>
      <w:bookmarkEnd w:id="1"/>
      <w:r w:rsidRPr="00B011F7">
        <w:rPr>
          <w:rFonts w:ascii="Times New Roman" w:hAnsi="Times New Roman" w:cs="Times New Roman"/>
          <w:sz w:val="24"/>
          <w:szCs w:val="24"/>
        </w:rPr>
        <w:t xml:space="preserve">Tabela </w:t>
      </w:r>
      <w:r w:rsidR="009326E4">
        <w:rPr>
          <w:rFonts w:ascii="Times New Roman" w:hAnsi="Times New Roman" w:cs="Times New Roman"/>
          <w:sz w:val="24"/>
          <w:szCs w:val="24"/>
        </w:rPr>
        <w:t>1</w:t>
      </w:r>
      <w:r>
        <w:rPr>
          <w:rFonts w:ascii="Times New Roman" w:hAnsi="Times New Roman" w:cs="Times New Roman"/>
          <w:sz w:val="24"/>
          <w:szCs w:val="24"/>
        </w:rPr>
        <w:t xml:space="preserve">. Program i monitorimit për ajrin </w:t>
      </w:r>
    </w:p>
    <w:bookmarkEnd w:id="2"/>
    <w:tbl>
      <w:tblPr>
        <w:tblStyle w:val="TableGrid"/>
        <w:tblW w:w="10620" w:type="dxa"/>
        <w:tblInd w:w="-545" w:type="dxa"/>
        <w:tblLook w:val="04A0" w:firstRow="1" w:lastRow="0" w:firstColumn="1" w:lastColumn="0" w:noHBand="0" w:noVBand="1"/>
      </w:tblPr>
      <w:tblGrid>
        <w:gridCol w:w="1168"/>
        <w:gridCol w:w="1612"/>
        <w:gridCol w:w="1395"/>
        <w:gridCol w:w="1979"/>
        <w:gridCol w:w="1350"/>
        <w:gridCol w:w="1634"/>
        <w:gridCol w:w="1482"/>
      </w:tblGrid>
      <w:tr w:rsidR="00DD2FD6" w:rsidRPr="002A5583" w:rsidTr="00575EE1">
        <w:trPr>
          <w:trHeight w:val="957"/>
        </w:trPr>
        <w:tc>
          <w:tcPr>
            <w:tcW w:w="1159" w:type="dxa"/>
            <w:shd w:val="clear" w:color="auto" w:fill="D5DCE4"/>
          </w:tcPr>
          <w:p w:rsidR="00DD2FD6" w:rsidRPr="002A5583" w:rsidRDefault="00DD2FD6" w:rsidP="00DD2FD6">
            <w:pPr>
              <w:jc w:val="center"/>
              <w:rPr>
                <w:rFonts w:ascii="Verdana" w:hAnsi="Verdana" w:cs="Times New Roman"/>
                <w:b/>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b/>
                <w:sz w:val="16"/>
                <w:szCs w:val="16"/>
              </w:rPr>
              <w:t>Klasifikimi</w:t>
            </w:r>
          </w:p>
        </w:tc>
        <w:tc>
          <w:tcPr>
            <w:tcW w:w="1613" w:type="dxa"/>
            <w:shd w:val="clear" w:color="auto" w:fill="D5DCE4"/>
          </w:tcPr>
          <w:p w:rsidR="00DD2FD6" w:rsidRPr="002A5583" w:rsidRDefault="00DD2FD6" w:rsidP="00DD2FD6">
            <w:pPr>
              <w:rPr>
                <w:rFonts w:ascii="Verdana" w:hAnsi="Verdana" w:cs="Times New Roman"/>
                <w:b/>
                <w:sz w:val="16"/>
                <w:szCs w:val="16"/>
              </w:rPr>
            </w:pPr>
          </w:p>
          <w:p w:rsidR="00DD2FD6" w:rsidRPr="002A5583" w:rsidRDefault="00DD2FD6" w:rsidP="00DD2FD6">
            <w:pPr>
              <w:rPr>
                <w:rFonts w:ascii="Verdana" w:hAnsi="Verdana" w:cs="Times New Roman"/>
                <w:b/>
                <w:sz w:val="16"/>
                <w:szCs w:val="16"/>
              </w:rPr>
            </w:pPr>
            <w:r w:rsidRPr="002A5583">
              <w:rPr>
                <w:rFonts w:ascii="Verdana" w:hAnsi="Verdana" w:cs="Times New Roman"/>
                <w:b/>
                <w:sz w:val="16"/>
                <w:szCs w:val="16"/>
              </w:rPr>
              <w:t>Emri</w:t>
            </w:r>
          </w:p>
          <w:p w:rsidR="00DD2FD6" w:rsidRPr="002A5583" w:rsidRDefault="00DD2FD6" w:rsidP="00DD2FD6">
            <w:pPr>
              <w:rPr>
                <w:rFonts w:ascii="Verdana" w:hAnsi="Verdana" w:cs="Times New Roman"/>
                <w:sz w:val="16"/>
                <w:szCs w:val="16"/>
              </w:rPr>
            </w:pPr>
            <w:r w:rsidRPr="002A5583">
              <w:rPr>
                <w:rFonts w:ascii="Verdana" w:hAnsi="Verdana" w:cs="Times New Roman"/>
                <w:b/>
                <w:sz w:val="16"/>
                <w:szCs w:val="16"/>
              </w:rPr>
              <w:t>(treguesi mjedisor)</w:t>
            </w:r>
          </w:p>
        </w:tc>
        <w:tc>
          <w:tcPr>
            <w:tcW w:w="1395" w:type="dxa"/>
            <w:shd w:val="clear" w:color="auto" w:fill="D5DCE4"/>
          </w:tcPr>
          <w:p w:rsidR="00DD2FD6" w:rsidRPr="002A5583" w:rsidRDefault="00DD2FD6" w:rsidP="00DD2FD6">
            <w:pPr>
              <w:rPr>
                <w:rFonts w:ascii="Verdana" w:hAnsi="Verdana" w:cs="Times New Roman"/>
                <w:b/>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b/>
                <w:sz w:val="16"/>
                <w:szCs w:val="16"/>
              </w:rPr>
              <w:t>Vendi i kampionimit</w:t>
            </w:r>
          </w:p>
        </w:tc>
        <w:tc>
          <w:tcPr>
            <w:tcW w:w="1983" w:type="dxa"/>
            <w:shd w:val="clear" w:color="auto" w:fill="D5DCE4"/>
          </w:tcPr>
          <w:p w:rsidR="00DD2FD6" w:rsidRPr="002A5583" w:rsidRDefault="00DD2FD6" w:rsidP="00DD2FD6">
            <w:pPr>
              <w:rPr>
                <w:rFonts w:ascii="Verdana" w:hAnsi="Verdana" w:cs="Times New Roman"/>
                <w:b/>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b/>
                <w:sz w:val="16"/>
                <w:szCs w:val="16"/>
              </w:rPr>
              <w:t>Shpeshtësia</w:t>
            </w:r>
          </w:p>
        </w:tc>
        <w:tc>
          <w:tcPr>
            <w:tcW w:w="1351" w:type="dxa"/>
            <w:shd w:val="clear" w:color="auto" w:fill="D5DCE4"/>
          </w:tcPr>
          <w:p w:rsidR="00DD2FD6" w:rsidRPr="002A5583" w:rsidRDefault="00DD2FD6" w:rsidP="00DD2FD6">
            <w:pPr>
              <w:rPr>
                <w:rFonts w:ascii="Verdana" w:hAnsi="Verdana" w:cs="Times New Roman"/>
                <w:b/>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b/>
                <w:sz w:val="16"/>
                <w:szCs w:val="16"/>
              </w:rPr>
              <w:t>Përpunimi dhe paraqitja e të dhënave</w:t>
            </w:r>
          </w:p>
        </w:tc>
        <w:tc>
          <w:tcPr>
            <w:tcW w:w="1636" w:type="dxa"/>
            <w:shd w:val="clear" w:color="auto" w:fill="D5DCE4"/>
          </w:tcPr>
          <w:p w:rsidR="00DD2FD6" w:rsidRPr="002A5583" w:rsidRDefault="00DD2FD6" w:rsidP="00DD2FD6">
            <w:pPr>
              <w:rPr>
                <w:rFonts w:ascii="Verdana" w:hAnsi="Verdana" w:cs="Times New Roman"/>
                <w:b/>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b/>
                <w:sz w:val="16"/>
                <w:szCs w:val="16"/>
              </w:rPr>
              <w:t>Institucioni përgjegjës për monitorimin</w:t>
            </w:r>
          </w:p>
        </w:tc>
        <w:tc>
          <w:tcPr>
            <w:tcW w:w="1483" w:type="dxa"/>
            <w:shd w:val="clear" w:color="auto" w:fill="D5DCE4"/>
          </w:tcPr>
          <w:p w:rsidR="00DD2FD6" w:rsidRPr="002A5583" w:rsidRDefault="00DD2FD6" w:rsidP="00DD2FD6">
            <w:pPr>
              <w:rPr>
                <w:rFonts w:ascii="Verdana" w:hAnsi="Verdana" w:cs="Times New Roman"/>
                <w:b/>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b/>
                <w:sz w:val="16"/>
                <w:szCs w:val="16"/>
              </w:rPr>
              <w:t>Institucioni përgjegjës për regjistrim</w:t>
            </w:r>
          </w:p>
        </w:tc>
      </w:tr>
      <w:tr w:rsidR="00DD2FD6" w:rsidRPr="002A5583" w:rsidTr="00DD2FD6">
        <w:trPr>
          <w:trHeight w:val="463"/>
        </w:trPr>
        <w:tc>
          <w:tcPr>
            <w:tcW w:w="1159" w:type="dxa"/>
          </w:tcPr>
          <w:p w:rsidR="00DD2FD6" w:rsidRPr="002A5583" w:rsidRDefault="00DD2FD6" w:rsidP="00DD2FD6">
            <w:pPr>
              <w:rPr>
                <w:rFonts w:ascii="Verdana" w:hAnsi="Verdana" w:cs="Times New Roman"/>
                <w:sz w:val="16"/>
                <w:szCs w:val="16"/>
              </w:rPr>
            </w:pPr>
          </w:p>
        </w:tc>
        <w:tc>
          <w:tcPr>
            <w:tcW w:w="9461" w:type="dxa"/>
            <w:gridSpan w:val="6"/>
          </w:tcPr>
          <w:p w:rsidR="00DD2FD6" w:rsidRPr="002A5583" w:rsidRDefault="00DD2FD6" w:rsidP="00DD2FD6">
            <w:pPr>
              <w:rPr>
                <w:rFonts w:ascii="Verdana" w:hAnsi="Verdana" w:cs="Times New Roman"/>
                <w:b/>
                <w:sz w:val="16"/>
                <w:szCs w:val="16"/>
              </w:rPr>
            </w:pPr>
            <w:r w:rsidRPr="002A5583">
              <w:rPr>
                <w:rFonts w:ascii="Verdana" w:hAnsi="Verdana" w:cs="Times New Roman"/>
                <w:b/>
                <w:sz w:val="16"/>
                <w:szCs w:val="16"/>
              </w:rPr>
              <w:t>B. TREGUESIT MJEDISOR TE GJENDJES</w:t>
            </w:r>
          </w:p>
          <w:p w:rsidR="00DD2FD6" w:rsidRPr="002A5583" w:rsidRDefault="00DD2FD6" w:rsidP="00DD2FD6">
            <w:pPr>
              <w:rPr>
                <w:rFonts w:ascii="Verdana" w:hAnsi="Verdana" w:cs="Times New Roman"/>
                <w:sz w:val="16"/>
                <w:szCs w:val="16"/>
              </w:rPr>
            </w:pPr>
          </w:p>
        </w:tc>
      </w:tr>
      <w:tr w:rsidR="00DD2FD6" w:rsidRPr="002A5583" w:rsidTr="00575EE1">
        <w:trPr>
          <w:trHeight w:val="1152"/>
        </w:trPr>
        <w:tc>
          <w:tcPr>
            <w:tcW w:w="1159" w:type="dxa"/>
            <w:vMerge w:val="restart"/>
            <w:textDirection w:val="btLr"/>
          </w:tcPr>
          <w:p w:rsidR="00DD2FD6" w:rsidRPr="002A5583" w:rsidRDefault="00DD2FD6" w:rsidP="00DD2FD6">
            <w:pPr>
              <w:ind w:left="113" w:right="113"/>
              <w:jc w:val="center"/>
              <w:rPr>
                <w:rFonts w:ascii="Verdana" w:hAnsi="Verdana" w:cs="Times New Roman"/>
                <w:sz w:val="16"/>
                <w:szCs w:val="16"/>
              </w:rPr>
            </w:pPr>
            <w:r w:rsidRPr="002A5583">
              <w:rPr>
                <w:rFonts w:ascii="Verdana" w:hAnsi="Verdana" w:cs="Times New Roman"/>
                <w:sz w:val="16"/>
                <w:szCs w:val="16"/>
              </w:rPr>
              <w:t xml:space="preserve">Ajri </w:t>
            </w:r>
            <w:r w:rsidR="00E3413D" w:rsidRPr="002A5583">
              <w:rPr>
                <w:rFonts w:ascii="Verdana" w:hAnsi="Verdana" w:cs="Times New Roman"/>
                <w:sz w:val="16"/>
                <w:szCs w:val="16"/>
              </w:rPr>
              <w:t>urban</w:t>
            </w:r>
          </w:p>
        </w:tc>
        <w:tc>
          <w:tcPr>
            <w:tcW w:w="161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 përmbajtja e lëndës së ngurtë pezull, PM</w:t>
            </w:r>
            <w:r w:rsidRPr="002A5583">
              <w:rPr>
                <w:rFonts w:ascii="Verdana" w:hAnsi="Verdana" w:cs="Times New Roman"/>
                <w:sz w:val="16"/>
                <w:szCs w:val="16"/>
                <w:vertAlign w:val="subscript"/>
              </w:rPr>
              <w:t>10</w:t>
            </w:r>
            <w:r w:rsidRPr="002A5583">
              <w:rPr>
                <w:rFonts w:ascii="Verdana" w:hAnsi="Verdana" w:cs="Times New Roman"/>
                <w:sz w:val="16"/>
                <w:szCs w:val="16"/>
              </w:rPr>
              <w:t xml:space="preserve"> dhe PM</w:t>
            </w:r>
            <w:r w:rsidRPr="002A5583">
              <w:rPr>
                <w:rFonts w:ascii="Verdana" w:hAnsi="Verdana" w:cs="Times New Roman"/>
                <w:sz w:val="16"/>
                <w:szCs w:val="16"/>
                <w:vertAlign w:val="subscript"/>
              </w:rPr>
              <w:t xml:space="preserve">2.5 </w:t>
            </w:r>
            <w:r w:rsidRPr="002A5583">
              <w:rPr>
                <w:rFonts w:ascii="Verdana" w:hAnsi="Verdana" w:cs="Times New Roman"/>
                <w:sz w:val="16"/>
                <w:szCs w:val="16"/>
              </w:rPr>
              <w:t>ne ajer.</w:t>
            </w:r>
          </w:p>
        </w:tc>
        <w:tc>
          <w:tcPr>
            <w:tcW w:w="1395" w:type="dxa"/>
            <w:vMerge w:val="restart"/>
          </w:tcPr>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Stacionet e ajrit urban</w:t>
            </w: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Tabela nr 3. </w:t>
            </w:r>
          </w:p>
          <w:p w:rsidR="00DD2FD6" w:rsidRPr="002A5583" w:rsidRDefault="00DD2FD6" w:rsidP="00DD2FD6">
            <w:pPr>
              <w:rPr>
                <w:rFonts w:ascii="Verdana" w:hAnsi="Verdana" w:cs="Times New Roman"/>
                <w:sz w:val="16"/>
                <w:szCs w:val="16"/>
              </w:rPr>
            </w:pPr>
          </w:p>
        </w:tc>
        <w:tc>
          <w:tcPr>
            <w:tcW w:w="198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16 ditë në muaj p</w:t>
            </w:r>
            <w:r w:rsidRPr="002A5583">
              <w:rPr>
                <w:rFonts w:ascii="Verdana" w:hAnsi="Verdana" w:cs="Times New Roman"/>
                <w:sz w:val="16"/>
                <w:szCs w:val="16"/>
                <w:lang w:val="sq-AL"/>
              </w:rPr>
              <w:t>ë</w:t>
            </w:r>
            <w:r w:rsidRPr="002A5583">
              <w:rPr>
                <w:rFonts w:ascii="Verdana" w:hAnsi="Verdana" w:cs="Times New Roman"/>
                <w:sz w:val="16"/>
                <w:szCs w:val="16"/>
              </w:rPr>
              <w:t>r pajisjet manuale, gjatë gjithë  vitit     për pajisje automatike</w:t>
            </w:r>
          </w:p>
        </w:tc>
        <w:tc>
          <w:tcPr>
            <w:tcW w:w="1351" w:type="dxa"/>
            <w:vMerge w:val="restart"/>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Përpunim statistikor </w:t>
            </w: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Paraqitja tabelare dhe grafike</w:t>
            </w:r>
          </w:p>
          <w:p w:rsidR="00DD2FD6" w:rsidRPr="002A5583" w:rsidRDefault="00DD2FD6" w:rsidP="00DD2FD6">
            <w:pPr>
              <w:rPr>
                <w:rFonts w:ascii="Verdana" w:hAnsi="Verdana" w:cs="Times New Roman"/>
                <w:sz w:val="16"/>
                <w:szCs w:val="16"/>
              </w:rPr>
            </w:pPr>
          </w:p>
        </w:tc>
        <w:tc>
          <w:tcPr>
            <w:tcW w:w="1636"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AKM, ISHP</w:t>
            </w:r>
          </w:p>
        </w:tc>
        <w:tc>
          <w:tcPr>
            <w:tcW w:w="1483" w:type="dxa"/>
            <w:vMerge w:val="restart"/>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AKM</w:t>
            </w:r>
          </w:p>
        </w:tc>
      </w:tr>
      <w:tr w:rsidR="00DD2FD6" w:rsidRPr="002A5583" w:rsidTr="00575EE1">
        <w:trPr>
          <w:trHeight w:val="503"/>
        </w:trPr>
        <w:tc>
          <w:tcPr>
            <w:tcW w:w="1159" w:type="dxa"/>
            <w:vMerge/>
          </w:tcPr>
          <w:p w:rsidR="00DD2FD6" w:rsidRPr="002A5583" w:rsidRDefault="00DD2FD6" w:rsidP="00DD2FD6">
            <w:pPr>
              <w:rPr>
                <w:rFonts w:ascii="Verdana" w:hAnsi="Verdana" w:cs="Times New Roman"/>
                <w:sz w:val="16"/>
                <w:szCs w:val="16"/>
              </w:rPr>
            </w:pPr>
          </w:p>
        </w:tc>
        <w:tc>
          <w:tcPr>
            <w:tcW w:w="161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b) përmbajtja e ozonit O</w:t>
            </w:r>
            <w:r w:rsidRPr="002A5583">
              <w:rPr>
                <w:rFonts w:ascii="Verdana" w:hAnsi="Verdana" w:cs="Times New Roman"/>
                <w:sz w:val="16"/>
                <w:szCs w:val="16"/>
                <w:vertAlign w:val="subscript"/>
              </w:rPr>
              <w:t>3</w:t>
            </w:r>
            <w:r w:rsidRPr="002A5583">
              <w:rPr>
                <w:rFonts w:ascii="Verdana" w:hAnsi="Verdana" w:cs="Times New Roman"/>
                <w:sz w:val="16"/>
                <w:szCs w:val="16"/>
              </w:rPr>
              <w:t xml:space="preserve"> ne ajër </w:t>
            </w:r>
          </w:p>
        </w:tc>
        <w:tc>
          <w:tcPr>
            <w:tcW w:w="1395" w:type="dxa"/>
            <w:vMerge/>
          </w:tcPr>
          <w:p w:rsidR="00DD2FD6" w:rsidRPr="002A5583" w:rsidRDefault="00DD2FD6" w:rsidP="00DD2FD6">
            <w:pPr>
              <w:rPr>
                <w:rFonts w:ascii="Verdana" w:hAnsi="Verdana" w:cs="Times New Roman"/>
                <w:sz w:val="16"/>
                <w:szCs w:val="16"/>
              </w:rPr>
            </w:pPr>
          </w:p>
        </w:tc>
        <w:tc>
          <w:tcPr>
            <w:tcW w:w="1983" w:type="dxa"/>
            <w:vMerge w:val="restart"/>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Gjatë gjithë vitit   për pajisje automatike</w:t>
            </w: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24 orë/ditë, </w:t>
            </w: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30 ditë/muaj</w:t>
            </w:r>
          </w:p>
          <w:p w:rsidR="00DD2FD6" w:rsidRPr="002A5583" w:rsidRDefault="00DD2FD6" w:rsidP="00DD2FD6">
            <w:pPr>
              <w:rPr>
                <w:rFonts w:ascii="Verdana" w:hAnsi="Verdana" w:cs="Times New Roman"/>
                <w:sz w:val="16"/>
                <w:szCs w:val="16"/>
              </w:rPr>
            </w:pP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val="restart"/>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AKM</w:t>
            </w:r>
          </w:p>
          <w:p w:rsidR="00DD2FD6" w:rsidRPr="002A5583" w:rsidRDefault="00DD2FD6" w:rsidP="00DD2FD6">
            <w:pPr>
              <w:rPr>
                <w:rFonts w:ascii="Verdana" w:hAnsi="Verdana" w:cs="Times New Roman"/>
                <w:sz w:val="16"/>
                <w:szCs w:val="16"/>
              </w:rPr>
            </w:pP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DD2FD6" w:rsidRPr="002A5583" w:rsidTr="00575EE1">
        <w:trPr>
          <w:trHeight w:val="602"/>
        </w:trPr>
        <w:tc>
          <w:tcPr>
            <w:tcW w:w="1159" w:type="dxa"/>
            <w:vMerge/>
          </w:tcPr>
          <w:p w:rsidR="00DD2FD6" w:rsidRPr="002A5583" w:rsidRDefault="00DD2FD6" w:rsidP="00DD2FD6">
            <w:pPr>
              <w:rPr>
                <w:rFonts w:ascii="Verdana" w:hAnsi="Verdana" w:cs="Times New Roman"/>
                <w:sz w:val="16"/>
                <w:szCs w:val="16"/>
              </w:rPr>
            </w:pPr>
          </w:p>
        </w:tc>
        <w:tc>
          <w:tcPr>
            <w:tcW w:w="161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c) përmbajtja e benzenit në ajër</w:t>
            </w:r>
          </w:p>
        </w:tc>
        <w:tc>
          <w:tcPr>
            <w:tcW w:w="1395" w:type="dxa"/>
            <w:vMerge/>
          </w:tcPr>
          <w:p w:rsidR="00DD2FD6" w:rsidRPr="002A5583" w:rsidRDefault="00DD2FD6" w:rsidP="00DD2FD6">
            <w:pPr>
              <w:rPr>
                <w:rFonts w:ascii="Verdana" w:hAnsi="Verdana" w:cs="Times New Roman"/>
                <w:sz w:val="16"/>
                <w:szCs w:val="16"/>
              </w:rPr>
            </w:pPr>
          </w:p>
        </w:tc>
        <w:tc>
          <w:tcPr>
            <w:tcW w:w="1983" w:type="dxa"/>
            <w:vMerge/>
          </w:tcPr>
          <w:p w:rsidR="00DD2FD6" w:rsidRPr="002A5583" w:rsidRDefault="00DD2FD6" w:rsidP="00DD2FD6">
            <w:pPr>
              <w:rPr>
                <w:rFonts w:ascii="Verdana" w:hAnsi="Verdana" w:cs="Times New Roman"/>
                <w:sz w:val="16"/>
                <w:szCs w:val="16"/>
              </w:rPr>
            </w:pP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shd w:val="clear" w:color="auto" w:fill="auto"/>
          </w:tcPr>
          <w:p w:rsidR="00DD2FD6" w:rsidRPr="002A5583" w:rsidRDefault="00DD2FD6" w:rsidP="00DD2FD6">
            <w:pPr>
              <w:rPr>
                <w:rFonts w:ascii="Verdana" w:hAnsi="Verdana" w:cs="Times New Roman"/>
                <w:sz w:val="16"/>
                <w:szCs w:val="16"/>
              </w:rPr>
            </w:pP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DD2FD6" w:rsidRPr="002A5583" w:rsidTr="00575EE1">
        <w:trPr>
          <w:trHeight w:val="818"/>
        </w:trPr>
        <w:tc>
          <w:tcPr>
            <w:tcW w:w="1159" w:type="dxa"/>
            <w:vMerge/>
          </w:tcPr>
          <w:p w:rsidR="00DD2FD6" w:rsidRPr="002A5583" w:rsidRDefault="00DD2FD6" w:rsidP="00DD2FD6">
            <w:pPr>
              <w:rPr>
                <w:rFonts w:ascii="Verdana" w:hAnsi="Verdana" w:cs="Times New Roman"/>
                <w:sz w:val="16"/>
                <w:szCs w:val="16"/>
              </w:rPr>
            </w:pPr>
          </w:p>
        </w:tc>
        <w:tc>
          <w:tcPr>
            <w:tcW w:w="161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ç) përmbajtja e dioksidit të squfurit SO</w:t>
            </w:r>
            <w:r w:rsidRPr="002A5583">
              <w:rPr>
                <w:rFonts w:ascii="Verdana" w:hAnsi="Verdana" w:cs="Times New Roman"/>
                <w:sz w:val="16"/>
                <w:szCs w:val="16"/>
                <w:vertAlign w:val="subscript"/>
              </w:rPr>
              <w:t>2</w:t>
            </w:r>
            <w:r w:rsidRPr="002A5583">
              <w:rPr>
                <w:rFonts w:ascii="Verdana" w:hAnsi="Verdana" w:cs="Times New Roman"/>
                <w:sz w:val="16"/>
                <w:szCs w:val="16"/>
              </w:rPr>
              <w:t>, në ajër;</w:t>
            </w:r>
          </w:p>
        </w:tc>
        <w:tc>
          <w:tcPr>
            <w:tcW w:w="1395" w:type="dxa"/>
            <w:vMerge/>
          </w:tcPr>
          <w:p w:rsidR="00DD2FD6" w:rsidRPr="002A5583" w:rsidRDefault="00DD2FD6" w:rsidP="00DD2FD6">
            <w:pPr>
              <w:rPr>
                <w:rFonts w:ascii="Verdana" w:hAnsi="Verdana" w:cs="Times New Roman"/>
                <w:sz w:val="16"/>
                <w:szCs w:val="16"/>
              </w:rPr>
            </w:pPr>
          </w:p>
        </w:tc>
        <w:tc>
          <w:tcPr>
            <w:tcW w:w="1983" w:type="dxa"/>
            <w:vMerge/>
          </w:tcPr>
          <w:p w:rsidR="00DD2FD6" w:rsidRPr="002A5583" w:rsidRDefault="00DD2FD6" w:rsidP="00DD2FD6">
            <w:pPr>
              <w:rPr>
                <w:rFonts w:ascii="Verdana" w:hAnsi="Verdana" w:cs="Times New Roman"/>
                <w:sz w:val="16"/>
                <w:szCs w:val="16"/>
              </w:rPr>
            </w:pP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shd w:val="clear" w:color="auto" w:fill="auto"/>
          </w:tcPr>
          <w:p w:rsidR="00DD2FD6" w:rsidRPr="002A5583" w:rsidRDefault="00DD2FD6" w:rsidP="00DD2FD6">
            <w:pPr>
              <w:rPr>
                <w:rFonts w:ascii="Verdana" w:hAnsi="Verdana" w:cs="Times New Roman"/>
                <w:sz w:val="16"/>
                <w:szCs w:val="16"/>
              </w:rPr>
            </w:pP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DD2FD6" w:rsidRPr="002A5583" w:rsidTr="00575EE1">
        <w:trPr>
          <w:trHeight w:val="872"/>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d) përmbajtja e oksideve të azotit, NO</w:t>
            </w:r>
            <w:r w:rsidRPr="002A5583">
              <w:rPr>
                <w:rFonts w:ascii="Verdana" w:hAnsi="Verdana" w:cs="Times New Roman"/>
                <w:sz w:val="16"/>
                <w:szCs w:val="16"/>
                <w:vertAlign w:val="subscript"/>
              </w:rPr>
              <w:t>x</w:t>
            </w:r>
            <w:r w:rsidRPr="002A5583">
              <w:rPr>
                <w:rFonts w:ascii="Verdana" w:hAnsi="Verdana" w:cs="Times New Roman"/>
                <w:sz w:val="16"/>
                <w:szCs w:val="16"/>
              </w:rPr>
              <w:t>, në ajër</w:t>
            </w:r>
          </w:p>
        </w:tc>
        <w:tc>
          <w:tcPr>
            <w:tcW w:w="1395" w:type="dxa"/>
            <w:vMerge/>
          </w:tcPr>
          <w:p w:rsidR="00DD2FD6" w:rsidRPr="002A5583" w:rsidRDefault="00DD2FD6" w:rsidP="00DD2FD6">
            <w:pPr>
              <w:rPr>
                <w:rFonts w:ascii="Verdana" w:hAnsi="Verdana" w:cs="Times New Roman"/>
                <w:sz w:val="16"/>
                <w:szCs w:val="16"/>
              </w:rPr>
            </w:pPr>
          </w:p>
        </w:tc>
        <w:tc>
          <w:tcPr>
            <w:tcW w:w="1983" w:type="dxa"/>
            <w:vMerge/>
          </w:tcPr>
          <w:p w:rsidR="00DD2FD6" w:rsidRPr="002A5583" w:rsidRDefault="00DD2FD6" w:rsidP="00DD2FD6">
            <w:pPr>
              <w:rPr>
                <w:rFonts w:ascii="Verdana" w:hAnsi="Verdana" w:cs="Times New Roman"/>
                <w:sz w:val="16"/>
                <w:szCs w:val="16"/>
              </w:rPr>
            </w:pP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shd w:val="clear" w:color="auto" w:fill="auto"/>
          </w:tcPr>
          <w:p w:rsidR="00DD2FD6" w:rsidRPr="002A5583" w:rsidRDefault="00DD2FD6" w:rsidP="00DD2FD6">
            <w:pPr>
              <w:rPr>
                <w:rFonts w:ascii="Verdana" w:hAnsi="Verdana" w:cs="Times New Roman"/>
                <w:sz w:val="16"/>
                <w:szCs w:val="16"/>
              </w:rPr>
            </w:pP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DD2FD6" w:rsidRPr="002A5583" w:rsidTr="00575EE1">
        <w:trPr>
          <w:trHeight w:val="818"/>
        </w:trPr>
        <w:tc>
          <w:tcPr>
            <w:tcW w:w="1159" w:type="dxa"/>
            <w:vMerge/>
          </w:tcPr>
          <w:p w:rsidR="00DD2FD6" w:rsidRPr="002A5583" w:rsidRDefault="00DD2FD6" w:rsidP="00DD2FD6">
            <w:pPr>
              <w:rPr>
                <w:rFonts w:ascii="Verdana" w:hAnsi="Verdana" w:cs="Times New Roman"/>
                <w:sz w:val="16"/>
                <w:szCs w:val="16"/>
              </w:rPr>
            </w:pPr>
          </w:p>
        </w:tc>
        <w:tc>
          <w:tcPr>
            <w:tcW w:w="1613" w:type="dxa"/>
            <w:tcBorders>
              <w:bottom w:val="single" w:sz="4" w:space="0" w:color="auto"/>
            </w:tcBorders>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dh) përmbajtja e monoksidit të karbonit, CO në ajër</w:t>
            </w:r>
          </w:p>
        </w:tc>
        <w:tc>
          <w:tcPr>
            <w:tcW w:w="1395" w:type="dxa"/>
            <w:vMerge/>
          </w:tcPr>
          <w:p w:rsidR="00DD2FD6" w:rsidRPr="002A5583" w:rsidRDefault="00DD2FD6" w:rsidP="00DD2FD6">
            <w:pPr>
              <w:rPr>
                <w:rFonts w:ascii="Verdana" w:hAnsi="Verdana" w:cs="Times New Roman"/>
                <w:sz w:val="16"/>
                <w:szCs w:val="16"/>
              </w:rPr>
            </w:pPr>
          </w:p>
        </w:tc>
        <w:tc>
          <w:tcPr>
            <w:tcW w:w="1983" w:type="dxa"/>
            <w:vMerge/>
          </w:tcPr>
          <w:p w:rsidR="00DD2FD6" w:rsidRPr="002A5583" w:rsidRDefault="00DD2FD6" w:rsidP="00DD2FD6">
            <w:pPr>
              <w:rPr>
                <w:rFonts w:ascii="Verdana" w:hAnsi="Verdana" w:cs="Times New Roman"/>
                <w:sz w:val="16"/>
                <w:szCs w:val="16"/>
              </w:rPr>
            </w:pP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shd w:val="clear" w:color="auto" w:fill="auto"/>
          </w:tcPr>
          <w:p w:rsidR="00DD2FD6" w:rsidRPr="002A5583" w:rsidRDefault="00DD2FD6" w:rsidP="00DD2FD6">
            <w:pPr>
              <w:rPr>
                <w:rFonts w:ascii="Verdana" w:hAnsi="Verdana" w:cs="Times New Roman"/>
                <w:sz w:val="16"/>
                <w:szCs w:val="16"/>
              </w:rPr>
            </w:pP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575EE1" w:rsidRPr="002A5583" w:rsidTr="00575EE1">
        <w:trPr>
          <w:trHeight w:val="422"/>
        </w:trPr>
        <w:tc>
          <w:tcPr>
            <w:tcW w:w="1159" w:type="dxa"/>
            <w:vMerge/>
          </w:tcPr>
          <w:p w:rsidR="00575EE1" w:rsidRPr="002A5583" w:rsidRDefault="00575EE1" w:rsidP="00DD2FD6">
            <w:pPr>
              <w:rPr>
                <w:rFonts w:ascii="Verdana" w:hAnsi="Verdana" w:cs="Times New Roman"/>
                <w:sz w:val="16"/>
                <w:szCs w:val="16"/>
              </w:rPr>
            </w:pP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75EE1" w:rsidRPr="002A5583" w:rsidRDefault="00575EE1" w:rsidP="00DD2FD6">
            <w:pPr>
              <w:rPr>
                <w:rFonts w:ascii="Verdana" w:hAnsi="Verdana" w:cs="Times New Roman"/>
                <w:sz w:val="16"/>
                <w:szCs w:val="16"/>
              </w:rPr>
            </w:pPr>
            <w:r w:rsidRPr="002A5583">
              <w:rPr>
                <w:rFonts w:ascii="Verdana" w:hAnsi="Verdana" w:cs="Times New Roman"/>
                <w:sz w:val="16"/>
                <w:szCs w:val="16"/>
                <w:lang w:val="es-ES"/>
              </w:rPr>
              <w:t xml:space="preserve">e) Përmbajtja e plumbit në ajër </w:t>
            </w:r>
          </w:p>
        </w:tc>
        <w:tc>
          <w:tcPr>
            <w:tcW w:w="1395" w:type="dxa"/>
            <w:vMerge/>
          </w:tcPr>
          <w:p w:rsidR="00575EE1" w:rsidRPr="002A5583" w:rsidRDefault="00575EE1" w:rsidP="00DD2FD6">
            <w:pPr>
              <w:rPr>
                <w:rFonts w:ascii="Verdana" w:hAnsi="Verdana" w:cs="Times New Roman"/>
                <w:sz w:val="16"/>
                <w:szCs w:val="16"/>
              </w:rPr>
            </w:pPr>
          </w:p>
        </w:tc>
        <w:tc>
          <w:tcPr>
            <w:tcW w:w="1983" w:type="dxa"/>
          </w:tcPr>
          <w:p w:rsidR="00575EE1" w:rsidRPr="00FD5716" w:rsidRDefault="00575EE1" w:rsidP="00DD2FD6">
            <w:pPr>
              <w:rPr>
                <w:rFonts w:ascii="Verdana" w:hAnsi="Verdana" w:cs="Times New Roman"/>
                <w:sz w:val="16"/>
                <w:szCs w:val="16"/>
              </w:rPr>
            </w:pPr>
            <w:r w:rsidRPr="00FD5716">
              <w:rPr>
                <w:rFonts w:ascii="Verdana" w:hAnsi="Verdana" w:cs="Times New Roman"/>
                <w:sz w:val="16"/>
                <w:szCs w:val="16"/>
              </w:rPr>
              <w:t>Mujore</w:t>
            </w:r>
          </w:p>
        </w:tc>
        <w:tc>
          <w:tcPr>
            <w:tcW w:w="1351" w:type="dxa"/>
            <w:vMerge/>
            <w:shd w:val="clear" w:color="auto" w:fill="auto"/>
          </w:tcPr>
          <w:p w:rsidR="00575EE1" w:rsidRPr="00FD5716" w:rsidRDefault="00575EE1" w:rsidP="00DD2FD6">
            <w:pPr>
              <w:rPr>
                <w:rFonts w:ascii="Verdana" w:hAnsi="Verdana" w:cs="Times New Roman"/>
                <w:sz w:val="16"/>
                <w:szCs w:val="16"/>
              </w:rPr>
            </w:pPr>
          </w:p>
        </w:tc>
        <w:tc>
          <w:tcPr>
            <w:tcW w:w="1636" w:type="dxa"/>
            <w:vMerge w:val="restart"/>
            <w:shd w:val="clear" w:color="auto" w:fill="auto"/>
          </w:tcPr>
          <w:p w:rsidR="00575EE1" w:rsidRPr="00FD5716" w:rsidRDefault="00575EE1" w:rsidP="00DD2FD6">
            <w:pPr>
              <w:rPr>
                <w:rFonts w:ascii="Verdana" w:hAnsi="Verdana" w:cs="Times New Roman"/>
                <w:sz w:val="16"/>
                <w:szCs w:val="16"/>
              </w:rPr>
            </w:pPr>
            <w:r w:rsidRPr="00FD5716">
              <w:rPr>
                <w:rFonts w:ascii="Verdana" w:hAnsi="Verdana" w:cs="Times New Roman"/>
                <w:sz w:val="16"/>
                <w:szCs w:val="16"/>
              </w:rPr>
              <w:t>AKM/ Institucioni monitorues që lidh kontrate me AKM</w:t>
            </w:r>
          </w:p>
        </w:tc>
        <w:tc>
          <w:tcPr>
            <w:tcW w:w="1483" w:type="dxa"/>
            <w:vMerge/>
            <w:shd w:val="clear" w:color="auto" w:fill="auto"/>
          </w:tcPr>
          <w:p w:rsidR="00575EE1" w:rsidRPr="002A5583" w:rsidRDefault="00575EE1" w:rsidP="00DD2FD6">
            <w:pPr>
              <w:rPr>
                <w:rFonts w:ascii="Verdana" w:hAnsi="Verdana" w:cs="Times New Roman"/>
                <w:sz w:val="16"/>
                <w:szCs w:val="16"/>
              </w:rPr>
            </w:pPr>
          </w:p>
        </w:tc>
      </w:tr>
      <w:tr w:rsidR="00575EE1" w:rsidRPr="002A5583" w:rsidTr="00575EE1">
        <w:trPr>
          <w:trHeight w:val="728"/>
        </w:trPr>
        <w:tc>
          <w:tcPr>
            <w:tcW w:w="1159" w:type="dxa"/>
            <w:vMerge/>
          </w:tcPr>
          <w:p w:rsidR="00575EE1" w:rsidRPr="002A5583" w:rsidRDefault="00575EE1" w:rsidP="00DD2FD6">
            <w:pPr>
              <w:rPr>
                <w:rFonts w:ascii="Verdana" w:hAnsi="Verdana" w:cs="Times New Roman"/>
                <w:sz w:val="16"/>
                <w:szCs w:val="16"/>
              </w:rPr>
            </w:pP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575EE1" w:rsidRPr="002A5583" w:rsidRDefault="00575EE1" w:rsidP="00DD2FD6">
            <w:pPr>
              <w:rPr>
                <w:rFonts w:ascii="Verdana" w:hAnsi="Verdana" w:cs="Times New Roman"/>
                <w:sz w:val="16"/>
                <w:szCs w:val="16"/>
              </w:rPr>
            </w:pPr>
            <w:r w:rsidRPr="002A5583">
              <w:rPr>
                <w:rFonts w:ascii="Verdana" w:hAnsi="Verdana" w:cs="Times New Roman"/>
                <w:sz w:val="16"/>
                <w:szCs w:val="16"/>
                <w:lang w:val="es-ES"/>
              </w:rPr>
              <w:t>ë) përmbajtja e hidrokarbureve në ajër;</w:t>
            </w:r>
          </w:p>
        </w:tc>
        <w:tc>
          <w:tcPr>
            <w:tcW w:w="1395" w:type="dxa"/>
            <w:vMerge/>
          </w:tcPr>
          <w:p w:rsidR="00575EE1" w:rsidRPr="002A5583" w:rsidRDefault="00575EE1" w:rsidP="00DD2FD6">
            <w:pPr>
              <w:rPr>
                <w:rFonts w:ascii="Verdana" w:hAnsi="Verdana" w:cs="Times New Roman"/>
                <w:sz w:val="16"/>
                <w:szCs w:val="16"/>
              </w:rPr>
            </w:pPr>
          </w:p>
        </w:tc>
        <w:tc>
          <w:tcPr>
            <w:tcW w:w="1983" w:type="dxa"/>
          </w:tcPr>
          <w:p w:rsidR="00575EE1" w:rsidRPr="00FD5716" w:rsidRDefault="00575EE1" w:rsidP="00DD2FD6">
            <w:pPr>
              <w:rPr>
                <w:rFonts w:ascii="Verdana" w:hAnsi="Verdana" w:cs="Times New Roman"/>
                <w:sz w:val="16"/>
                <w:szCs w:val="16"/>
              </w:rPr>
            </w:pPr>
            <w:r w:rsidRPr="00FD5716">
              <w:rPr>
                <w:rFonts w:ascii="Verdana" w:hAnsi="Verdana" w:cs="Times New Roman"/>
                <w:sz w:val="16"/>
                <w:szCs w:val="16"/>
              </w:rPr>
              <w:t>Mujore</w:t>
            </w:r>
          </w:p>
        </w:tc>
        <w:tc>
          <w:tcPr>
            <w:tcW w:w="1351" w:type="dxa"/>
            <w:vMerge/>
            <w:shd w:val="clear" w:color="auto" w:fill="auto"/>
          </w:tcPr>
          <w:p w:rsidR="00575EE1" w:rsidRPr="00FD5716" w:rsidRDefault="00575EE1" w:rsidP="00DD2FD6">
            <w:pPr>
              <w:rPr>
                <w:rFonts w:ascii="Verdana" w:hAnsi="Verdana" w:cs="Times New Roman"/>
                <w:sz w:val="16"/>
                <w:szCs w:val="16"/>
              </w:rPr>
            </w:pPr>
          </w:p>
        </w:tc>
        <w:tc>
          <w:tcPr>
            <w:tcW w:w="1636" w:type="dxa"/>
            <w:vMerge/>
            <w:shd w:val="clear" w:color="auto" w:fill="auto"/>
          </w:tcPr>
          <w:p w:rsidR="00575EE1" w:rsidRPr="00FD5716" w:rsidRDefault="00575EE1" w:rsidP="00DD2FD6">
            <w:pPr>
              <w:rPr>
                <w:rFonts w:ascii="Verdana" w:hAnsi="Verdana" w:cs="Times New Roman"/>
                <w:sz w:val="16"/>
                <w:szCs w:val="16"/>
              </w:rPr>
            </w:pPr>
          </w:p>
        </w:tc>
        <w:tc>
          <w:tcPr>
            <w:tcW w:w="1483" w:type="dxa"/>
            <w:vMerge/>
            <w:shd w:val="clear" w:color="auto" w:fill="auto"/>
          </w:tcPr>
          <w:p w:rsidR="00575EE1" w:rsidRPr="002A5583" w:rsidRDefault="00575EE1" w:rsidP="00DD2FD6">
            <w:pPr>
              <w:rPr>
                <w:rFonts w:ascii="Verdana" w:hAnsi="Verdana" w:cs="Times New Roman"/>
                <w:sz w:val="16"/>
                <w:szCs w:val="16"/>
              </w:rPr>
            </w:pPr>
          </w:p>
        </w:tc>
      </w:tr>
      <w:tr w:rsidR="00DD2FD6" w:rsidRPr="002A5583" w:rsidTr="00575EE1">
        <w:trPr>
          <w:trHeight w:val="602"/>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f) radioaktiviteti në atmosferë</w:t>
            </w:r>
          </w:p>
        </w:tc>
        <w:tc>
          <w:tcPr>
            <w:tcW w:w="1395" w:type="dxa"/>
            <w:vMerge/>
          </w:tcPr>
          <w:p w:rsidR="00DD2FD6" w:rsidRPr="002A5583" w:rsidRDefault="00DD2FD6" w:rsidP="00DD2FD6">
            <w:pPr>
              <w:rPr>
                <w:rFonts w:ascii="Verdana" w:hAnsi="Verdana" w:cs="Times New Roman"/>
                <w:sz w:val="16"/>
                <w:szCs w:val="16"/>
              </w:rPr>
            </w:pPr>
          </w:p>
        </w:tc>
        <w:tc>
          <w:tcPr>
            <w:tcW w:w="1983" w:type="dxa"/>
            <w:vMerge w:val="restart"/>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Javore për çdo muaj</w:t>
            </w:r>
          </w:p>
        </w:tc>
        <w:tc>
          <w:tcPr>
            <w:tcW w:w="1351" w:type="dxa"/>
            <w:vMerge/>
            <w:shd w:val="clear" w:color="auto" w:fill="auto"/>
          </w:tcPr>
          <w:p w:rsidR="00DD2FD6" w:rsidRPr="00FD5716" w:rsidRDefault="00DD2FD6" w:rsidP="00DD2FD6">
            <w:pPr>
              <w:rPr>
                <w:rFonts w:ascii="Verdana" w:hAnsi="Verdana" w:cs="Times New Roman"/>
                <w:sz w:val="16"/>
                <w:szCs w:val="16"/>
              </w:rPr>
            </w:pPr>
          </w:p>
        </w:tc>
        <w:tc>
          <w:tcPr>
            <w:tcW w:w="1636" w:type="dxa"/>
            <w:vMerge w:val="restart"/>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 xml:space="preserve"> IFBZ/</w:t>
            </w: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Institucioni monitorues që lidh kontrate me AKM</w:t>
            </w: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DD2FD6" w:rsidRPr="002A5583" w:rsidTr="00575EE1">
        <w:trPr>
          <w:trHeight w:val="908"/>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g) rrezatimi elektromagnetik jo jonizues </w:t>
            </w: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në atmosferë</w:t>
            </w:r>
          </w:p>
        </w:tc>
        <w:tc>
          <w:tcPr>
            <w:tcW w:w="1395" w:type="dxa"/>
            <w:vMerge/>
          </w:tcPr>
          <w:p w:rsidR="00DD2FD6" w:rsidRPr="002A5583" w:rsidRDefault="00DD2FD6" w:rsidP="00DD2FD6">
            <w:pPr>
              <w:rPr>
                <w:rFonts w:ascii="Verdana" w:hAnsi="Verdana" w:cs="Times New Roman"/>
                <w:sz w:val="16"/>
                <w:szCs w:val="16"/>
              </w:rPr>
            </w:pPr>
          </w:p>
        </w:tc>
        <w:tc>
          <w:tcPr>
            <w:tcW w:w="1983" w:type="dxa"/>
            <w:vMerge/>
          </w:tcPr>
          <w:p w:rsidR="00DD2FD6" w:rsidRPr="002A5583" w:rsidRDefault="00DD2FD6" w:rsidP="00DD2FD6">
            <w:pPr>
              <w:rPr>
                <w:rFonts w:ascii="Verdana" w:hAnsi="Verdana" w:cs="Times New Roman"/>
                <w:sz w:val="16"/>
                <w:szCs w:val="16"/>
              </w:rPr>
            </w:pP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tcPr>
          <w:p w:rsidR="00DD2FD6" w:rsidRPr="002A5583" w:rsidRDefault="00DD2FD6" w:rsidP="00DD2FD6">
            <w:pPr>
              <w:rPr>
                <w:rFonts w:ascii="Verdana" w:hAnsi="Verdana" w:cs="Times New Roman"/>
                <w:sz w:val="16"/>
                <w:szCs w:val="16"/>
              </w:rPr>
            </w:pP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DD2FD6" w:rsidRPr="002A5583" w:rsidTr="00575EE1">
        <w:trPr>
          <w:trHeight w:val="440"/>
        </w:trPr>
        <w:tc>
          <w:tcPr>
            <w:tcW w:w="1159" w:type="dxa"/>
            <w:vMerge/>
          </w:tcPr>
          <w:p w:rsidR="00DD2FD6" w:rsidRPr="002A5583" w:rsidRDefault="00DD2FD6" w:rsidP="00DD2FD6">
            <w:pPr>
              <w:rPr>
                <w:rFonts w:ascii="Verdana" w:hAnsi="Verdana" w:cs="Times New Roman"/>
                <w:sz w:val="16"/>
                <w:szCs w:val="16"/>
              </w:rPr>
            </w:pPr>
          </w:p>
        </w:tc>
        <w:tc>
          <w:tcPr>
            <w:tcW w:w="1613" w:type="dxa"/>
            <w:tcBorders>
              <w:bottom w:val="single" w:sz="4" w:space="0" w:color="auto"/>
            </w:tcBorders>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lang w:val="es-ES"/>
              </w:rPr>
              <w:t>i) Përmbajtja e aerosoleve në ajër</w:t>
            </w:r>
          </w:p>
        </w:tc>
        <w:tc>
          <w:tcPr>
            <w:tcW w:w="1395" w:type="dxa"/>
            <w:vMerge/>
          </w:tcPr>
          <w:p w:rsidR="00DD2FD6" w:rsidRPr="002A5583" w:rsidRDefault="00DD2FD6" w:rsidP="00DD2FD6">
            <w:pPr>
              <w:rPr>
                <w:rFonts w:ascii="Verdana" w:hAnsi="Verdana" w:cs="Times New Roman"/>
                <w:sz w:val="16"/>
                <w:szCs w:val="16"/>
              </w:rPr>
            </w:pPr>
          </w:p>
        </w:tc>
        <w:tc>
          <w:tcPr>
            <w:tcW w:w="1983" w:type="dxa"/>
            <w:vMerge/>
          </w:tcPr>
          <w:p w:rsidR="00DD2FD6" w:rsidRPr="002A5583" w:rsidRDefault="00DD2FD6" w:rsidP="00DD2FD6">
            <w:pPr>
              <w:rPr>
                <w:rFonts w:ascii="Verdana" w:hAnsi="Verdana" w:cs="Times New Roman"/>
                <w:sz w:val="16"/>
                <w:szCs w:val="16"/>
              </w:rPr>
            </w:pP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tcPr>
          <w:p w:rsidR="00DD2FD6" w:rsidRPr="002A5583" w:rsidRDefault="00DD2FD6" w:rsidP="00DD2FD6">
            <w:pPr>
              <w:rPr>
                <w:rFonts w:ascii="Verdana" w:hAnsi="Verdana" w:cs="Times New Roman"/>
                <w:sz w:val="16"/>
                <w:szCs w:val="16"/>
              </w:rPr>
            </w:pPr>
          </w:p>
        </w:tc>
        <w:tc>
          <w:tcPr>
            <w:tcW w:w="1483" w:type="dxa"/>
            <w:vMerge/>
            <w:shd w:val="clear" w:color="auto" w:fill="auto"/>
          </w:tcPr>
          <w:p w:rsidR="00DD2FD6" w:rsidRPr="002A5583" w:rsidRDefault="00DD2FD6" w:rsidP="00DD2FD6">
            <w:pPr>
              <w:rPr>
                <w:rFonts w:ascii="Verdana" w:hAnsi="Verdana" w:cs="Times New Roman"/>
                <w:sz w:val="16"/>
                <w:szCs w:val="16"/>
              </w:rPr>
            </w:pPr>
          </w:p>
        </w:tc>
      </w:tr>
      <w:tr w:rsidR="00DD2FD6" w:rsidRPr="002A5583" w:rsidTr="00575EE1">
        <w:trPr>
          <w:trHeight w:val="269"/>
        </w:trPr>
        <w:tc>
          <w:tcPr>
            <w:tcW w:w="1159" w:type="dxa"/>
          </w:tcPr>
          <w:p w:rsidR="00DD2FD6" w:rsidRPr="002A5583" w:rsidRDefault="00DD2FD6" w:rsidP="00DD2FD6">
            <w:pPr>
              <w:rPr>
                <w:rFonts w:ascii="Verdana" w:hAnsi="Verdana" w:cs="Times New Roman"/>
                <w:sz w:val="16"/>
                <w:szCs w:val="16"/>
              </w:rPr>
            </w:pPr>
          </w:p>
        </w:tc>
        <w:tc>
          <w:tcPr>
            <w:tcW w:w="1613" w:type="dxa"/>
            <w:tcBorders>
              <w:bottom w:val="single" w:sz="4" w:space="0" w:color="auto"/>
            </w:tcBorders>
            <w:shd w:val="clear" w:color="auto" w:fill="auto"/>
          </w:tcPr>
          <w:p w:rsidR="00DD2FD6" w:rsidRPr="002A5583" w:rsidRDefault="00DD2FD6" w:rsidP="00DD2FD6">
            <w:pPr>
              <w:rPr>
                <w:rFonts w:ascii="Verdana" w:hAnsi="Verdana" w:cs="Times New Roman"/>
                <w:sz w:val="16"/>
                <w:szCs w:val="16"/>
                <w:lang w:val="es-ES"/>
              </w:rPr>
            </w:pPr>
          </w:p>
        </w:tc>
        <w:tc>
          <w:tcPr>
            <w:tcW w:w="1395" w:type="dxa"/>
          </w:tcPr>
          <w:p w:rsidR="00DD2FD6" w:rsidRPr="002A5583" w:rsidRDefault="00DD2FD6" w:rsidP="00DD2FD6">
            <w:pPr>
              <w:rPr>
                <w:rFonts w:ascii="Verdana" w:hAnsi="Verdana" w:cs="Times New Roman"/>
                <w:sz w:val="16"/>
                <w:szCs w:val="16"/>
              </w:rPr>
            </w:pPr>
          </w:p>
        </w:tc>
        <w:tc>
          <w:tcPr>
            <w:tcW w:w="1983" w:type="dxa"/>
          </w:tcPr>
          <w:p w:rsidR="00DD2FD6" w:rsidRPr="002A5583" w:rsidRDefault="00DD2FD6" w:rsidP="00DD2FD6">
            <w:pPr>
              <w:rPr>
                <w:rFonts w:ascii="Verdana" w:hAnsi="Verdana" w:cs="Times New Roman"/>
                <w:sz w:val="16"/>
                <w:szCs w:val="16"/>
              </w:rPr>
            </w:pPr>
          </w:p>
        </w:tc>
        <w:tc>
          <w:tcPr>
            <w:tcW w:w="1351" w:type="dxa"/>
            <w:shd w:val="clear" w:color="auto" w:fill="auto"/>
          </w:tcPr>
          <w:p w:rsidR="00DD2FD6" w:rsidRPr="002A5583" w:rsidRDefault="00DD2FD6" w:rsidP="00DD2FD6">
            <w:pPr>
              <w:rPr>
                <w:rFonts w:ascii="Verdana" w:hAnsi="Verdana" w:cs="Times New Roman"/>
                <w:sz w:val="16"/>
                <w:szCs w:val="16"/>
              </w:rPr>
            </w:pPr>
          </w:p>
        </w:tc>
        <w:tc>
          <w:tcPr>
            <w:tcW w:w="1636" w:type="dxa"/>
          </w:tcPr>
          <w:p w:rsidR="00DD2FD6" w:rsidRPr="002A5583" w:rsidRDefault="00DD2FD6" w:rsidP="00DD2FD6">
            <w:pPr>
              <w:rPr>
                <w:rFonts w:ascii="Verdana" w:hAnsi="Verdana" w:cs="Times New Roman"/>
                <w:sz w:val="16"/>
                <w:szCs w:val="16"/>
              </w:rPr>
            </w:pPr>
          </w:p>
        </w:tc>
        <w:tc>
          <w:tcPr>
            <w:tcW w:w="1483" w:type="dxa"/>
            <w:shd w:val="clear" w:color="auto" w:fill="auto"/>
          </w:tcPr>
          <w:p w:rsidR="00DD2FD6" w:rsidRPr="002A5583" w:rsidRDefault="00DD2FD6" w:rsidP="00DD2FD6">
            <w:pPr>
              <w:rPr>
                <w:rFonts w:ascii="Verdana" w:hAnsi="Verdana" w:cs="Times New Roman"/>
                <w:sz w:val="16"/>
                <w:szCs w:val="16"/>
              </w:rPr>
            </w:pPr>
          </w:p>
        </w:tc>
      </w:tr>
      <w:tr w:rsidR="00DD2FD6" w:rsidRPr="002A5583" w:rsidTr="00DD2FD6">
        <w:trPr>
          <w:trHeight w:val="463"/>
        </w:trPr>
        <w:tc>
          <w:tcPr>
            <w:tcW w:w="1159" w:type="dxa"/>
          </w:tcPr>
          <w:p w:rsidR="00DD2FD6" w:rsidRPr="002A5583" w:rsidRDefault="00DD2FD6" w:rsidP="00DD2FD6">
            <w:pPr>
              <w:rPr>
                <w:rFonts w:ascii="Verdana" w:hAnsi="Verdana" w:cs="Times New Roman"/>
                <w:sz w:val="16"/>
                <w:szCs w:val="16"/>
              </w:rPr>
            </w:pPr>
          </w:p>
        </w:tc>
        <w:tc>
          <w:tcPr>
            <w:tcW w:w="9461" w:type="dxa"/>
            <w:gridSpan w:val="6"/>
          </w:tcPr>
          <w:p w:rsidR="00DD2FD6" w:rsidRPr="002A5583" w:rsidRDefault="00DD2FD6" w:rsidP="00DD2FD6">
            <w:pPr>
              <w:tabs>
                <w:tab w:val="left" w:pos="1125"/>
              </w:tabs>
              <w:rPr>
                <w:rFonts w:ascii="Verdana" w:hAnsi="Verdana" w:cs="Times New Roman"/>
                <w:b/>
                <w:sz w:val="16"/>
                <w:szCs w:val="16"/>
              </w:rPr>
            </w:pPr>
            <w:r w:rsidRPr="002A5583">
              <w:rPr>
                <w:rFonts w:ascii="Verdana" w:hAnsi="Verdana" w:cs="Times New Roman"/>
                <w:b/>
                <w:sz w:val="16"/>
                <w:szCs w:val="16"/>
              </w:rPr>
              <w:t>Precipitimet atmosferike</w:t>
            </w:r>
          </w:p>
          <w:p w:rsidR="00DD2FD6" w:rsidRPr="002A5583" w:rsidRDefault="00DD2FD6" w:rsidP="00DD2FD6">
            <w:pPr>
              <w:rPr>
                <w:rFonts w:ascii="Verdana" w:hAnsi="Verdana" w:cs="Times New Roman"/>
                <w:sz w:val="16"/>
                <w:szCs w:val="16"/>
              </w:rPr>
            </w:pPr>
          </w:p>
        </w:tc>
      </w:tr>
      <w:tr w:rsidR="00DD2FD6" w:rsidRPr="002A5583" w:rsidTr="00575EE1">
        <w:trPr>
          <w:cantSplit/>
          <w:trHeight w:val="528"/>
        </w:trPr>
        <w:tc>
          <w:tcPr>
            <w:tcW w:w="1159" w:type="dxa"/>
            <w:vMerge w:val="restart"/>
          </w:tcPr>
          <w:p w:rsidR="00DD2FD6" w:rsidRPr="002A5583" w:rsidRDefault="00DD2FD6" w:rsidP="00DD2FD6">
            <w:pPr>
              <w:jc w:val="both"/>
              <w:rPr>
                <w:rFonts w:ascii="Verdana" w:hAnsi="Verdana" w:cs="Times New Roman"/>
                <w:sz w:val="16"/>
                <w:szCs w:val="16"/>
              </w:rPr>
            </w:pPr>
          </w:p>
          <w:p w:rsidR="00DD2FD6" w:rsidRPr="002A5583" w:rsidRDefault="00DD2FD6" w:rsidP="00DD2FD6">
            <w:pPr>
              <w:jc w:val="both"/>
              <w:rPr>
                <w:rFonts w:ascii="Verdana" w:hAnsi="Verdana" w:cs="Times New Roman"/>
                <w:sz w:val="16"/>
                <w:szCs w:val="16"/>
              </w:rPr>
            </w:pPr>
            <w:r w:rsidRPr="002A5583">
              <w:rPr>
                <w:rFonts w:ascii="Verdana" w:hAnsi="Verdana" w:cs="Times New Roman"/>
                <w:sz w:val="16"/>
                <w:szCs w:val="16"/>
              </w:rPr>
              <w:t>Precipitimet atmosferike</w:t>
            </w: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 përmbajtja e dioksidit të squfurit, SO</w:t>
            </w:r>
            <w:r w:rsidRPr="002A5583">
              <w:rPr>
                <w:rFonts w:ascii="Verdana" w:hAnsi="Verdana" w:cs="Times New Roman"/>
                <w:sz w:val="16"/>
                <w:szCs w:val="16"/>
                <w:vertAlign w:val="subscript"/>
              </w:rPr>
              <w:t>2</w:t>
            </w:r>
          </w:p>
        </w:tc>
        <w:tc>
          <w:tcPr>
            <w:tcW w:w="1395"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Pranë rrjetit të stacioneve Metereologjike (9 Pika)</w:t>
            </w:r>
          </w:p>
        </w:tc>
        <w:tc>
          <w:tcPr>
            <w:tcW w:w="1983" w:type="dxa"/>
            <w:shd w:val="clear" w:color="auto" w:fill="F2F2F2"/>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Stinore</w:t>
            </w:r>
          </w:p>
          <w:p w:rsidR="00DD2FD6" w:rsidRPr="00FD5716" w:rsidRDefault="00DD2FD6" w:rsidP="00DD2FD6">
            <w:pPr>
              <w:rPr>
                <w:rFonts w:ascii="Verdana" w:hAnsi="Verdana" w:cs="Times New Roman"/>
                <w:sz w:val="16"/>
                <w:szCs w:val="16"/>
              </w:rPr>
            </w:pPr>
          </w:p>
        </w:tc>
        <w:tc>
          <w:tcPr>
            <w:tcW w:w="1351" w:type="dxa"/>
            <w:vMerge w:val="restart"/>
          </w:tcPr>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 xml:space="preserve">Përpunim statistikor </w:t>
            </w: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Paraqitja tabelare dhe grafike</w:t>
            </w:r>
          </w:p>
          <w:p w:rsidR="00DD2FD6" w:rsidRPr="00FD5716" w:rsidRDefault="00DD2FD6" w:rsidP="00DD2FD6">
            <w:pPr>
              <w:rPr>
                <w:rFonts w:ascii="Verdana" w:hAnsi="Verdana" w:cs="Times New Roman"/>
                <w:sz w:val="16"/>
                <w:szCs w:val="16"/>
              </w:rPr>
            </w:pPr>
          </w:p>
        </w:tc>
        <w:tc>
          <w:tcPr>
            <w:tcW w:w="1636" w:type="dxa"/>
            <w:vMerge w:val="restart"/>
          </w:tcPr>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IFBZ/</w:t>
            </w: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Institucioni monitorues që lidh kontrate me AKM</w:t>
            </w:r>
          </w:p>
        </w:tc>
        <w:tc>
          <w:tcPr>
            <w:tcW w:w="1483" w:type="dxa"/>
            <w:vMerge w:val="restart"/>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AKM</w:t>
            </w:r>
          </w:p>
        </w:tc>
      </w:tr>
      <w:tr w:rsidR="00DD2FD6" w:rsidRPr="002A5583" w:rsidTr="00575EE1">
        <w:trPr>
          <w:cantSplit/>
          <w:trHeight w:val="1131"/>
        </w:trPr>
        <w:tc>
          <w:tcPr>
            <w:tcW w:w="1159" w:type="dxa"/>
            <w:vMerge/>
            <w:textDirection w:val="btLr"/>
          </w:tcPr>
          <w:p w:rsidR="00DD2FD6" w:rsidRPr="002A5583" w:rsidRDefault="00DD2FD6" w:rsidP="00DD2FD6">
            <w:pPr>
              <w:ind w:left="113" w:right="113"/>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b) përmbajtja e oksideve të azotit, NO</w:t>
            </w:r>
            <w:r w:rsidRPr="002A5583">
              <w:rPr>
                <w:rFonts w:ascii="Verdana" w:hAnsi="Verdana" w:cs="Times New Roman"/>
                <w:sz w:val="16"/>
                <w:szCs w:val="16"/>
                <w:vertAlign w:val="subscript"/>
              </w:rPr>
              <w:t>X</w:t>
            </w:r>
          </w:p>
        </w:tc>
        <w:tc>
          <w:tcPr>
            <w:tcW w:w="1395"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Stacionet Metereologjike</w:t>
            </w:r>
          </w:p>
        </w:tc>
        <w:tc>
          <w:tcPr>
            <w:tcW w:w="1983" w:type="dxa"/>
            <w:shd w:val="clear" w:color="auto" w:fill="F2F2F2"/>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Stinore</w:t>
            </w:r>
          </w:p>
          <w:p w:rsidR="00DD2FD6" w:rsidRPr="00FD5716" w:rsidRDefault="00DD2FD6" w:rsidP="00DD2FD6">
            <w:pPr>
              <w:rPr>
                <w:rFonts w:ascii="Verdana" w:hAnsi="Verdana" w:cs="Times New Roman"/>
                <w:sz w:val="16"/>
                <w:szCs w:val="16"/>
              </w:rPr>
            </w:pPr>
          </w:p>
        </w:tc>
        <w:tc>
          <w:tcPr>
            <w:tcW w:w="1351" w:type="dxa"/>
            <w:vMerge/>
          </w:tcPr>
          <w:p w:rsidR="00DD2FD6" w:rsidRPr="00FD5716" w:rsidRDefault="00DD2FD6" w:rsidP="00DD2FD6">
            <w:pPr>
              <w:rPr>
                <w:rFonts w:ascii="Verdana" w:hAnsi="Verdana" w:cs="Times New Roman"/>
                <w:sz w:val="16"/>
                <w:szCs w:val="16"/>
              </w:rPr>
            </w:pPr>
          </w:p>
        </w:tc>
        <w:tc>
          <w:tcPr>
            <w:tcW w:w="1636" w:type="dxa"/>
            <w:vMerge/>
          </w:tcPr>
          <w:p w:rsidR="00DD2FD6" w:rsidRPr="00FD5716" w:rsidRDefault="00DD2FD6" w:rsidP="00DD2FD6">
            <w:pPr>
              <w:rPr>
                <w:rFonts w:ascii="Verdana" w:hAnsi="Verdana" w:cs="Times New Roman"/>
                <w:sz w:val="16"/>
                <w:szCs w:val="16"/>
              </w:rPr>
            </w:pP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763"/>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lang w:val="es-ES"/>
              </w:rPr>
              <w:t>c) përmbajtja e plumbit, Pb</w:t>
            </w:r>
          </w:p>
        </w:tc>
        <w:tc>
          <w:tcPr>
            <w:tcW w:w="1395" w:type="dxa"/>
          </w:tcPr>
          <w:p w:rsidR="00DD2FD6" w:rsidRPr="00FD5716" w:rsidRDefault="00DD2FD6" w:rsidP="00DD2FD6">
            <w:pPr>
              <w:rPr>
                <w:rFonts w:ascii="Verdana" w:hAnsi="Verdana" w:cs="Times New Roman"/>
                <w:sz w:val="16"/>
                <w:szCs w:val="16"/>
              </w:rPr>
            </w:pPr>
          </w:p>
        </w:tc>
        <w:tc>
          <w:tcPr>
            <w:tcW w:w="1983" w:type="dxa"/>
            <w:shd w:val="clear" w:color="auto" w:fill="F2F2F2"/>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Stinore</w:t>
            </w:r>
          </w:p>
          <w:p w:rsidR="00DD2FD6" w:rsidRPr="00FD5716" w:rsidRDefault="00DD2FD6" w:rsidP="00DD2FD6">
            <w:pPr>
              <w:rPr>
                <w:rFonts w:ascii="Verdana" w:hAnsi="Verdana" w:cs="Times New Roman"/>
                <w:sz w:val="16"/>
                <w:szCs w:val="16"/>
              </w:rPr>
            </w:pPr>
          </w:p>
        </w:tc>
        <w:tc>
          <w:tcPr>
            <w:tcW w:w="1351" w:type="dxa"/>
            <w:vMerge/>
          </w:tcPr>
          <w:p w:rsidR="00DD2FD6" w:rsidRPr="00FD5716" w:rsidRDefault="00DD2FD6" w:rsidP="00DD2FD6">
            <w:pPr>
              <w:rPr>
                <w:rFonts w:ascii="Verdana" w:hAnsi="Verdana" w:cs="Times New Roman"/>
                <w:sz w:val="16"/>
                <w:szCs w:val="16"/>
              </w:rPr>
            </w:pPr>
          </w:p>
        </w:tc>
        <w:tc>
          <w:tcPr>
            <w:tcW w:w="1636" w:type="dxa"/>
            <w:vMerge/>
          </w:tcPr>
          <w:p w:rsidR="00DD2FD6" w:rsidRPr="00FD5716" w:rsidRDefault="00DD2FD6" w:rsidP="00DD2FD6">
            <w:pPr>
              <w:rPr>
                <w:rFonts w:ascii="Verdana" w:hAnsi="Verdana" w:cs="Times New Roman"/>
                <w:sz w:val="16"/>
                <w:szCs w:val="16"/>
              </w:rPr>
            </w:pP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763"/>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lang w:val="sv-SE"/>
              </w:rPr>
              <w:t>ç)radioaktiviteti në precipitimet atmosferike</w:t>
            </w:r>
          </w:p>
        </w:tc>
        <w:tc>
          <w:tcPr>
            <w:tcW w:w="1395" w:type="dxa"/>
          </w:tcPr>
          <w:p w:rsidR="00DD2FD6" w:rsidRPr="00FD5716" w:rsidRDefault="00DD2FD6" w:rsidP="00DD2FD6">
            <w:pPr>
              <w:rPr>
                <w:rFonts w:ascii="Verdana" w:hAnsi="Verdana" w:cs="Times New Roman"/>
                <w:sz w:val="16"/>
                <w:szCs w:val="16"/>
              </w:rPr>
            </w:pPr>
          </w:p>
        </w:tc>
        <w:tc>
          <w:tcPr>
            <w:tcW w:w="1983" w:type="dxa"/>
            <w:shd w:val="clear" w:color="auto" w:fill="F2F2F2"/>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Stinore</w:t>
            </w:r>
          </w:p>
          <w:p w:rsidR="00DD2FD6" w:rsidRPr="00FD5716" w:rsidRDefault="00DD2FD6" w:rsidP="00DD2FD6">
            <w:pPr>
              <w:rPr>
                <w:rFonts w:ascii="Verdana" w:hAnsi="Verdana" w:cs="Times New Roman"/>
                <w:sz w:val="16"/>
                <w:szCs w:val="16"/>
              </w:rPr>
            </w:pPr>
          </w:p>
        </w:tc>
        <w:tc>
          <w:tcPr>
            <w:tcW w:w="1351" w:type="dxa"/>
            <w:vMerge/>
          </w:tcPr>
          <w:p w:rsidR="00DD2FD6" w:rsidRPr="00FD5716" w:rsidRDefault="00DD2FD6" w:rsidP="00DD2FD6">
            <w:pPr>
              <w:rPr>
                <w:rFonts w:ascii="Verdana" w:hAnsi="Verdana" w:cs="Times New Roman"/>
                <w:sz w:val="16"/>
                <w:szCs w:val="16"/>
              </w:rPr>
            </w:pPr>
          </w:p>
        </w:tc>
        <w:tc>
          <w:tcPr>
            <w:tcW w:w="1636" w:type="dxa"/>
            <w:vMerge/>
          </w:tcPr>
          <w:p w:rsidR="00DD2FD6" w:rsidRPr="00FD5716" w:rsidRDefault="00DD2FD6" w:rsidP="00DD2FD6">
            <w:pPr>
              <w:rPr>
                <w:rFonts w:ascii="Verdana" w:hAnsi="Verdana" w:cs="Times New Roman"/>
                <w:sz w:val="16"/>
                <w:szCs w:val="16"/>
              </w:rPr>
            </w:pP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269"/>
        </w:trPr>
        <w:tc>
          <w:tcPr>
            <w:tcW w:w="1159" w:type="dxa"/>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lang w:val="sv-SE"/>
              </w:rPr>
            </w:pPr>
          </w:p>
        </w:tc>
        <w:tc>
          <w:tcPr>
            <w:tcW w:w="1395" w:type="dxa"/>
          </w:tcPr>
          <w:p w:rsidR="00DD2FD6" w:rsidRPr="00FD5716" w:rsidRDefault="00DD2FD6" w:rsidP="00DD2FD6">
            <w:pPr>
              <w:rPr>
                <w:rFonts w:ascii="Verdana" w:hAnsi="Verdana" w:cs="Times New Roman"/>
                <w:sz w:val="16"/>
                <w:szCs w:val="16"/>
              </w:rPr>
            </w:pPr>
          </w:p>
        </w:tc>
        <w:tc>
          <w:tcPr>
            <w:tcW w:w="1983" w:type="dxa"/>
            <w:shd w:val="clear" w:color="auto" w:fill="auto"/>
          </w:tcPr>
          <w:p w:rsidR="00DD2FD6" w:rsidRPr="00FD5716" w:rsidRDefault="00DD2FD6" w:rsidP="00DD2FD6">
            <w:pPr>
              <w:rPr>
                <w:rFonts w:ascii="Verdana" w:hAnsi="Verdana" w:cs="Times New Roman"/>
                <w:sz w:val="16"/>
                <w:szCs w:val="16"/>
              </w:rPr>
            </w:pPr>
          </w:p>
        </w:tc>
        <w:tc>
          <w:tcPr>
            <w:tcW w:w="1351" w:type="dxa"/>
          </w:tcPr>
          <w:p w:rsidR="00DD2FD6" w:rsidRPr="00FD5716" w:rsidRDefault="00DD2FD6" w:rsidP="00DD2FD6">
            <w:pPr>
              <w:rPr>
                <w:rFonts w:ascii="Verdana" w:hAnsi="Verdana" w:cs="Times New Roman"/>
                <w:sz w:val="16"/>
                <w:szCs w:val="16"/>
              </w:rPr>
            </w:pPr>
          </w:p>
        </w:tc>
        <w:tc>
          <w:tcPr>
            <w:tcW w:w="1636" w:type="dxa"/>
          </w:tcPr>
          <w:p w:rsidR="00DD2FD6" w:rsidRPr="00FD5716" w:rsidRDefault="00DD2FD6" w:rsidP="00DD2FD6">
            <w:pPr>
              <w:rPr>
                <w:rFonts w:ascii="Verdana" w:hAnsi="Verdana" w:cs="Times New Roman"/>
                <w:sz w:val="16"/>
                <w:szCs w:val="16"/>
              </w:rPr>
            </w:pPr>
          </w:p>
        </w:tc>
        <w:tc>
          <w:tcPr>
            <w:tcW w:w="1483" w:type="dxa"/>
          </w:tcPr>
          <w:p w:rsidR="00DD2FD6" w:rsidRPr="002A5583" w:rsidRDefault="00DD2FD6" w:rsidP="00DD2FD6">
            <w:pPr>
              <w:rPr>
                <w:rFonts w:ascii="Verdana" w:hAnsi="Verdana" w:cs="Times New Roman"/>
                <w:sz w:val="16"/>
                <w:szCs w:val="16"/>
              </w:rPr>
            </w:pPr>
          </w:p>
        </w:tc>
      </w:tr>
      <w:tr w:rsidR="00DD2FD6" w:rsidRPr="002A5583" w:rsidTr="00DD2FD6">
        <w:trPr>
          <w:trHeight w:val="463"/>
        </w:trPr>
        <w:tc>
          <w:tcPr>
            <w:tcW w:w="1159" w:type="dxa"/>
          </w:tcPr>
          <w:p w:rsidR="00DD2FD6" w:rsidRPr="002A5583" w:rsidRDefault="00DD2FD6" w:rsidP="00DD2FD6">
            <w:pPr>
              <w:rPr>
                <w:rFonts w:ascii="Verdana" w:hAnsi="Verdana" w:cs="Times New Roman"/>
                <w:sz w:val="16"/>
                <w:szCs w:val="16"/>
              </w:rPr>
            </w:pPr>
          </w:p>
        </w:tc>
        <w:tc>
          <w:tcPr>
            <w:tcW w:w="9461" w:type="dxa"/>
            <w:gridSpan w:val="6"/>
            <w:shd w:val="clear" w:color="auto" w:fill="auto"/>
          </w:tcPr>
          <w:p w:rsidR="00DD2FD6" w:rsidRPr="00FD5716" w:rsidRDefault="00DD2FD6" w:rsidP="00DD2FD6">
            <w:pPr>
              <w:rPr>
                <w:rFonts w:ascii="Verdana" w:hAnsi="Verdana" w:cs="Times New Roman"/>
                <w:b/>
                <w:sz w:val="16"/>
                <w:szCs w:val="16"/>
              </w:rPr>
            </w:pPr>
            <w:r w:rsidRPr="00FD5716">
              <w:rPr>
                <w:rFonts w:ascii="Verdana" w:hAnsi="Verdana" w:cs="Times New Roman"/>
                <w:b/>
                <w:sz w:val="16"/>
                <w:szCs w:val="16"/>
              </w:rPr>
              <w:t>C. TREGUESIT MJEDISOR TË NDIKIMIT</w:t>
            </w:r>
          </w:p>
          <w:p w:rsidR="00DD2FD6" w:rsidRPr="00FD5716" w:rsidRDefault="00DD2FD6" w:rsidP="00DD2FD6">
            <w:pPr>
              <w:rPr>
                <w:rFonts w:ascii="Verdana" w:hAnsi="Verdana" w:cs="Times New Roman"/>
                <w:sz w:val="16"/>
                <w:szCs w:val="16"/>
              </w:rPr>
            </w:pPr>
          </w:p>
        </w:tc>
      </w:tr>
      <w:tr w:rsidR="00DD2FD6" w:rsidRPr="002A5583" w:rsidTr="00575EE1">
        <w:trPr>
          <w:cantSplit/>
          <w:trHeight w:val="1131"/>
        </w:trPr>
        <w:tc>
          <w:tcPr>
            <w:tcW w:w="1159" w:type="dxa"/>
            <w:textDirection w:val="btLr"/>
          </w:tcPr>
          <w:p w:rsidR="00DD2FD6" w:rsidRPr="00FD5716" w:rsidRDefault="00DD2FD6" w:rsidP="00DD2FD6">
            <w:pPr>
              <w:ind w:left="113" w:right="113"/>
              <w:rPr>
                <w:rFonts w:ascii="Verdana" w:hAnsi="Verdana" w:cs="Times New Roman"/>
                <w:sz w:val="16"/>
                <w:szCs w:val="16"/>
              </w:rPr>
            </w:pPr>
            <w:r w:rsidRPr="00FD5716">
              <w:rPr>
                <w:rFonts w:ascii="Verdana" w:hAnsi="Verdana" w:cs="Times New Roman"/>
                <w:sz w:val="16"/>
                <w:szCs w:val="16"/>
              </w:rPr>
              <w:t>Ajri urban</w:t>
            </w:r>
          </w:p>
        </w:tc>
        <w:tc>
          <w:tcPr>
            <w:tcW w:w="1613" w:type="dxa"/>
            <w:shd w:val="clear" w:color="auto" w:fill="auto"/>
          </w:tcPr>
          <w:p w:rsidR="00DD2FD6" w:rsidRPr="00FD5716" w:rsidRDefault="00DD2FD6" w:rsidP="00DD2FD6">
            <w:pPr>
              <w:spacing w:before="240"/>
              <w:rPr>
                <w:rFonts w:ascii="Verdana" w:hAnsi="Verdana" w:cs="Times New Roman"/>
                <w:sz w:val="16"/>
                <w:szCs w:val="16"/>
                <w:lang w:val="sv-SE"/>
              </w:rPr>
            </w:pPr>
            <w:r w:rsidRPr="00FD5716">
              <w:rPr>
                <w:rFonts w:ascii="Verdana" w:hAnsi="Verdana" w:cs="Times New Roman"/>
                <w:sz w:val="16"/>
                <w:szCs w:val="16"/>
                <w:lang w:val="sv-SE"/>
              </w:rPr>
              <w:t>a</w:t>
            </w:r>
            <w:r w:rsidRPr="00FD5716">
              <w:rPr>
                <w:rFonts w:ascii="Verdana" w:hAnsi="Verdana" w:cs="Times New Roman"/>
                <w:sz w:val="16"/>
                <w:szCs w:val="16"/>
                <w:lang w:val="sv-SE"/>
              </w:rPr>
              <w:softHyphen/>
              <w:t>) ndikimi në shëndet i cilësisë të ajrit (shkalla e ekspozimit/ vdekshmërisë)</w:t>
            </w:r>
          </w:p>
        </w:tc>
        <w:tc>
          <w:tcPr>
            <w:tcW w:w="1395" w:type="dxa"/>
          </w:tcPr>
          <w:p w:rsidR="00DD2FD6" w:rsidRPr="00FD5716" w:rsidRDefault="00DD2FD6" w:rsidP="00DD2FD6">
            <w:pPr>
              <w:rPr>
                <w:rFonts w:ascii="Verdana" w:hAnsi="Verdana" w:cs="Times New Roman"/>
                <w:sz w:val="16"/>
                <w:szCs w:val="16"/>
              </w:rPr>
            </w:pPr>
          </w:p>
        </w:tc>
        <w:tc>
          <w:tcPr>
            <w:tcW w:w="1983" w:type="dxa"/>
            <w:shd w:val="clear" w:color="auto" w:fill="FFFFFF"/>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Vjetore</w:t>
            </w:r>
          </w:p>
        </w:tc>
        <w:tc>
          <w:tcPr>
            <w:tcW w:w="1351"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 xml:space="preserve">Përpunim statistikor </w:t>
            </w: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Paraqitja tabelare dhe grafike</w:t>
            </w:r>
          </w:p>
          <w:p w:rsidR="00DD2FD6" w:rsidRPr="00FD5716" w:rsidRDefault="00DD2FD6" w:rsidP="00DD2FD6">
            <w:pPr>
              <w:rPr>
                <w:rFonts w:ascii="Verdana" w:hAnsi="Verdana" w:cs="Times New Roman"/>
                <w:sz w:val="16"/>
                <w:szCs w:val="16"/>
              </w:rPr>
            </w:pPr>
          </w:p>
        </w:tc>
        <w:tc>
          <w:tcPr>
            <w:tcW w:w="1636"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ISHP, Institucioni monitorues që lidh kontrate me AKM</w:t>
            </w:r>
          </w:p>
        </w:tc>
        <w:tc>
          <w:tcPr>
            <w:tcW w:w="1483"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AKM</w:t>
            </w:r>
          </w:p>
        </w:tc>
      </w:tr>
      <w:tr w:rsidR="00DD2FD6" w:rsidRPr="002A5583" w:rsidTr="00575EE1">
        <w:trPr>
          <w:trHeight w:val="254"/>
        </w:trPr>
        <w:tc>
          <w:tcPr>
            <w:tcW w:w="1159" w:type="dxa"/>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lang w:val="sv-SE"/>
              </w:rPr>
            </w:pPr>
          </w:p>
        </w:tc>
        <w:tc>
          <w:tcPr>
            <w:tcW w:w="1395" w:type="dxa"/>
          </w:tcPr>
          <w:p w:rsidR="00DD2FD6" w:rsidRPr="00FD5716" w:rsidRDefault="00DD2FD6" w:rsidP="00DD2FD6">
            <w:pPr>
              <w:rPr>
                <w:rFonts w:ascii="Verdana" w:hAnsi="Verdana" w:cs="Times New Roman"/>
                <w:sz w:val="16"/>
                <w:szCs w:val="16"/>
              </w:rPr>
            </w:pPr>
          </w:p>
        </w:tc>
        <w:tc>
          <w:tcPr>
            <w:tcW w:w="1983" w:type="dxa"/>
            <w:shd w:val="clear" w:color="auto" w:fill="FFFFFF"/>
          </w:tcPr>
          <w:p w:rsidR="00DD2FD6" w:rsidRPr="00FD5716" w:rsidRDefault="00DD2FD6" w:rsidP="00DD2FD6">
            <w:pPr>
              <w:rPr>
                <w:rFonts w:ascii="Verdana" w:hAnsi="Verdana" w:cs="Times New Roman"/>
                <w:sz w:val="16"/>
                <w:szCs w:val="16"/>
              </w:rPr>
            </w:pPr>
          </w:p>
        </w:tc>
        <w:tc>
          <w:tcPr>
            <w:tcW w:w="1351" w:type="dxa"/>
          </w:tcPr>
          <w:p w:rsidR="00DD2FD6" w:rsidRPr="00FD5716" w:rsidRDefault="00DD2FD6" w:rsidP="00DD2FD6">
            <w:pPr>
              <w:rPr>
                <w:rFonts w:ascii="Verdana" w:hAnsi="Verdana" w:cs="Times New Roman"/>
                <w:sz w:val="16"/>
                <w:szCs w:val="16"/>
              </w:rPr>
            </w:pPr>
          </w:p>
        </w:tc>
        <w:tc>
          <w:tcPr>
            <w:tcW w:w="1636" w:type="dxa"/>
          </w:tcPr>
          <w:p w:rsidR="00DD2FD6" w:rsidRPr="00FD5716" w:rsidRDefault="00DD2FD6" w:rsidP="00DD2FD6">
            <w:pPr>
              <w:rPr>
                <w:rFonts w:ascii="Verdana" w:hAnsi="Verdana" w:cs="Times New Roman"/>
                <w:sz w:val="16"/>
                <w:szCs w:val="16"/>
              </w:rPr>
            </w:pPr>
          </w:p>
        </w:tc>
        <w:tc>
          <w:tcPr>
            <w:tcW w:w="1483" w:type="dxa"/>
          </w:tcPr>
          <w:p w:rsidR="00DD2FD6" w:rsidRPr="002A5583" w:rsidRDefault="00DD2FD6" w:rsidP="00DD2FD6">
            <w:pPr>
              <w:rPr>
                <w:rFonts w:ascii="Verdana" w:hAnsi="Verdana" w:cs="Times New Roman"/>
                <w:sz w:val="16"/>
                <w:szCs w:val="16"/>
              </w:rPr>
            </w:pPr>
          </w:p>
        </w:tc>
      </w:tr>
      <w:tr w:rsidR="00DD2FD6" w:rsidRPr="002A5583" w:rsidTr="00DD2FD6">
        <w:trPr>
          <w:trHeight w:val="463"/>
        </w:trPr>
        <w:tc>
          <w:tcPr>
            <w:tcW w:w="1159" w:type="dxa"/>
            <w:vMerge w:val="restart"/>
            <w:textDirection w:val="btLr"/>
          </w:tcPr>
          <w:p w:rsidR="00DD2FD6" w:rsidRPr="002A5583" w:rsidRDefault="00DD2FD6" w:rsidP="00DD2FD6">
            <w:pPr>
              <w:ind w:left="113" w:right="113"/>
              <w:jc w:val="center"/>
              <w:rPr>
                <w:rFonts w:ascii="Verdana" w:hAnsi="Verdana" w:cs="Times New Roman"/>
                <w:sz w:val="16"/>
                <w:szCs w:val="16"/>
              </w:rPr>
            </w:pPr>
            <w:r w:rsidRPr="002A5583">
              <w:rPr>
                <w:rFonts w:ascii="Verdana" w:hAnsi="Verdana" w:cs="Times New Roman"/>
                <w:sz w:val="16"/>
                <w:szCs w:val="16"/>
              </w:rPr>
              <w:t>Ajri urban</w:t>
            </w:r>
          </w:p>
        </w:tc>
        <w:tc>
          <w:tcPr>
            <w:tcW w:w="9461" w:type="dxa"/>
            <w:gridSpan w:val="6"/>
          </w:tcPr>
          <w:p w:rsidR="00DD2FD6" w:rsidRPr="00FD5716" w:rsidRDefault="00DD2FD6" w:rsidP="00DD2FD6">
            <w:pPr>
              <w:rPr>
                <w:rFonts w:ascii="Verdana" w:hAnsi="Verdana" w:cs="Times New Roman"/>
                <w:b/>
                <w:sz w:val="16"/>
                <w:szCs w:val="16"/>
              </w:rPr>
            </w:pPr>
            <w:r w:rsidRPr="00FD5716">
              <w:rPr>
                <w:rFonts w:ascii="Verdana" w:hAnsi="Verdana" w:cs="Times New Roman"/>
                <w:b/>
                <w:sz w:val="16"/>
                <w:szCs w:val="16"/>
              </w:rPr>
              <w:t>Ç. TREGUESIT MJEDISORË TË TRYSNISË</w:t>
            </w:r>
          </w:p>
          <w:p w:rsidR="00DD2FD6" w:rsidRPr="00FD5716" w:rsidRDefault="00DD2FD6" w:rsidP="00DD2FD6">
            <w:pPr>
              <w:rPr>
                <w:rFonts w:ascii="Verdana" w:hAnsi="Verdana" w:cs="Times New Roman"/>
                <w:sz w:val="16"/>
                <w:szCs w:val="16"/>
              </w:rPr>
            </w:pPr>
          </w:p>
        </w:tc>
      </w:tr>
      <w:tr w:rsidR="00DD2FD6" w:rsidRPr="002A5583" w:rsidTr="00575EE1">
        <w:trPr>
          <w:trHeight w:val="598"/>
        </w:trPr>
        <w:tc>
          <w:tcPr>
            <w:tcW w:w="1159" w:type="dxa"/>
            <w:vMerge/>
            <w:textDirection w:val="btLr"/>
          </w:tcPr>
          <w:p w:rsidR="00DD2FD6" w:rsidRPr="002A5583" w:rsidRDefault="00DD2FD6" w:rsidP="00DD2FD6">
            <w:pPr>
              <w:ind w:left="113" w:right="113"/>
              <w:jc w:val="cente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 sasitë vjetore të shkarkimeve në qendrat urbane të SO</w:t>
            </w:r>
            <w:r w:rsidRPr="002A5583">
              <w:rPr>
                <w:rFonts w:ascii="Verdana" w:hAnsi="Verdana" w:cs="Times New Roman"/>
                <w:sz w:val="16"/>
                <w:szCs w:val="16"/>
                <w:vertAlign w:val="subscript"/>
              </w:rPr>
              <w:t>2</w:t>
            </w:r>
            <w:r w:rsidRPr="002A5583">
              <w:rPr>
                <w:rFonts w:ascii="Verdana" w:hAnsi="Verdana" w:cs="Times New Roman"/>
                <w:sz w:val="16"/>
                <w:szCs w:val="16"/>
              </w:rPr>
              <w:t>, NO</w:t>
            </w:r>
            <w:r w:rsidRPr="002A5583">
              <w:rPr>
                <w:rFonts w:ascii="Verdana" w:hAnsi="Verdana" w:cs="Times New Roman"/>
                <w:sz w:val="16"/>
                <w:szCs w:val="16"/>
                <w:vertAlign w:val="subscript"/>
              </w:rPr>
              <w:t>x</w:t>
            </w:r>
            <w:r w:rsidRPr="002A5583">
              <w:rPr>
                <w:rFonts w:ascii="Verdana" w:hAnsi="Verdana" w:cs="Times New Roman"/>
                <w:sz w:val="16"/>
                <w:szCs w:val="16"/>
              </w:rPr>
              <w:t>, CO</w:t>
            </w:r>
            <w:r w:rsidRPr="002A5583">
              <w:rPr>
                <w:rFonts w:ascii="Verdana" w:hAnsi="Verdana" w:cs="Times New Roman"/>
                <w:sz w:val="16"/>
                <w:szCs w:val="16"/>
                <w:vertAlign w:val="subscript"/>
              </w:rPr>
              <w:t>2</w:t>
            </w:r>
            <w:r w:rsidRPr="002A5583">
              <w:rPr>
                <w:rFonts w:ascii="Verdana" w:hAnsi="Verdana" w:cs="Times New Roman"/>
                <w:sz w:val="16"/>
                <w:szCs w:val="16"/>
              </w:rPr>
              <w:t>, CO;</w:t>
            </w:r>
          </w:p>
        </w:tc>
        <w:tc>
          <w:tcPr>
            <w:tcW w:w="1395" w:type="dxa"/>
            <w:vMerge w:val="restart"/>
          </w:tcPr>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Sipas aktiviteteve, trafik rrugor, etj</w:t>
            </w:r>
          </w:p>
          <w:p w:rsidR="00DD2FD6" w:rsidRPr="00FD5716" w:rsidRDefault="00DD2FD6" w:rsidP="00DD2FD6">
            <w:pPr>
              <w:rPr>
                <w:rFonts w:ascii="Verdana" w:hAnsi="Verdana" w:cs="Times New Roman"/>
                <w:sz w:val="16"/>
                <w:szCs w:val="16"/>
              </w:rPr>
            </w:pPr>
          </w:p>
        </w:tc>
        <w:tc>
          <w:tcPr>
            <w:tcW w:w="1983"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Vjetore</w:t>
            </w:r>
          </w:p>
        </w:tc>
        <w:tc>
          <w:tcPr>
            <w:tcW w:w="1351" w:type="dxa"/>
            <w:vMerge w:val="restart"/>
            <w:shd w:val="clear" w:color="auto" w:fill="auto"/>
          </w:tcPr>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 xml:space="preserve">Përpunim statistikor </w:t>
            </w: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Paraqitja tabelare dhe grafike</w:t>
            </w:r>
          </w:p>
          <w:p w:rsidR="00DD2FD6" w:rsidRPr="00FD5716" w:rsidRDefault="00DD2FD6" w:rsidP="00DD2FD6">
            <w:pPr>
              <w:rPr>
                <w:rFonts w:ascii="Verdana" w:hAnsi="Verdana" w:cs="Times New Roman"/>
                <w:sz w:val="16"/>
                <w:szCs w:val="16"/>
              </w:rPr>
            </w:pPr>
          </w:p>
        </w:tc>
        <w:tc>
          <w:tcPr>
            <w:tcW w:w="1636" w:type="dxa"/>
            <w:vMerge w:val="restart"/>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AKM, Ministria e Mbrojtjes për ndërmarrjet dhe instalimet usharake</w:t>
            </w:r>
          </w:p>
          <w:p w:rsidR="00DD2FD6" w:rsidRPr="00FD5716" w:rsidRDefault="00DD2FD6" w:rsidP="00DD2FD6">
            <w:pPr>
              <w:rPr>
                <w:rFonts w:ascii="Verdana" w:hAnsi="Verdana" w:cs="Times New Roman"/>
                <w:sz w:val="16"/>
                <w:szCs w:val="16"/>
              </w:rPr>
            </w:pPr>
          </w:p>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Personi fizik dhe juridik, veprimtaritë e të cilëve janë subjekt i lejes mjedisore</w:t>
            </w:r>
          </w:p>
        </w:tc>
        <w:tc>
          <w:tcPr>
            <w:tcW w:w="1483" w:type="dxa"/>
            <w:vMerge w:val="restart"/>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AKM</w:t>
            </w:r>
          </w:p>
        </w:tc>
      </w:tr>
      <w:tr w:rsidR="00DD2FD6" w:rsidRPr="002A5583" w:rsidTr="00575EE1">
        <w:trPr>
          <w:trHeight w:val="583"/>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b) shpërndarja e shkarkimeve të SO</w:t>
            </w:r>
            <w:r w:rsidRPr="002A5583">
              <w:rPr>
                <w:rFonts w:ascii="Verdana" w:hAnsi="Verdana" w:cs="Times New Roman"/>
                <w:sz w:val="16"/>
                <w:szCs w:val="16"/>
                <w:vertAlign w:val="subscript"/>
              </w:rPr>
              <w:t>2</w:t>
            </w:r>
            <w:r w:rsidRPr="002A5583">
              <w:rPr>
                <w:rFonts w:ascii="Verdana" w:hAnsi="Verdana" w:cs="Times New Roman"/>
                <w:sz w:val="16"/>
                <w:szCs w:val="16"/>
              </w:rPr>
              <w:t xml:space="preserve"> e NOx, sipas sektorëve të ekonomisë;</w:t>
            </w:r>
          </w:p>
        </w:tc>
        <w:tc>
          <w:tcPr>
            <w:tcW w:w="1395" w:type="dxa"/>
            <w:vMerge/>
          </w:tcPr>
          <w:p w:rsidR="00DD2FD6" w:rsidRPr="00FD5716" w:rsidRDefault="00DD2FD6" w:rsidP="00DD2FD6">
            <w:pPr>
              <w:rPr>
                <w:rFonts w:ascii="Verdana" w:hAnsi="Verdana" w:cs="Times New Roman"/>
                <w:sz w:val="16"/>
                <w:szCs w:val="16"/>
              </w:rPr>
            </w:pPr>
          </w:p>
        </w:tc>
        <w:tc>
          <w:tcPr>
            <w:tcW w:w="1983"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Vjetore</w:t>
            </w:r>
          </w:p>
        </w:tc>
        <w:tc>
          <w:tcPr>
            <w:tcW w:w="1351" w:type="dxa"/>
            <w:vMerge/>
            <w:shd w:val="clear" w:color="auto" w:fill="auto"/>
          </w:tcPr>
          <w:p w:rsidR="00DD2FD6" w:rsidRPr="00FD5716" w:rsidRDefault="00DD2FD6" w:rsidP="00DD2FD6">
            <w:pPr>
              <w:rPr>
                <w:rFonts w:ascii="Verdana" w:hAnsi="Verdana" w:cs="Times New Roman"/>
                <w:sz w:val="16"/>
                <w:szCs w:val="16"/>
              </w:rPr>
            </w:pPr>
          </w:p>
        </w:tc>
        <w:tc>
          <w:tcPr>
            <w:tcW w:w="1636" w:type="dxa"/>
            <w:vMerge/>
          </w:tcPr>
          <w:p w:rsidR="00DD2FD6" w:rsidRPr="00FD5716" w:rsidRDefault="00DD2FD6" w:rsidP="00DD2FD6">
            <w:pPr>
              <w:rPr>
                <w:rFonts w:ascii="Verdana" w:hAnsi="Verdana" w:cs="Times New Roman"/>
                <w:sz w:val="16"/>
                <w:szCs w:val="16"/>
              </w:rPr>
            </w:pP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665"/>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lang w:val="es-ES"/>
              </w:rPr>
              <w:t>c) sasia vjetore e elementëve të rëndë;</w:t>
            </w:r>
          </w:p>
        </w:tc>
        <w:tc>
          <w:tcPr>
            <w:tcW w:w="1395" w:type="dxa"/>
            <w:vMerge/>
          </w:tcPr>
          <w:p w:rsidR="00DD2FD6" w:rsidRPr="00FD5716" w:rsidRDefault="00DD2FD6" w:rsidP="00DD2FD6">
            <w:pPr>
              <w:rPr>
                <w:rFonts w:ascii="Verdana" w:hAnsi="Verdana" w:cs="Times New Roman"/>
                <w:sz w:val="16"/>
                <w:szCs w:val="16"/>
              </w:rPr>
            </w:pPr>
          </w:p>
        </w:tc>
        <w:tc>
          <w:tcPr>
            <w:tcW w:w="1983"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Vjetore</w:t>
            </w:r>
          </w:p>
        </w:tc>
        <w:tc>
          <w:tcPr>
            <w:tcW w:w="1351" w:type="dxa"/>
            <w:vMerge/>
            <w:shd w:val="clear" w:color="auto" w:fill="auto"/>
          </w:tcPr>
          <w:p w:rsidR="00DD2FD6" w:rsidRPr="00FD5716" w:rsidRDefault="00DD2FD6" w:rsidP="00DD2FD6">
            <w:pPr>
              <w:rPr>
                <w:rFonts w:ascii="Verdana" w:hAnsi="Verdana" w:cs="Times New Roman"/>
                <w:sz w:val="16"/>
                <w:szCs w:val="16"/>
              </w:rPr>
            </w:pPr>
          </w:p>
        </w:tc>
        <w:tc>
          <w:tcPr>
            <w:tcW w:w="1636" w:type="dxa"/>
            <w:vMerge/>
          </w:tcPr>
          <w:p w:rsidR="00DD2FD6" w:rsidRPr="00FD5716" w:rsidRDefault="00DD2FD6" w:rsidP="00DD2FD6">
            <w:pPr>
              <w:rPr>
                <w:rFonts w:ascii="Verdana" w:hAnsi="Verdana" w:cs="Times New Roman"/>
                <w:sz w:val="16"/>
                <w:szCs w:val="16"/>
              </w:rPr>
            </w:pP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404"/>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ç) sasia vjetore e radioaktivitetit të precipitimeve atmosferike; </w:t>
            </w:r>
          </w:p>
        </w:tc>
        <w:tc>
          <w:tcPr>
            <w:tcW w:w="1395"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Stacionet Metereologjike</w:t>
            </w:r>
          </w:p>
        </w:tc>
        <w:tc>
          <w:tcPr>
            <w:tcW w:w="1983"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Vjetore</w:t>
            </w:r>
          </w:p>
        </w:tc>
        <w:tc>
          <w:tcPr>
            <w:tcW w:w="1351" w:type="dxa"/>
            <w:vMerge/>
            <w:shd w:val="clear" w:color="auto" w:fill="auto"/>
          </w:tcPr>
          <w:p w:rsidR="00DD2FD6" w:rsidRPr="00FD5716" w:rsidRDefault="00DD2FD6" w:rsidP="00DD2FD6">
            <w:pPr>
              <w:rPr>
                <w:rFonts w:ascii="Verdana" w:hAnsi="Verdana" w:cs="Times New Roman"/>
                <w:sz w:val="16"/>
                <w:szCs w:val="16"/>
              </w:rPr>
            </w:pPr>
          </w:p>
        </w:tc>
        <w:tc>
          <w:tcPr>
            <w:tcW w:w="1636" w:type="dxa"/>
            <w:vMerge w:val="restart"/>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IFBZ / Institucioni monitorues që lidh kontrate me AKM</w:t>
            </w: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658"/>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d) vëllimi vjetor i precipitimeve</w:t>
            </w:r>
          </w:p>
        </w:tc>
        <w:tc>
          <w:tcPr>
            <w:tcW w:w="1395"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Stacionet Metereologjike</w:t>
            </w:r>
          </w:p>
        </w:tc>
        <w:tc>
          <w:tcPr>
            <w:tcW w:w="198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Vjetore</w:t>
            </w:r>
          </w:p>
        </w:tc>
        <w:tc>
          <w:tcPr>
            <w:tcW w:w="1351" w:type="dxa"/>
            <w:vMerge/>
            <w:shd w:val="clear" w:color="auto" w:fill="auto"/>
          </w:tcPr>
          <w:p w:rsidR="00DD2FD6" w:rsidRPr="002A5583" w:rsidRDefault="00DD2FD6" w:rsidP="00DD2FD6">
            <w:pPr>
              <w:rPr>
                <w:rFonts w:ascii="Verdana" w:hAnsi="Verdana" w:cs="Times New Roman"/>
                <w:sz w:val="16"/>
                <w:szCs w:val="16"/>
              </w:rPr>
            </w:pPr>
          </w:p>
        </w:tc>
        <w:tc>
          <w:tcPr>
            <w:tcW w:w="1636" w:type="dxa"/>
            <w:vMerge/>
          </w:tcPr>
          <w:p w:rsidR="00DD2FD6" w:rsidRPr="002A5583" w:rsidRDefault="00DD2FD6" w:rsidP="00DD2FD6">
            <w:pPr>
              <w:rPr>
                <w:rFonts w:ascii="Verdana" w:hAnsi="Verdana" w:cs="Times New Roman"/>
                <w:sz w:val="16"/>
                <w:szCs w:val="16"/>
              </w:rPr>
            </w:pP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389"/>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dh) emetimet nga substancat ozonholluese</w:t>
            </w:r>
          </w:p>
        </w:tc>
        <w:tc>
          <w:tcPr>
            <w:tcW w:w="1395"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Sipas aktiviteteve</w:t>
            </w:r>
          </w:p>
        </w:tc>
        <w:tc>
          <w:tcPr>
            <w:tcW w:w="1983"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 xml:space="preserve">Vjetore </w:t>
            </w:r>
          </w:p>
        </w:tc>
        <w:tc>
          <w:tcPr>
            <w:tcW w:w="1351" w:type="dxa"/>
            <w:vMerge/>
            <w:shd w:val="clear" w:color="auto" w:fill="F2F2F2"/>
          </w:tcPr>
          <w:p w:rsidR="00DD2FD6" w:rsidRPr="00FD5716" w:rsidRDefault="00DD2FD6" w:rsidP="00DD2FD6">
            <w:pPr>
              <w:rPr>
                <w:rFonts w:ascii="Verdana" w:hAnsi="Verdana" w:cs="Times New Roman"/>
                <w:sz w:val="16"/>
                <w:szCs w:val="16"/>
              </w:rPr>
            </w:pPr>
          </w:p>
        </w:tc>
        <w:tc>
          <w:tcPr>
            <w:tcW w:w="1636"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AKM/MTM</w:t>
            </w:r>
          </w:p>
        </w:tc>
        <w:tc>
          <w:tcPr>
            <w:tcW w:w="1483" w:type="dxa"/>
          </w:tcPr>
          <w:p w:rsidR="00DD2FD6" w:rsidRPr="00FD5716" w:rsidRDefault="00DD2FD6" w:rsidP="00DD2FD6">
            <w:pPr>
              <w:rPr>
                <w:rFonts w:ascii="Verdana" w:hAnsi="Verdana" w:cs="Times New Roman"/>
                <w:sz w:val="16"/>
                <w:szCs w:val="16"/>
              </w:rPr>
            </w:pPr>
            <w:r w:rsidRPr="00FD5716">
              <w:rPr>
                <w:rFonts w:ascii="Verdana" w:hAnsi="Verdana" w:cs="Times New Roman"/>
                <w:sz w:val="16"/>
                <w:szCs w:val="16"/>
              </w:rPr>
              <w:t>AKM</w:t>
            </w:r>
          </w:p>
        </w:tc>
      </w:tr>
      <w:tr w:rsidR="00DD2FD6" w:rsidRPr="002A5583" w:rsidTr="00575EE1">
        <w:trPr>
          <w:trHeight w:val="269"/>
        </w:trPr>
        <w:tc>
          <w:tcPr>
            <w:tcW w:w="1159" w:type="dxa"/>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color w:val="FF0000"/>
                <w:sz w:val="16"/>
                <w:szCs w:val="16"/>
              </w:rPr>
            </w:pPr>
          </w:p>
        </w:tc>
        <w:tc>
          <w:tcPr>
            <w:tcW w:w="1395" w:type="dxa"/>
          </w:tcPr>
          <w:p w:rsidR="00DD2FD6" w:rsidRPr="002A5583" w:rsidRDefault="00DD2FD6" w:rsidP="00DD2FD6">
            <w:pPr>
              <w:rPr>
                <w:rFonts w:ascii="Verdana" w:hAnsi="Verdana" w:cs="Times New Roman"/>
                <w:sz w:val="16"/>
                <w:szCs w:val="16"/>
              </w:rPr>
            </w:pPr>
          </w:p>
        </w:tc>
        <w:tc>
          <w:tcPr>
            <w:tcW w:w="1983" w:type="dxa"/>
          </w:tcPr>
          <w:p w:rsidR="00DD2FD6" w:rsidRPr="002A5583" w:rsidRDefault="00DD2FD6" w:rsidP="00DD2FD6">
            <w:pPr>
              <w:rPr>
                <w:rFonts w:ascii="Verdana" w:hAnsi="Verdana" w:cs="Times New Roman"/>
                <w:color w:val="FF0000"/>
                <w:sz w:val="16"/>
                <w:szCs w:val="16"/>
              </w:rPr>
            </w:pPr>
          </w:p>
        </w:tc>
        <w:tc>
          <w:tcPr>
            <w:tcW w:w="1351" w:type="dxa"/>
            <w:shd w:val="clear" w:color="auto" w:fill="auto"/>
          </w:tcPr>
          <w:p w:rsidR="00DD2FD6" w:rsidRPr="002A5583" w:rsidRDefault="00DD2FD6" w:rsidP="00DD2FD6">
            <w:pPr>
              <w:rPr>
                <w:rFonts w:ascii="Verdana" w:hAnsi="Verdana" w:cs="Times New Roman"/>
                <w:color w:val="FF0000"/>
                <w:sz w:val="16"/>
                <w:szCs w:val="16"/>
              </w:rPr>
            </w:pPr>
          </w:p>
        </w:tc>
        <w:tc>
          <w:tcPr>
            <w:tcW w:w="1636" w:type="dxa"/>
          </w:tcPr>
          <w:p w:rsidR="00DD2FD6" w:rsidRPr="002A5583" w:rsidRDefault="00DD2FD6" w:rsidP="00DD2FD6">
            <w:pPr>
              <w:rPr>
                <w:rFonts w:ascii="Verdana" w:hAnsi="Verdana" w:cs="Times New Roman"/>
                <w:color w:val="FF0000"/>
                <w:sz w:val="16"/>
                <w:szCs w:val="16"/>
              </w:rPr>
            </w:pPr>
          </w:p>
        </w:tc>
        <w:tc>
          <w:tcPr>
            <w:tcW w:w="1483" w:type="dxa"/>
          </w:tcPr>
          <w:p w:rsidR="00DD2FD6" w:rsidRPr="002A5583" w:rsidRDefault="00DD2FD6" w:rsidP="00DD2FD6">
            <w:pPr>
              <w:rPr>
                <w:rFonts w:ascii="Verdana" w:hAnsi="Verdana" w:cs="Times New Roman"/>
                <w:color w:val="FF0000"/>
                <w:sz w:val="16"/>
                <w:szCs w:val="16"/>
              </w:rPr>
            </w:pPr>
          </w:p>
        </w:tc>
      </w:tr>
      <w:tr w:rsidR="00DD2FD6" w:rsidRPr="002A5583" w:rsidTr="00DD2FD6">
        <w:trPr>
          <w:trHeight w:val="448"/>
        </w:trPr>
        <w:tc>
          <w:tcPr>
            <w:tcW w:w="1159" w:type="dxa"/>
          </w:tcPr>
          <w:p w:rsidR="00DD2FD6" w:rsidRPr="002A5583" w:rsidRDefault="00DD2FD6" w:rsidP="00DD2FD6">
            <w:pPr>
              <w:rPr>
                <w:rFonts w:ascii="Verdana" w:hAnsi="Verdana" w:cs="Times New Roman"/>
                <w:sz w:val="16"/>
                <w:szCs w:val="16"/>
              </w:rPr>
            </w:pPr>
          </w:p>
        </w:tc>
        <w:tc>
          <w:tcPr>
            <w:tcW w:w="9461" w:type="dxa"/>
            <w:gridSpan w:val="6"/>
          </w:tcPr>
          <w:p w:rsidR="00DD2FD6" w:rsidRPr="002A5583" w:rsidRDefault="00DD2FD6" w:rsidP="00DD2FD6">
            <w:pPr>
              <w:tabs>
                <w:tab w:val="left" w:pos="1125"/>
              </w:tabs>
              <w:rPr>
                <w:rFonts w:ascii="Verdana" w:hAnsi="Verdana" w:cs="Times New Roman"/>
                <w:b/>
                <w:sz w:val="16"/>
                <w:szCs w:val="16"/>
              </w:rPr>
            </w:pPr>
            <w:r w:rsidRPr="002A5583">
              <w:rPr>
                <w:rFonts w:ascii="Verdana" w:hAnsi="Verdana" w:cs="Times New Roman"/>
                <w:b/>
                <w:sz w:val="16"/>
                <w:szCs w:val="16"/>
              </w:rPr>
              <w:t>Burimet e ndotjes që shkarkojnë në ajër:</w:t>
            </w:r>
          </w:p>
          <w:p w:rsidR="00DD2FD6" w:rsidRPr="002A5583" w:rsidRDefault="00DD2FD6" w:rsidP="00DD2FD6">
            <w:pPr>
              <w:rPr>
                <w:rFonts w:ascii="Verdana" w:hAnsi="Verdana" w:cs="Times New Roman"/>
                <w:sz w:val="16"/>
                <w:szCs w:val="16"/>
              </w:rPr>
            </w:pPr>
          </w:p>
        </w:tc>
      </w:tr>
      <w:tr w:rsidR="00DD2FD6" w:rsidRPr="002A5583" w:rsidTr="00575EE1">
        <w:trPr>
          <w:cantSplit/>
          <w:trHeight w:val="1131"/>
        </w:trPr>
        <w:tc>
          <w:tcPr>
            <w:tcW w:w="1159" w:type="dxa"/>
            <w:vMerge w:val="restart"/>
            <w:textDirection w:val="btLr"/>
          </w:tcPr>
          <w:p w:rsidR="00DD2FD6" w:rsidRPr="002A5583" w:rsidRDefault="00DD2FD6" w:rsidP="00DD2FD6">
            <w:pPr>
              <w:ind w:left="113" w:right="113"/>
              <w:rPr>
                <w:rFonts w:ascii="Verdana" w:hAnsi="Verdana" w:cs="Times New Roman"/>
                <w:sz w:val="16"/>
                <w:szCs w:val="16"/>
              </w:rPr>
            </w:pPr>
            <w:r w:rsidRPr="002A5583">
              <w:rPr>
                <w:rFonts w:ascii="Verdana" w:hAnsi="Verdana" w:cs="Times New Roman"/>
                <w:sz w:val="16"/>
                <w:szCs w:val="16"/>
              </w:rPr>
              <w:lastRenderedPageBreak/>
              <w:t>Burimet e ndotjes që shkarkojnë në ajër</w:t>
            </w: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 inventari i tyre, sasitë vjetore të shkarkimeve CO</w:t>
            </w:r>
            <w:r w:rsidRPr="002A5583">
              <w:rPr>
                <w:rFonts w:ascii="Verdana" w:hAnsi="Verdana" w:cs="Times New Roman"/>
                <w:sz w:val="16"/>
                <w:szCs w:val="16"/>
                <w:vertAlign w:val="subscript"/>
              </w:rPr>
              <w:t>2</w:t>
            </w:r>
            <w:r w:rsidRPr="002A5583">
              <w:rPr>
                <w:rFonts w:ascii="Verdana" w:hAnsi="Verdana" w:cs="Times New Roman"/>
                <w:sz w:val="16"/>
                <w:szCs w:val="16"/>
              </w:rPr>
              <w:t>, NO</w:t>
            </w:r>
            <w:r w:rsidRPr="002A5583">
              <w:rPr>
                <w:rFonts w:ascii="Verdana" w:hAnsi="Verdana" w:cs="Times New Roman"/>
                <w:sz w:val="16"/>
                <w:szCs w:val="16"/>
                <w:vertAlign w:val="subscript"/>
              </w:rPr>
              <w:t>x</w:t>
            </w:r>
            <w:r w:rsidRPr="002A5583">
              <w:rPr>
                <w:rFonts w:ascii="Verdana" w:hAnsi="Verdana" w:cs="Times New Roman"/>
                <w:sz w:val="16"/>
                <w:szCs w:val="16"/>
              </w:rPr>
              <w:t>, CH</w:t>
            </w:r>
            <w:r w:rsidRPr="002A5583">
              <w:rPr>
                <w:rFonts w:ascii="Verdana" w:hAnsi="Verdana" w:cs="Times New Roman"/>
                <w:sz w:val="16"/>
                <w:szCs w:val="16"/>
                <w:vertAlign w:val="subscript"/>
              </w:rPr>
              <w:t>4</w:t>
            </w:r>
            <w:r w:rsidRPr="002A5583">
              <w:rPr>
                <w:rFonts w:ascii="Verdana" w:hAnsi="Verdana" w:cs="Times New Roman"/>
                <w:sz w:val="16"/>
                <w:szCs w:val="16"/>
              </w:rPr>
              <w:t>, NH</w:t>
            </w:r>
            <w:r w:rsidRPr="002A5583">
              <w:rPr>
                <w:rFonts w:ascii="Verdana" w:hAnsi="Verdana" w:cs="Times New Roman"/>
                <w:sz w:val="16"/>
                <w:szCs w:val="16"/>
                <w:vertAlign w:val="subscript"/>
              </w:rPr>
              <w:t>3</w:t>
            </w:r>
            <w:r w:rsidRPr="002A5583">
              <w:rPr>
                <w:rFonts w:ascii="Verdana" w:hAnsi="Verdana" w:cs="Times New Roman"/>
                <w:sz w:val="16"/>
                <w:szCs w:val="16"/>
              </w:rPr>
              <w:t>, SO</w:t>
            </w:r>
            <w:r w:rsidRPr="002A5583">
              <w:rPr>
                <w:rFonts w:ascii="Verdana" w:hAnsi="Verdana" w:cs="Times New Roman"/>
                <w:sz w:val="16"/>
                <w:szCs w:val="16"/>
                <w:vertAlign w:val="subscript"/>
              </w:rPr>
              <w:t>2</w:t>
            </w:r>
            <w:r w:rsidRPr="002A5583">
              <w:rPr>
                <w:rFonts w:ascii="Verdana" w:hAnsi="Verdana" w:cs="Times New Roman"/>
                <w:sz w:val="16"/>
                <w:szCs w:val="16"/>
              </w:rPr>
              <w:t>, shkalla e errësimit të tymit, komponimet organike, volatile, dioksina, furani, metalet e rënda në përgjithësi;</w:t>
            </w:r>
          </w:p>
        </w:tc>
        <w:tc>
          <w:tcPr>
            <w:tcW w:w="1395"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lang w:val="sv-SE"/>
              </w:rPr>
              <w:t>Sipas aktiviteteve, Trafik rrugor, etj</w:t>
            </w:r>
          </w:p>
        </w:tc>
        <w:tc>
          <w:tcPr>
            <w:tcW w:w="198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Çdo vit </w:t>
            </w:r>
          </w:p>
        </w:tc>
        <w:tc>
          <w:tcPr>
            <w:tcW w:w="1351" w:type="dxa"/>
            <w:vMerge w:val="restart"/>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Përpunim statistikor </w:t>
            </w:r>
          </w:p>
          <w:p w:rsidR="00DD2FD6" w:rsidRPr="002A5583" w:rsidRDefault="00DD2FD6"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Paraqitja tabelare dhe grafike</w:t>
            </w:r>
          </w:p>
          <w:p w:rsidR="00DD2FD6" w:rsidRPr="002A5583" w:rsidRDefault="00DD2FD6" w:rsidP="00DD2FD6">
            <w:pPr>
              <w:rPr>
                <w:rFonts w:ascii="Verdana" w:hAnsi="Verdana" w:cs="Times New Roman"/>
                <w:sz w:val="16"/>
                <w:szCs w:val="16"/>
              </w:rPr>
            </w:pPr>
          </w:p>
        </w:tc>
        <w:tc>
          <w:tcPr>
            <w:tcW w:w="1636" w:type="dxa"/>
            <w:shd w:val="clear" w:color="auto" w:fill="auto"/>
          </w:tcPr>
          <w:p w:rsidR="00575EE1" w:rsidRPr="002A5583" w:rsidRDefault="00575EE1" w:rsidP="00575EE1">
            <w:pPr>
              <w:rPr>
                <w:rFonts w:ascii="Verdana" w:hAnsi="Verdana" w:cs="Times New Roman"/>
                <w:sz w:val="16"/>
                <w:szCs w:val="16"/>
              </w:rPr>
            </w:pPr>
            <w:r w:rsidRPr="002A5583">
              <w:rPr>
                <w:rFonts w:ascii="Verdana" w:hAnsi="Verdana" w:cs="Times New Roman"/>
                <w:sz w:val="16"/>
                <w:szCs w:val="16"/>
              </w:rPr>
              <w:t>MTM/AKM</w:t>
            </w:r>
          </w:p>
          <w:p w:rsidR="00575EE1" w:rsidRPr="002A5583" w:rsidRDefault="00575EE1" w:rsidP="00575EE1">
            <w:pPr>
              <w:rPr>
                <w:rFonts w:ascii="Verdana" w:hAnsi="Verdana" w:cs="Times New Roman"/>
                <w:sz w:val="16"/>
                <w:szCs w:val="16"/>
              </w:rPr>
            </w:pPr>
            <w:r w:rsidRPr="002A5583">
              <w:rPr>
                <w:rFonts w:ascii="Verdana" w:hAnsi="Verdana" w:cs="Times New Roman"/>
                <w:sz w:val="16"/>
                <w:szCs w:val="16"/>
              </w:rPr>
              <w:t xml:space="preserve"> </w:t>
            </w: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Projekti “Për Ndryshimet Klimatike” </w:t>
            </w:r>
          </w:p>
          <w:p w:rsidR="00575EE1" w:rsidRPr="002A5583" w:rsidRDefault="00575EE1" w:rsidP="00DD2FD6">
            <w:pPr>
              <w:rPr>
                <w:rFonts w:ascii="Verdana" w:hAnsi="Verdana" w:cs="Times New Roman"/>
                <w:sz w:val="16"/>
                <w:szCs w:val="16"/>
              </w:rPr>
            </w:pPr>
          </w:p>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Personi fizik dhe juridik, veprimtaritë e të cilëve janë subjekt i lejes mjedisore</w:t>
            </w:r>
          </w:p>
        </w:tc>
        <w:tc>
          <w:tcPr>
            <w:tcW w:w="1483" w:type="dxa"/>
            <w:vMerge w:val="restart"/>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AKM</w:t>
            </w:r>
          </w:p>
        </w:tc>
      </w:tr>
      <w:tr w:rsidR="00DD2FD6" w:rsidRPr="002A5583" w:rsidTr="00575EE1">
        <w:trPr>
          <w:trHeight w:val="778"/>
        </w:trPr>
        <w:tc>
          <w:tcPr>
            <w:tcW w:w="1159" w:type="dxa"/>
            <w:vMerge/>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lang w:val="es-ES"/>
              </w:rPr>
              <w:t xml:space="preserve">b) shpërndarja sektoriale e shkronjes ‘a’ për sektoret e industrise, energjisë, transportit dhe shërbimeve. </w:t>
            </w:r>
          </w:p>
        </w:tc>
        <w:tc>
          <w:tcPr>
            <w:tcW w:w="1395"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lang w:val="sv-SE"/>
              </w:rPr>
              <w:t>Sipas aktiviteteve, Trafik rrugor, etj</w:t>
            </w:r>
          </w:p>
        </w:tc>
        <w:tc>
          <w:tcPr>
            <w:tcW w:w="1983" w:type="dxa"/>
          </w:tcPr>
          <w:p w:rsidR="00DD2FD6" w:rsidRPr="002A5583" w:rsidRDefault="00DD2FD6" w:rsidP="00DD2FD6">
            <w:pPr>
              <w:rPr>
                <w:rFonts w:ascii="Verdana" w:hAnsi="Verdana" w:cs="Times New Roman"/>
                <w:sz w:val="16"/>
                <w:szCs w:val="16"/>
              </w:rPr>
            </w:pPr>
            <w:r w:rsidRPr="002A5583">
              <w:rPr>
                <w:rFonts w:ascii="Verdana" w:hAnsi="Verdana" w:cs="Times New Roman"/>
                <w:sz w:val="16"/>
                <w:szCs w:val="16"/>
              </w:rPr>
              <w:t xml:space="preserve">Çdo vit </w:t>
            </w:r>
          </w:p>
        </w:tc>
        <w:tc>
          <w:tcPr>
            <w:tcW w:w="1351" w:type="dxa"/>
            <w:vMerge/>
          </w:tcPr>
          <w:p w:rsidR="00DD2FD6" w:rsidRPr="002A5583" w:rsidRDefault="00DD2FD6" w:rsidP="00DD2FD6">
            <w:pPr>
              <w:rPr>
                <w:rFonts w:ascii="Verdana" w:hAnsi="Verdana" w:cs="Times New Roman"/>
                <w:sz w:val="16"/>
                <w:szCs w:val="16"/>
              </w:rPr>
            </w:pPr>
          </w:p>
        </w:tc>
        <w:tc>
          <w:tcPr>
            <w:tcW w:w="1636" w:type="dxa"/>
          </w:tcPr>
          <w:p w:rsidR="00DD2FD6" w:rsidRPr="002A5583" w:rsidRDefault="00575EE1" w:rsidP="00DD2FD6">
            <w:pPr>
              <w:rPr>
                <w:rFonts w:ascii="Verdana" w:hAnsi="Verdana" w:cs="Times New Roman"/>
                <w:sz w:val="16"/>
                <w:szCs w:val="16"/>
              </w:rPr>
            </w:pPr>
            <w:r w:rsidRPr="002A5583">
              <w:rPr>
                <w:rFonts w:ascii="Verdana" w:hAnsi="Verdana" w:cs="Times New Roman"/>
                <w:sz w:val="16"/>
                <w:szCs w:val="16"/>
              </w:rPr>
              <w:t>Ministria e Industrisë dhe Energjetikës (</w:t>
            </w:r>
            <w:r w:rsidR="00DD2FD6" w:rsidRPr="002A5583">
              <w:rPr>
                <w:rFonts w:ascii="Verdana" w:hAnsi="Verdana" w:cs="Times New Roman"/>
                <w:sz w:val="16"/>
                <w:szCs w:val="16"/>
              </w:rPr>
              <w:t>MIE</w:t>
            </w:r>
            <w:r w:rsidRPr="002A5583">
              <w:rPr>
                <w:rFonts w:ascii="Verdana" w:hAnsi="Verdana" w:cs="Times New Roman"/>
                <w:sz w:val="16"/>
                <w:szCs w:val="16"/>
              </w:rPr>
              <w:t>_</w:t>
            </w:r>
          </w:p>
        </w:tc>
        <w:tc>
          <w:tcPr>
            <w:tcW w:w="1483" w:type="dxa"/>
            <w:vMerge/>
          </w:tcPr>
          <w:p w:rsidR="00DD2FD6" w:rsidRPr="002A5583" w:rsidRDefault="00DD2FD6" w:rsidP="00DD2FD6">
            <w:pPr>
              <w:rPr>
                <w:rFonts w:ascii="Verdana" w:hAnsi="Verdana" w:cs="Times New Roman"/>
                <w:sz w:val="16"/>
                <w:szCs w:val="16"/>
              </w:rPr>
            </w:pPr>
          </w:p>
        </w:tc>
      </w:tr>
      <w:tr w:rsidR="00DD2FD6" w:rsidRPr="002A5583" w:rsidTr="00575EE1">
        <w:trPr>
          <w:trHeight w:val="254"/>
        </w:trPr>
        <w:tc>
          <w:tcPr>
            <w:tcW w:w="1159" w:type="dxa"/>
          </w:tcPr>
          <w:p w:rsidR="00DD2FD6" w:rsidRPr="002A5583" w:rsidRDefault="00DD2FD6" w:rsidP="00DD2FD6">
            <w:pPr>
              <w:rPr>
                <w:rFonts w:ascii="Verdana" w:hAnsi="Verdana" w:cs="Times New Roman"/>
                <w:sz w:val="16"/>
                <w:szCs w:val="16"/>
              </w:rPr>
            </w:pPr>
          </w:p>
        </w:tc>
        <w:tc>
          <w:tcPr>
            <w:tcW w:w="1613" w:type="dxa"/>
            <w:shd w:val="clear" w:color="auto" w:fill="auto"/>
          </w:tcPr>
          <w:p w:rsidR="00DD2FD6" w:rsidRPr="002A5583" w:rsidRDefault="00DD2FD6" w:rsidP="00DD2FD6">
            <w:pPr>
              <w:rPr>
                <w:rFonts w:ascii="Verdana" w:hAnsi="Verdana" w:cs="Times New Roman"/>
                <w:sz w:val="16"/>
                <w:szCs w:val="16"/>
              </w:rPr>
            </w:pPr>
          </w:p>
        </w:tc>
        <w:tc>
          <w:tcPr>
            <w:tcW w:w="1395" w:type="dxa"/>
          </w:tcPr>
          <w:p w:rsidR="00DD2FD6" w:rsidRPr="002A5583" w:rsidRDefault="00DD2FD6" w:rsidP="00DD2FD6">
            <w:pPr>
              <w:rPr>
                <w:rFonts w:ascii="Verdana" w:hAnsi="Verdana" w:cs="Times New Roman"/>
                <w:sz w:val="16"/>
                <w:szCs w:val="16"/>
              </w:rPr>
            </w:pPr>
          </w:p>
        </w:tc>
        <w:tc>
          <w:tcPr>
            <w:tcW w:w="1983" w:type="dxa"/>
          </w:tcPr>
          <w:p w:rsidR="00DD2FD6" w:rsidRPr="002A5583" w:rsidRDefault="00DD2FD6" w:rsidP="00DD2FD6">
            <w:pPr>
              <w:rPr>
                <w:rFonts w:ascii="Verdana" w:hAnsi="Verdana" w:cs="Times New Roman"/>
                <w:sz w:val="16"/>
                <w:szCs w:val="16"/>
              </w:rPr>
            </w:pPr>
          </w:p>
        </w:tc>
        <w:tc>
          <w:tcPr>
            <w:tcW w:w="1351" w:type="dxa"/>
          </w:tcPr>
          <w:p w:rsidR="00DD2FD6" w:rsidRPr="002A5583" w:rsidRDefault="00DD2FD6" w:rsidP="00DD2FD6">
            <w:pPr>
              <w:rPr>
                <w:rFonts w:ascii="Verdana" w:hAnsi="Verdana" w:cs="Times New Roman"/>
                <w:sz w:val="16"/>
                <w:szCs w:val="16"/>
              </w:rPr>
            </w:pPr>
          </w:p>
        </w:tc>
        <w:tc>
          <w:tcPr>
            <w:tcW w:w="1636" w:type="dxa"/>
          </w:tcPr>
          <w:p w:rsidR="00DD2FD6" w:rsidRPr="002A5583" w:rsidRDefault="00DD2FD6" w:rsidP="00DD2FD6">
            <w:pPr>
              <w:rPr>
                <w:rFonts w:ascii="Verdana" w:hAnsi="Verdana" w:cs="Times New Roman"/>
                <w:sz w:val="16"/>
                <w:szCs w:val="16"/>
              </w:rPr>
            </w:pPr>
          </w:p>
        </w:tc>
        <w:tc>
          <w:tcPr>
            <w:tcW w:w="1483" w:type="dxa"/>
          </w:tcPr>
          <w:p w:rsidR="00DD2FD6" w:rsidRPr="002A5583" w:rsidRDefault="00DD2FD6" w:rsidP="00DD2FD6">
            <w:pPr>
              <w:rPr>
                <w:rFonts w:ascii="Verdana" w:hAnsi="Verdana" w:cs="Times New Roman"/>
                <w:sz w:val="16"/>
                <w:szCs w:val="16"/>
              </w:rPr>
            </w:pPr>
          </w:p>
        </w:tc>
      </w:tr>
    </w:tbl>
    <w:p w:rsidR="006C5CCC" w:rsidRDefault="006C5CCC" w:rsidP="003E0056">
      <w:pPr>
        <w:tabs>
          <w:tab w:val="left" w:pos="1125"/>
        </w:tabs>
        <w:rPr>
          <w:rFonts w:ascii="Times New Roman" w:hAnsi="Times New Roman" w:cs="Times New Roman"/>
          <w:sz w:val="24"/>
          <w:szCs w:val="24"/>
        </w:rPr>
      </w:pPr>
    </w:p>
    <w:p w:rsidR="008D4410" w:rsidRPr="00FD5716" w:rsidRDefault="008D4410" w:rsidP="002611E2">
      <w:pPr>
        <w:tabs>
          <w:tab w:val="left" w:pos="1125"/>
        </w:tabs>
        <w:jc w:val="both"/>
        <w:rPr>
          <w:rFonts w:ascii="Times New Roman" w:hAnsi="Times New Roman" w:cs="Times New Roman"/>
          <w:sz w:val="24"/>
          <w:szCs w:val="24"/>
        </w:rPr>
      </w:pPr>
      <w:r w:rsidRPr="00FD5716">
        <w:rPr>
          <w:rFonts w:ascii="Times New Roman" w:hAnsi="Times New Roman" w:cs="Times New Roman"/>
          <w:sz w:val="24"/>
          <w:szCs w:val="24"/>
        </w:rPr>
        <w:t>Vendimi Nr</w:t>
      </w:r>
      <w:r w:rsidR="00820008">
        <w:rPr>
          <w:rFonts w:ascii="Times New Roman" w:hAnsi="Times New Roman" w:cs="Times New Roman"/>
          <w:sz w:val="24"/>
          <w:szCs w:val="24"/>
        </w:rPr>
        <w:t>.</w:t>
      </w:r>
      <w:r w:rsidRPr="00FD5716">
        <w:rPr>
          <w:rFonts w:ascii="Times New Roman" w:hAnsi="Times New Roman" w:cs="Times New Roman"/>
          <w:sz w:val="24"/>
          <w:szCs w:val="24"/>
        </w:rPr>
        <w:t xml:space="preserve">162 datë 19.02.2020 “Për rregullat e hollësishme për hartimin, miratimin, rishikimin dhe zbatimin e programeve të pëkesimit të shkarkimeve në ajër” përcakton </w:t>
      </w:r>
      <w:r w:rsidR="002611E2" w:rsidRPr="00FD5716">
        <w:rPr>
          <w:rFonts w:ascii="Times New Roman" w:hAnsi="Times New Roman" w:cs="Times New Roman"/>
          <w:sz w:val="24"/>
          <w:szCs w:val="24"/>
        </w:rPr>
        <w:t>monitorimin e treguesve që paraqiten n</w:t>
      </w:r>
      <w:r w:rsidR="00820008" w:rsidRPr="00FD5716">
        <w:rPr>
          <w:rFonts w:ascii="Times New Roman" w:hAnsi="Times New Roman" w:cs="Times New Roman"/>
          <w:sz w:val="24"/>
          <w:szCs w:val="24"/>
        </w:rPr>
        <w:t>ë</w:t>
      </w:r>
      <w:r w:rsidR="002611E2" w:rsidRPr="00FD5716">
        <w:rPr>
          <w:rFonts w:ascii="Times New Roman" w:hAnsi="Times New Roman" w:cs="Times New Roman"/>
          <w:sz w:val="24"/>
          <w:szCs w:val="24"/>
        </w:rPr>
        <w:t xml:space="preserve"> tabelën e mëposhtme.</w:t>
      </w:r>
    </w:p>
    <w:p w:rsidR="008D4410" w:rsidRPr="00FD5716" w:rsidRDefault="008D4410" w:rsidP="008D4410">
      <w:pPr>
        <w:tabs>
          <w:tab w:val="left" w:pos="1125"/>
        </w:tabs>
        <w:spacing w:line="256" w:lineRule="auto"/>
        <w:rPr>
          <w:rFonts w:ascii="Times New Roman" w:hAnsi="Times New Roman" w:cs="Times New Roman"/>
          <w:sz w:val="24"/>
          <w:szCs w:val="24"/>
        </w:rPr>
      </w:pPr>
    </w:p>
    <w:p w:rsidR="008D4410" w:rsidRPr="00FD5716" w:rsidRDefault="002611E2" w:rsidP="009326E4">
      <w:pPr>
        <w:tabs>
          <w:tab w:val="left" w:pos="1125"/>
        </w:tabs>
        <w:spacing w:line="256" w:lineRule="auto"/>
        <w:jc w:val="center"/>
        <w:rPr>
          <w:rFonts w:ascii="Times New Roman" w:hAnsi="Times New Roman" w:cs="Times New Roman"/>
          <w:sz w:val="24"/>
          <w:szCs w:val="24"/>
        </w:rPr>
      </w:pPr>
      <w:bookmarkStart w:id="3" w:name="_Hlk205978249"/>
      <w:r w:rsidRPr="00FD5716">
        <w:rPr>
          <w:rFonts w:ascii="Times New Roman" w:hAnsi="Times New Roman" w:cs="Times New Roman"/>
          <w:sz w:val="24"/>
          <w:szCs w:val="24"/>
        </w:rPr>
        <w:t>Tabela</w:t>
      </w:r>
      <w:r w:rsidR="009326E4" w:rsidRPr="00FD5716">
        <w:rPr>
          <w:rFonts w:ascii="Times New Roman" w:hAnsi="Times New Roman" w:cs="Times New Roman"/>
          <w:sz w:val="24"/>
          <w:szCs w:val="24"/>
        </w:rPr>
        <w:t xml:space="preserve"> 2</w:t>
      </w:r>
      <w:r w:rsidRPr="00FD5716">
        <w:rPr>
          <w:rFonts w:ascii="Times New Roman" w:hAnsi="Times New Roman" w:cs="Times New Roman"/>
          <w:sz w:val="24"/>
          <w:szCs w:val="24"/>
        </w:rPr>
        <w:t xml:space="preserve">. </w:t>
      </w:r>
      <w:r w:rsidR="009326E4" w:rsidRPr="00FD5716">
        <w:rPr>
          <w:rFonts w:ascii="Times New Roman" w:hAnsi="Times New Roman" w:cs="Times New Roman"/>
          <w:sz w:val="24"/>
          <w:szCs w:val="24"/>
        </w:rPr>
        <w:t xml:space="preserve"> Treguesit e monitorimit  të ndikimit  të  ndotjes  së ajrit në ekosisteme</w:t>
      </w:r>
      <w:bookmarkEnd w:id="3"/>
    </w:p>
    <w:tbl>
      <w:tblPr>
        <w:tblStyle w:val="TableGrid26"/>
        <w:tblW w:w="0" w:type="auto"/>
        <w:tblInd w:w="0" w:type="dxa"/>
        <w:tblLook w:val="04A0" w:firstRow="1" w:lastRow="0" w:firstColumn="1" w:lastColumn="0" w:noHBand="0" w:noVBand="1"/>
      </w:tblPr>
      <w:tblGrid>
        <w:gridCol w:w="10250"/>
      </w:tblGrid>
      <w:tr w:rsidR="008D4410" w:rsidRPr="00FD5716" w:rsidTr="008D4410">
        <w:tc>
          <w:tcPr>
            <w:tcW w:w="10250" w:type="dxa"/>
            <w:tcBorders>
              <w:top w:val="single" w:sz="4" w:space="0" w:color="auto"/>
              <w:left w:val="single" w:sz="4" w:space="0" w:color="auto"/>
              <w:bottom w:val="single" w:sz="4" w:space="0" w:color="auto"/>
              <w:right w:val="single" w:sz="4" w:space="0" w:color="auto"/>
            </w:tcBorders>
            <w:hideMark/>
          </w:tcPr>
          <w:p w:rsidR="008D4410" w:rsidRPr="00FD5716" w:rsidRDefault="008D4410" w:rsidP="009326E4">
            <w:pPr>
              <w:tabs>
                <w:tab w:val="left" w:pos="1125"/>
              </w:tabs>
              <w:jc w:val="center"/>
              <w:rPr>
                <w:rFonts w:ascii="Times New Roman" w:hAnsi="Times New Roman"/>
                <w:b/>
                <w:sz w:val="24"/>
                <w:szCs w:val="24"/>
              </w:rPr>
            </w:pPr>
            <w:r w:rsidRPr="00FD5716">
              <w:rPr>
                <w:rFonts w:ascii="Times New Roman" w:eastAsia="Calibri" w:hAnsi="Times New Roman"/>
                <w:b/>
                <w:sz w:val="24"/>
                <w:szCs w:val="24"/>
              </w:rPr>
              <w:t>Monitorimi  i ndikimit  të  ndotjes  së ajrit në ekosisteme</w:t>
            </w:r>
          </w:p>
        </w:tc>
      </w:tr>
    </w:tbl>
    <w:p w:rsidR="008D4410" w:rsidRPr="00FD5716" w:rsidRDefault="008D4410" w:rsidP="008D4410">
      <w:pPr>
        <w:tabs>
          <w:tab w:val="left" w:pos="1125"/>
        </w:tabs>
        <w:spacing w:after="0" w:line="256" w:lineRule="auto"/>
        <w:rPr>
          <w:rFonts w:ascii="Times New Roman" w:hAnsi="Times New Roman" w:cs="Times New Roman"/>
          <w:sz w:val="24"/>
          <w:szCs w:val="24"/>
        </w:rPr>
      </w:pPr>
    </w:p>
    <w:tbl>
      <w:tblPr>
        <w:tblStyle w:val="TableGrid26"/>
        <w:tblW w:w="0" w:type="auto"/>
        <w:tblInd w:w="0" w:type="dxa"/>
        <w:tblLook w:val="04A0" w:firstRow="1" w:lastRow="0" w:firstColumn="1" w:lastColumn="0" w:noHBand="0" w:noVBand="1"/>
      </w:tblPr>
      <w:tblGrid>
        <w:gridCol w:w="1347"/>
        <w:gridCol w:w="1647"/>
        <w:gridCol w:w="1292"/>
        <w:gridCol w:w="1511"/>
        <w:gridCol w:w="1826"/>
        <w:gridCol w:w="1389"/>
        <w:gridCol w:w="1238"/>
      </w:tblGrid>
      <w:tr w:rsidR="008D4410" w:rsidRPr="00FD5716" w:rsidTr="002611E2">
        <w:trPr>
          <w:trHeight w:val="3500"/>
        </w:trPr>
        <w:tc>
          <w:tcPr>
            <w:tcW w:w="1347" w:type="dxa"/>
            <w:vMerge w:val="restart"/>
            <w:tcBorders>
              <w:top w:val="single" w:sz="4" w:space="0" w:color="auto"/>
              <w:left w:val="single" w:sz="4" w:space="0" w:color="auto"/>
              <w:bottom w:val="single" w:sz="4" w:space="0" w:color="auto"/>
              <w:right w:val="single" w:sz="4" w:space="0" w:color="auto"/>
            </w:tcBorders>
            <w:hideMark/>
          </w:tcPr>
          <w:p w:rsidR="008D4410" w:rsidRPr="00FD5716" w:rsidRDefault="008D4410" w:rsidP="008D4410">
            <w:pPr>
              <w:tabs>
                <w:tab w:val="left" w:pos="1125"/>
              </w:tabs>
              <w:rPr>
                <w:rFonts w:ascii="Times New Roman" w:hAnsi="Times New Roman"/>
              </w:rPr>
            </w:pPr>
            <w:r w:rsidRPr="00FD5716">
              <w:rPr>
                <w:rFonts w:ascii="Times New Roman" w:eastAsia="Calibri" w:hAnsi="Times New Roman"/>
              </w:rPr>
              <w:t xml:space="preserve">Ajri </w:t>
            </w:r>
          </w:p>
        </w:tc>
        <w:tc>
          <w:tcPr>
            <w:tcW w:w="1647"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a.përcaktimi i shkallës së dëmtimit biologjik,</w:t>
            </w: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b.</w:t>
            </w:r>
            <w:r w:rsidRPr="00FD5716">
              <w:rPr>
                <w:rFonts w:eastAsia="Calibri"/>
              </w:rPr>
              <w:t xml:space="preserve"> </w:t>
            </w:r>
            <w:r w:rsidRPr="00FD5716">
              <w:rPr>
                <w:rFonts w:ascii="Times New Roman" w:eastAsia="Calibri" w:hAnsi="Times New Roman"/>
              </w:rPr>
              <w:t>humbja e stokut të peshkut ose jovertebrorëve:</w:t>
            </w:r>
          </w:p>
        </w:tc>
        <w:tc>
          <w:tcPr>
            <w:tcW w:w="1292"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Ekosistemet e ujërave të ëmbla),</w:t>
            </w:r>
          </w:p>
        </w:tc>
        <w:tc>
          <w:tcPr>
            <w:tcW w:w="1511"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Cdo 4 vjet</w:t>
            </w:r>
          </w:p>
          <w:p w:rsidR="008D4410" w:rsidRPr="00FD5716" w:rsidRDefault="008D4410" w:rsidP="008D4410">
            <w:pPr>
              <w:tabs>
                <w:tab w:val="left" w:pos="1125"/>
              </w:tabs>
              <w:rPr>
                <w:rFonts w:ascii="Times New Roman" w:eastAsia="Calibri" w:hAnsi="Times New Roman"/>
              </w:rPr>
            </w:pPr>
          </w:p>
        </w:tc>
        <w:tc>
          <w:tcPr>
            <w:tcW w:w="1826"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Vlerësim bazuar në indikatorët e ujrave  të ëmbla</w:t>
            </w: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w:t>
            </w:r>
          </w:p>
        </w:tc>
        <w:tc>
          <w:tcPr>
            <w:tcW w:w="1389" w:type="dxa"/>
            <w:tcBorders>
              <w:top w:val="single" w:sz="4" w:space="0" w:color="auto"/>
              <w:left w:val="single" w:sz="4" w:space="0" w:color="auto"/>
              <w:bottom w:val="nil"/>
              <w:right w:val="single" w:sz="4" w:space="0" w:color="auto"/>
            </w:tcBorders>
          </w:tcPr>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 xml:space="preserve">AKM </w:t>
            </w: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 xml:space="preserve">Institucioni monitorues që </w:t>
            </w:r>
            <w:r w:rsidR="002611E2" w:rsidRPr="00FD5716">
              <w:rPr>
                <w:rFonts w:ascii="Times New Roman" w:eastAsia="Calibri" w:hAnsi="Times New Roman"/>
              </w:rPr>
              <w:t>lidh kontrate me AKM</w:t>
            </w:r>
          </w:p>
        </w:tc>
        <w:tc>
          <w:tcPr>
            <w:tcW w:w="1238" w:type="dxa"/>
            <w:tcBorders>
              <w:top w:val="single" w:sz="4" w:space="0" w:color="auto"/>
              <w:left w:val="single" w:sz="4" w:space="0" w:color="auto"/>
              <w:bottom w:val="single" w:sz="4" w:space="0" w:color="auto"/>
              <w:right w:val="single" w:sz="4" w:space="0" w:color="auto"/>
            </w:tcBorders>
            <w:hideMark/>
          </w:tcPr>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AKM</w:t>
            </w:r>
          </w:p>
        </w:tc>
      </w:tr>
      <w:tr w:rsidR="008D4410" w:rsidRPr="00FD5716" w:rsidTr="008D4410">
        <w:trPr>
          <w:trHeight w:val="47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4410" w:rsidRPr="00FD5716" w:rsidRDefault="008D4410" w:rsidP="008D4410">
            <w:pPr>
              <w:rPr>
                <w:rFonts w:ascii="Times New Roman" w:hAnsi="Times New Roman"/>
              </w:rPr>
            </w:pPr>
          </w:p>
        </w:tc>
        <w:tc>
          <w:tcPr>
            <w:tcW w:w="1647"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c.</w:t>
            </w:r>
            <w:r w:rsidRPr="00FD5716">
              <w:rPr>
                <w:rFonts w:eastAsia="Calibri"/>
              </w:rPr>
              <w:t xml:space="preserve"> </w:t>
            </w:r>
            <w:r w:rsidRPr="00FD5716">
              <w:rPr>
                <w:rFonts w:ascii="Times New Roman" w:eastAsia="Calibri" w:hAnsi="Times New Roman"/>
              </w:rPr>
              <w:t>vlerësimi i aciditetit të tokës, humbja e lëndëve ushqyese të tokës, gjendja e azotit</w:t>
            </w: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dhe balanca, si dhe humbja e biodiversitetit:</w:t>
            </w: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d.vlerësimi i dëmeve të ozonit ndaj rritjes së bimësisë dhe biodiversitetit:</w:t>
            </w:r>
          </w:p>
        </w:tc>
        <w:tc>
          <w:tcPr>
            <w:tcW w:w="1292" w:type="dxa"/>
            <w:tcBorders>
              <w:top w:val="single" w:sz="4" w:space="0" w:color="auto"/>
              <w:left w:val="single" w:sz="4" w:space="0" w:color="auto"/>
              <w:bottom w:val="single" w:sz="4" w:space="0" w:color="auto"/>
              <w:right w:val="single" w:sz="4" w:space="0" w:color="auto"/>
            </w:tcBorders>
            <w:hideMark/>
          </w:tcPr>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 xml:space="preserve">Ekosistemet tokësore </w:t>
            </w:r>
          </w:p>
        </w:tc>
        <w:tc>
          <w:tcPr>
            <w:tcW w:w="1511"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p>
        </w:tc>
        <w:tc>
          <w:tcPr>
            <w:tcW w:w="1826"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 xml:space="preserve">Vlerësim bazuar në indikatorët e tokës dhe bimësisë  </w:t>
            </w:r>
          </w:p>
          <w:p w:rsidR="008D4410" w:rsidRPr="00FD5716" w:rsidRDefault="008D4410" w:rsidP="008D4410">
            <w:pPr>
              <w:tabs>
                <w:tab w:val="left" w:pos="1125"/>
              </w:tabs>
              <w:rPr>
                <w:rFonts w:ascii="Times New Roman" w:eastAsia="Calibri" w:hAnsi="Times New Roman"/>
              </w:rPr>
            </w:pPr>
          </w:p>
          <w:p w:rsidR="008D4410" w:rsidRPr="00FD5716" w:rsidRDefault="008D4410" w:rsidP="008D4410">
            <w:pPr>
              <w:tabs>
                <w:tab w:val="left" w:pos="1125"/>
              </w:tabs>
              <w:rPr>
                <w:rFonts w:ascii="Times New Roman" w:eastAsia="Calibri" w:hAnsi="Times New Roman"/>
              </w:rPr>
            </w:pPr>
            <w:r w:rsidRPr="00FD5716">
              <w:rPr>
                <w:rFonts w:ascii="Times New Roman" w:eastAsia="Calibri" w:hAnsi="Times New Roman"/>
              </w:rPr>
              <w:t xml:space="preserve">: </w:t>
            </w:r>
          </w:p>
        </w:tc>
        <w:tc>
          <w:tcPr>
            <w:tcW w:w="1389" w:type="dxa"/>
            <w:tcBorders>
              <w:top w:val="nil"/>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p>
        </w:tc>
        <w:tc>
          <w:tcPr>
            <w:tcW w:w="1238" w:type="dxa"/>
            <w:tcBorders>
              <w:top w:val="single" w:sz="4" w:space="0" w:color="auto"/>
              <w:left w:val="single" w:sz="4" w:space="0" w:color="auto"/>
              <w:bottom w:val="single" w:sz="4" w:space="0" w:color="auto"/>
              <w:right w:val="single" w:sz="4" w:space="0" w:color="auto"/>
            </w:tcBorders>
          </w:tcPr>
          <w:p w:rsidR="008D4410" w:rsidRPr="00FD5716" w:rsidRDefault="008D4410" w:rsidP="008D4410">
            <w:pPr>
              <w:tabs>
                <w:tab w:val="left" w:pos="1125"/>
              </w:tabs>
              <w:rPr>
                <w:rFonts w:ascii="Times New Roman" w:eastAsia="Calibri" w:hAnsi="Times New Roman"/>
              </w:rPr>
            </w:pPr>
          </w:p>
        </w:tc>
      </w:tr>
    </w:tbl>
    <w:p w:rsidR="008D4410" w:rsidRPr="00FD5716" w:rsidRDefault="008D4410" w:rsidP="008D4410">
      <w:pPr>
        <w:tabs>
          <w:tab w:val="left" w:pos="1125"/>
        </w:tabs>
        <w:rPr>
          <w:rFonts w:ascii="Times New Roman" w:hAnsi="Times New Roman" w:cs="Times New Roman"/>
          <w:sz w:val="24"/>
          <w:szCs w:val="24"/>
        </w:rPr>
      </w:pPr>
    </w:p>
    <w:p w:rsidR="00D85088" w:rsidRPr="00FD5716" w:rsidRDefault="00D85088" w:rsidP="000B370B">
      <w:pPr>
        <w:pStyle w:val="ListParagraph"/>
        <w:numPr>
          <w:ilvl w:val="0"/>
          <w:numId w:val="20"/>
        </w:numPr>
        <w:tabs>
          <w:tab w:val="left" w:pos="1125"/>
        </w:tabs>
        <w:rPr>
          <w:rFonts w:ascii="Times New Roman" w:hAnsi="Times New Roman" w:cs="Times New Roman"/>
          <w:i/>
          <w:color w:val="auto"/>
          <w:sz w:val="24"/>
          <w:szCs w:val="24"/>
        </w:rPr>
      </w:pPr>
      <w:r w:rsidRPr="00FD5716">
        <w:rPr>
          <w:rFonts w:ascii="Times New Roman" w:hAnsi="Times New Roman" w:cs="Times New Roman"/>
          <w:i/>
          <w:color w:val="auto"/>
          <w:sz w:val="24"/>
          <w:szCs w:val="24"/>
        </w:rPr>
        <w:t xml:space="preserve">Të dhëna </w:t>
      </w:r>
      <w:r w:rsidR="006C5CCC" w:rsidRPr="00FD5716">
        <w:rPr>
          <w:rFonts w:ascii="Times New Roman" w:hAnsi="Times New Roman" w:cs="Times New Roman"/>
          <w:i/>
          <w:color w:val="auto"/>
          <w:sz w:val="24"/>
          <w:szCs w:val="24"/>
        </w:rPr>
        <w:t xml:space="preserve">për </w:t>
      </w:r>
      <w:r w:rsidRPr="00FD5716">
        <w:rPr>
          <w:rFonts w:ascii="Times New Roman" w:hAnsi="Times New Roman" w:cs="Times New Roman"/>
          <w:i/>
          <w:color w:val="auto"/>
          <w:sz w:val="24"/>
          <w:szCs w:val="24"/>
        </w:rPr>
        <w:t>monitorimin e ajrit urban</w:t>
      </w:r>
    </w:p>
    <w:p w:rsidR="00D85088" w:rsidRPr="00FD5716" w:rsidRDefault="00D85088" w:rsidP="003E0056">
      <w:pPr>
        <w:tabs>
          <w:tab w:val="left" w:pos="1125"/>
        </w:tabs>
        <w:rPr>
          <w:rFonts w:ascii="Times New Roman" w:hAnsi="Times New Roman" w:cs="Times New Roman"/>
          <w:sz w:val="24"/>
          <w:szCs w:val="24"/>
        </w:rPr>
      </w:pPr>
    </w:p>
    <w:p w:rsidR="00D85088" w:rsidRPr="00FD5716" w:rsidRDefault="00D85088" w:rsidP="00D85088">
      <w:pPr>
        <w:pStyle w:val="NoSpacing"/>
        <w:jc w:val="both"/>
        <w:rPr>
          <w:rFonts w:ascii="Times New Roman" w:hAnsi="Times New Roman"/>
          <w:sz w:val="24"/>
          <w:szCs w:val="24"/>
          <w:lang w:val="sv-SE"/>
        </w:rPr>
      </w:pPr>
      <w:r w:rsidRPr="00FD5716">
        <w:rPr>
          <w:rFonts w:ascii="Times New Roman" w:hAnsi="Times New Roman"/>
          <w:sz w:val="24"/>
          <w:szCs w:val="24"/>
          <w:u w:val="single"/>
          <w:lang w:val="sv-SE"/>
        </w:rPr>
        <w:t>Treguesit</w:t>
      </w:r>
      <w:r w:rsidRPr="00FD5716">
        <w:rPr>
          <w:rFonts w:ascii="Times New Roman" w:hAnsi="Times New Roman"/>
          <w:sz w:val="24"/>
          <w:szCs w:val="24"/>
          <w:lang w:val="sv-SE"/>
        </w:rPr>
        <w:t xml:space="preserve">: </w:t>
      </w:r>
    </w:p>
    <w:p w:rsidR="00D85088" w:rsidRPr="00FD5716" w:rsidRDefault="00D85088" w:rsidP="000B370B">
      <w:pPr>
        <w:pStyle w:val="NoSpacing"/>
        <w:numPr>
          <w:ilvl w:val="0"/>
          <w:numId w:val="5"/>
        </w:numPr>
        <w:jc w:val="both"/>
        <w:rPr>
          <w:rFonts w:ascii="Times New Roman" w:hAnsi="Times New Roman"/>
          <w:sz w:val="24"/>
          <w:szCs w:val="24"/>
          <w:lang w:val="sv-SE"/>
        </w:rPr>
      </w:pPr>
      <w:r w:rsidRPr="00FD5716">
        <w:rPr>
          <w:rFonts w:ascii="Times New Roman" w:hAnsi="Times New Roman"/>
          <w:sz w:val="24"/>
          <w:szCs w:val="24"/>
          <w:lang w:val="sv-SE"/>
        </w:rPr>
        <w:t>Përqëndrimi i ndotësve të ajrit urban: PM</w:t>
      </w:r>
      <w:r w:rsidRPr="00FD5716">
        <w:rPr>
          <w:rFonts w:ascii="Times New Roman" w:hAnsi="Times New Roman"/>
          <w:sz w:val="24"/>
          <w:szCs w:val="24"/>
          <w:vertAlign w:val="subscript"/>
          <w:lang w:val="sv-SE"/>
        </w:rPr>
        <w:t>10</w:t>
      </w:r>
      <w:r w:rsidRPr="00FD5716">
        <w:rPr>
          <w:rFonts w:ascii="Times New Roman" w:hAnsi="Times New Roman"/>
          <w:sz w:val="24"/>
          <w:szCs w:val="24"/>
          <w:lang w:val="sv-SE"/>
        </w:rPr>
        <w:t>, PM</w:t>
      </w:r>
      <w:r w:rsidRPr="00FD5716">
        <w:rPr>
          <w:rFonts w:ascii="Times New Roman" w:hAnsi="Times New Roman"/>
          <w:sz w:val="24"/>
          <w:szCs w:val="24"/>
          <w:vertAlign w:val="subscript"/>
          <w:lang w:val="sv-SE"/>
        </w:rPr>
        <w:t>2.5</w:t>
      </w:r>
      <w:r w:rsidRPr="00FD5716">
        <w:rPr>
          <w:rFonts w:ascii="Times New Roman" w:hAnsi="Times New Roman"/>
          <w:sz w:val="24"/>
          <w:szCs w:val="24"/>
          <w:lang w:val="sv-SE"/>
        </w:rPr>
        <w:t>, Benzen, NO</w:t>
      </w:r>
      <w:r w:rsidRPr="00FD5716">
        <w:rPr>
          <w:rFonts w:ascii="Times New Roman" w:hAnsi="Times New Roman"/>
          <w:sz w:val="24"/>
          <w:szCs w:val="24"/>
          <w:vertAlign w:val="subscript"/>
          <w:lang w:val="sv-SE"/>
        </w:rPr>
        <w:t>x</w:t>
      </w:r>
      <w:r w:rsidRPr="00FD5716">
        <w:rPr>
          <w:rFonts w:ascii="Times New Roman" w:hAnsi="Times New Roman"/>
          <w:sz w:val="24"/>
          <w:szCs w:val="24"/>
          <w:lang w:val="sv-SE"/>
        </w:rPr>
        <w:t xml:space="preserve"> (NO</w:t>
      </w:r>
      <w:r w:rsidRPr="00FD5716">
        <w:rPr>
          <w:rFonts w:ascii="Times New Roman" w:hAnsi="Times New Roman"/>
          <w:sz w:val="24"/>
          <w:szCs w:val="24"/>
          <w:vertAlign w:val="subscript"/>
          <w:lang w:val="sv-SE"/>
        </w:rPr>
        <w:t>2</w:t>
      </w:r>
      <w:r w:rsidRPr="00FD5716">
        <w:rPr>
          <w:rFonts w:ascii="Times New Roman" w:hAnsi="Times New Roman"/>
          <w:sz w:val="24"/>
          <w:szCs w:val="24"/>
          <w:lang w:val="sv-SE"/>
        </w:rPr>
        <w:t>+NO), SO</w:t>
      </w:r>
      <w:r w:rsidRPr="00FD5716">
        <w:rPr>
          <w:rFonts w:ascii="Times New Roman" w:hAnsi="Times New Roman"/>
          <w:sz w:val="24"/>
          <w:szCs w:val="24"/>
          <w:vertAlign w:val="subscript"/>
          <w:lang w:val="sv-SE"/>
        </w:rPr>
        <w:t>2</w:t>
      </w:r>
      <w:r w:rsidRPr="00FD5716">
        <w:rPr>
          <w:rFonts w:ascii="Times New Roman" w:hAnsi="Times New Roman"/>
          <w:sz w:val="24"/>
          <w:szCs w:val="24"/>
          <w:lang w:val="sv-SE"/>
        </w:rPr>
        <w:t>, O</w:t>
      </w:r>
      <w:r w:rsidRPr="00FD5716">
        <w:rPr>
          <w:rFonts w:ascii="Times New Roman" w:hAnsi="Times New Roman"/>
          <w:sz w:val="24"/>
          <w:szCs w:val="24"/>
          <w:vertAlign w:val="subscript"/>
          <w:lang w:val="sv-SE"/>
        </w:rPr>
        <w:t>3</w:t>
      </w:r>
      <w:r w:rsidRPr="00FD5716">
        <w:rPr>
          <w:rFonts w:ascii="Times New Roman" w:hAnsi="Times New Roman"/>
          <w:sz w:val="24"/>
          <w:szCs w:val="24"/>
          <w:lang w:val="sv-SE"/>
        </w:rPr>
        <w:t xml:space="preserve">, CO.  Përqëndrimi i  metaleve të rënda në ajrin urban (Pb, As, Mn, Ni, Cu, Zn, Cd), </w:t>
      </w:r>
    </w:p>
    <w:p w:rsidR="00D85088" w:rsidRPr="00FD5716" w:rsidRDefault="00D85088" w:rsidP="000B370B">
      <w:pPr>
        <w:pStyle w:val="NoSpacing"/>
        <w:numPr>
          <w:ilvl w:val="0"/>
          <w:numId w:val="5"/>
        </w:numPr>
        <w:jc w:val="both"/>
        <w:rPr>
          <w:rFonts w:ascii="Times New Roman" w:hAnsi="Times New Roman"/>
          <w:sz w:val="24"/>
          <w:szCs w:val="24"/>
          <w:lang w:val="sv-SE"/>
        </w:rPr>
      </w:pPr>
      <w:r w:rsidRPr="00FD5716">
        <w:rPr>
          <w:rFonts w:ascii="Times New Roman" w:hAnsi="Times New Roman"/>
          <w:sz w:val="24"/>
          <w:szCs w:val="24"/>
          <w:lang w:val="sv-SE"/>
        </w:rPr>
        <w:t>Përqëndrimi mesatar  orar/ ditor / vjetor (µg/m</w:t>
      </w:r>
      <w:r w:rsidRPr="00FD5716">
        <w:rPr>
          <w:rFonts w:ascii="Times New Roman" w:hAnsi="Times New Roman"/>
          <w:sz w:val="24"/>
          <w:szCs w:val="24"/>
          <w:vertAlign w:val="superscript"/>
          <w:lang w:val="sv-SE"/>
        </w:rPr>
        <w:t>3</w:t>
      </w:r>
      <w:r w:rsidR="00BF5604" w:rsidRPr="00FD5716">
        <w:rPr>
          <w:rFonts w:ascii="Times New Roman" w:hAnsi="Times New Roman"/>
          <w:sz w:val="24"/>
          <w:szCs w:val="24"/>
          <w:lang w:val="sv-SE"/>
        </w:rPr>
        <w:t xml:space="preserve">, </w:t>
      </w:r>
      <w:r w:rsidRPr="00FD5716">
        <w:rPr>
          <w:rFonts w:ascii="Times New Roman" w:hAnsi="Times New Roman"/>
          <w:sz w:val="24"/>
          <w:szCs w:val="24"/>
          <w:lang w:val="sv-SE"/>
        </w:rPr>
        <w:t>mg/m</w:t>
      </w:r>
      <w:r w:rsidRPr="00FD5716">
        <w:rPr>
          <w:rFonts w:ascii="Times New Roman" w:hAnsi="Times New Roman"/>
          <w:sz w:val="24"/>
          <w:szCs w:val="24"/>
          <w:vertAlign w:val="superscript"/>
          <w:lang w:val="sv-SE"/>
        </w:rPr>
        <w:t>3</w:t>
      </w:r>
      <w:r w:rsidR="00BF5604" w:rsidRPr="00FD5716">
        <w:rPr>
          <w:rFonts w:ascii="Times New Roman" w:hAnsi="Times New Roman"/>
          <w:sz w:val="24"/>
          <w:szCs w:val="24"/>
          <w:lang w:val="sv-SE"/>
        </w:rPr>
        <w:t xml:space="preserve">, </w:t>
      </w:r>
      <w:r w:rsidRPr="00FD5716">
        <w:rPr>
          <w:rFonts w:ascii="Times New Roman" w:hAnsi="Times New Roman"/>
          <w:sz w:val="24"/>
          <w:szCs w:val="24"/>
        </w:rPr>
        <w:t>ng/m</w:t>
      </w:r>
      <w:r w:rsidRPr="00FD5716">
        <w:rPr>
          <w:rFonts w:ascii="Times New Roman" w:hAnsi="Times New Roman"/>
          <w:sz w:val="24"/>
          <w:szCs w:val="24"/>
          <w:vertAlign w:val="superscript"/>
        </w:rPr>
        <w:t>3</w:t>
      </w:r>
      <w:r w:rsidRPr="00FD5716">
        <w:rPr>
          <w:rFonts w:ascii="Times New Roman" w:hAnsi="Times New Roman"/>
          <w:sz w:val="24"/>
          <w:szCs w:val="24"/>
          <w:lang w:val="sv-SE"/>
        </w:rPr>
        <w:t>)</w:t>
      </w:r>
    </w:p>
    <w:p w:rsidR="00D85088" w:rsidRPr="00FD5716" w:rsidRDefault="00D85088" w:rsidP="000B370B">
      <w:pPr>
        <w:pStyle w:val="NoSpacing"/>
        <w:numPr>
          <w:ilvl w:val="0"/>
          <w:numId w:val="5"/>
        </w:numPr>
        <w:jc w:val="both"/>
        <w:rPr>
          <w:rFonts w:ascii="Times New Roman" w:hAnsi="Times New Roman"/>
          <w:sz w:val="24"/>
          <w:szCs w:val="24"/>
          <w:lang w:val="sv-SE"/>
        </w:rPr>
      </w:pPr>
      <w:r w:rsidRPr="00FD5716">
        <w:rPr>
          <w:rFonts w:ascii="Times New Roman" w:hAnsi="Times New Roman"/>
          <w:sz w:val="24"/>
          <w:szCs w:val="24"/>
          <w:lang w:val="sv-SE"/>
        </w:rPr>
        <w:t>Numri vjetor i ditëve q</w:t>
      </w:r>
      <w:r w:rsidR="00B326F1" w:rsidRPr="00FD5716">
        <w:rPr>
          <w:rFonts w:ascii="Times New Roman" w:hAnsi="Times New Roman"/>
          <w:sz w:val="24"/>
          <w:szCs w:val="24"/>
          <w:lang w:val="sv-SE"/>
        </w:rPr>
        <w:t>ë</w:t>
      </w:r>
      <w:r w:rsidRPr="00FD5716">
        <w:rPr>
          <w:rFonts w:ascii="Times New Roman" w:hAnsi="Times New Roman"/>
          <w:sz w:val="24"/>
          <w:szCs w:val="24"/>
          <w:lang w:val="sv-SE"/>
        </w:rPr>
        <w:t xml:space="preserve"> tejkalon kufijtë </w:t>
      </w:r>
    </w:p>
    <w:p w:rsidR="00D85088" w:rsidRPr="00FD5716" w:rsidRDefault="00D85088" w:rsidP="000B370B">
      <w:pPr>
        <w:pStyle w:val="NoSpacing"/>
        <w:numPr>
          <w:ilvl w:val="0"/>
          <w:numId w:val="5"/>
        </w:numPr>
        <w:jc w:val="both"/>
        <w:rPr>
          <w:rFonts w:ascii="Times New Roman" w:hAnsi="Times New Roman"/>
          <w:sz w:val="24"/>
          <w:szCs w:val="24"/>
          <w:lang w:val="it-IT"/>
        </w:rPr>
      </w:pPr>
      <w:r w:rsidRPr="00FD5716">
        <w:rPr>
          <w:rFonts w:ascii="Times New Roman" w:hAnsi="Times New Roman"/>
          <w:sz w:val="24"/>
          <w:szCs w:val="24"/>
          <w:lang w:val="it-IT"/>
        </w:rPr>
        <w:t>Tubat pasivë: Benzen, C</w:t>
      </w:r>
      <w:r w:rsidRPr="00FD5716">
        <w:rPr>
          <w:rFonts w:ascii="Times New Roman" w:hAnsi="Times New Roman"/>
          <w:sz w:val="24"/>
          <w:szCs w:val="24"/>
          <w:vertAlign w:val="subscript"/>
          <w:lang w:val="it-IT"/>
        </w:rPr>
        <w:t>6</w:t>
      </w:r>
      <w:r w:rsidRPr="00FD5716">
        <w:rPr>
          <w:rFonts w:ascii="Times New Roman" w:hAnsi="Times New Roman"/>
          <w:sz w:val="24"/>
          <w:szCs w:val="24"/>
          <w:lang w:val="it-IT"/>
        </w:rPr>
        <w:t>H</w:t>
      </w:r>
      <w:r w:rsidRPr="00FD5716">
        <w:rPr>
          <w:rFonts w:ascii="Times New Roman" w:hAnsi="Times New Roman"/>
          <w:sz w:val="24"/>
          <w:szCs w:val="24"/>
          <w:vertAlign w:val="subscript"/>
          <w:lang w:val="it-IT"/>
        </w:rPr>
        <w:t>6</w:t>
      </w:r>
      <w:r w:rsidRPr="00FD5716">
        <w:rPr>
          <w:rFonts w:ascii="Times New Roman" w:hAnsi="Times New Roman"/>
          <w:sz w:val="24"/>
          <w:szCs w:val="24"/>
          <w:lang w:val="it-IT"/>
        </w:rPr>
        <w:t>, O</w:t>
      </w:r>
      <w:r w:rsidRPr="00FD5716">
        <w:rPr>
          <w:rFonts w:ascii="Times New Roman" w:hAnsi="Times New Roman"/>
          <w:sz w:val="24"/>
          <w:szCs w:val="24"/>
          <w:vertAlign w:val="subscript"/>
          <w:lang w:val="it-IT"/>
        </w:rPr>
        <w:t>3</w:t>
      </w:r>
      <w:r w:rsidRPr="00FD5716">
        <w:rPr>
          <w:rFonts w:ascii="Times New Roman" w:hAnsi="Times New Roman"/>
          <w:sz w:val="24"/>
          <w:szCs w:val="24"/>
          <w:lang w:val="it-IT"/>
        </w:rPr>
        <w:t>, SO</w:t>
      </w:r>
      <w:r w:rsidRPr="00FD5716">
        <w:rPr>
          <w:rFonts w:ascii="Times New Roman" w:hAnsi="Times New Roman"/>
          <w:sz w:val="24"/>
          <w:szCs w:val="24"/>
          <w:vertAlign w:val="subscript"/>
          <w:lang w:val="it-IT"/>
        </w:rPr>
        <w:t>2</w:t>
      </w:r>
      <w:r w:rsidRPr="00FD5716">
        <w:rPr>
          <w:rFonts w:ascii="Times New Roman" w:hAnsi="Times New Roman"/>
          <w:sz w:val="24"/>
          <w:szCs w:val="24"/>
          <w:lang w:val="it-IT"/>
        </w:rPr>
        <w:t>, NO</w:t>
      </w:r>
      <w:r w:rsidRPr="00FD5716">
        <w:rPr>
          <w:rFonts w:ascii="Times New Roman" w:hAnsi="Times New Roman"/>
          <w:sz w:val="24"/>
          <w:szCs w:val="24"/>
          <w:vertAlign w:val="subscript"/>
          <w:lang w:val="it-IT"/>
        </w:rPr>
        <w:t>2</w:t>
      </w:r>
      <w:r w:rsidRPr="00FD5716">
        <w:rPr>
          <w:rFonts w:ascii="Times New Roman" w:hAnsi="Times New Roman"/>
          <w:sz w:val="24"/>
          <w:szCs w:val="24"/>
          <w:lang w:val="it-IT"/>
        </w:rPr>
        <w:t xml:space="preserve">, </w:t>
      </w:r>
    </w:p>
    <w:p w:rsidR="00B326F1" w:rsidRPr="00FD5716" w:rsidRDefault="00B326F1" w:rsidP="00B326F1">
      <w:pPr>
        <w:pStyle w:val="NoSpacing"/>
        <w:ind w:left="720"/>
        <w:jc w:val="both"/>
        <w:rPr>
          <w:rFonts w:ascii="Times New Roman" w:hAnsi="Times New Roman"/>
          <w:sz w:val="24"/>
          <w:szCs w:val="24"/>
          <w:lang w:val="it-IT"/>
        </w:rPr>
      </w:pPr>
    </w:p>
    <w:p w:rsidR="008D4410" w:rsidRPr="00FD5716" w:rsidRDefault="008D4410" w:rsidP="00B326F1">
      <w:pPr>
        <w:pStyle w:val="NoSpacing"/>
        <w:ind w:left="720"/>
        <w:jc w:val="both"/>
        <w:rPr>
          <w:rFonts w:ascii="Times New Roman" w:hAnsi="Times New Roman"/>
          <w:sz w:val="24"/>
          <w:szCs w:val="24"/>
          <w:lang w:val="it-IT"/>
        </w:rPr>
      </w:pPr>
    </w:p>
    <w:p w:rsidR="008D4410" w:rsidRPr="00FD5716" w:rsidRDefault="008D4410" w:rsidP="008D4410">
      <w:pPr>
        <w:tabs>
          <w:tab w:val="left" w:pos="1125"/>
        </w:tabs>
        <w:spacing w:line="256" w:lineRule="auto"/>
        <w:rPr>
          <w:rFonts w:ascii="Times New Roman" w:hAnsi="Times New Roman" w:cs="Times New Roman"/>
          <w:i/>
          <w:sz w:val="24"/>
          <w:szCs w:val="24"/>
        </w:rPr>
      </w:pPr>
      <w:r w:rsidRPr="00FD5716">
        <w:rPr>
          <w:rFonts w:ascii="Times New Roman" w:hAnsi="Times New Roman" w:cs="Times New Roman"/>
          <w:i/>
          <w:sz w:val="24"/>
          <w:szCs w:val="24"/>
        </w:rPr>
        <w:t>Bazuar në  VKM Nr. 352, datë 29.4.2015 “Për  vlerësimin e cilësisë së ajrit të mjedisit dhe kërkesat për disa ndotës në lidhje me të”, kryhet vlerësimi I cilësisë së ajrit</w:t>
      </w:r>
      <w:r w:rsidRPr="00FD5716">
        <w:rPr>
          <w:rFonts w:ascii="Calibri" w:hAnsi="Calibri" w:cs="Times New Roman"/>
        </w:rPr>
        <w:t xml:space="preserve"> </w:t>
      </w:r>
      <w:r w:rsidRPr="00FD5716">
        <w:rPr>
          <w:rFonts w:ascii="Times New Roman" w:hAnsi="Times New Roman" w:cs="Times New Roman"/>
          <w:sz w:val="24"/>
          <w:szCs w:val="24"/>
        </w:rPr>
        <w:t>për parametrat</w:t>
      </w:r>
      <w:r w:rsidRPr="00FD5716">
        <w:rPr>
          <w:rFonts w:ascii="Calibri" w:hAnsi="Calibri" w:cs="Times New Roman"/>
        </w:rPr>
        <w:t xml:space="preserve"> </w:t>
      </w:r>
      <w:r w:rsidRPr="00FD5716">
        <w:rPr>
          <w:rFonts w:ascii="Times New Roman" w:hAnsi="Times New Roman" w:cs="Times New Roman"/>
          <w:i/>
          <w:sz w:val="24"/>
          <w:szCs w:val="24"/>
        </w:rPr>
        <w:t>PM10, PM2.5, Benzen , (NO2), SO2, O3, CO, Pb, As,  Cd , Hg Benzo(A)Pirenin dhe hidrokarburet e tjera aromatike policiklike Gjithashtu përcaktohen  vlera</w:t>
      </w:r>
      <w:r w:rsidR="00820008">
        <w:rPr>
          <w:rFonts w:ascii="Times New Roman" w:hAnsi="Times New Roman" w:cs="Times New Roman"/>
          <w:i/>
          <w:sz w:val="24"/>
          <w:szCs w:val="24"/>
        </w:rPr>
        <w:t>t</w:t>
      </w:r>
      <w:r w:rsidRPr="00FD5716">
        <w:rPr>
          <w:rFonts w:ascii="Times New Roman" w:hAnsi="Times New Roman" w:cs="Times New Roman"/>
          <w:i/>
          <w:sz w:val="24"/>
          <w:szCs w:val="24"/>
        </w:rPr>
        <w:t xml:space="preserve"> kufi, vlera</w:t>
      </w:r>
      <w:r w:rsidR="00820008">
        <w:rPr>
          <w:rFonts w:ascii="Times New Roman" w:hAnsi="Times New Roman" w:cs="Times New Roman"/>
          <w:i/>
          <w:sz w:val="24"/>
          <w:szCs w:val="24"/>
        </w:rPr>
        <w:t>t</w:t>
      </w:r>
      <w:r w:rsidRPr="00FD5716">
        <w:rPr>
          <w:rFonts w:ascii="Times New Roman" w:hAnsi="Times New Roman" w:cs="Times New Roman"/>
          <w:i/>
          <w:sz w:val="24"/>
          <w:szCs w:val="24"/>
        </w:rPr>
        <w:t xml:space="preserve"> prag dhe vlera</w:t>
      </w:r>
      <w:r w:rsidR="00820008">
        <w:rPr>
          <w:rFonts w:ascii="Times New Roman" w:hAnsi="Times New Roman" w:cs="Times New Roman"/>
          <w:i/>
          <w:sz w:val="24"/>
          <w:szCs w:val="24"/>
        </w:rPr>
        <w:t>t</w:t>
      </w:r>
      <w:r w:rsidRPr="00FD5716">
        <w:rPr>
          <w:rFonts w:ascii="Times New Roman" w:hAnsi="Times New Roman" w:cs="Times New Roman"/>
          <w:i/>
          <w:sz w:val="24"/>
          <w:szCs w:val="24"/>
        </w:rPr>
        <w:t xml:space="preserve"> </w:t>
      </w:r>
      <w:r w:rsidR="00820008">
        <w:rPr>
          <w:rFonts w:ascii="Times New Roman" w:hAnsi="Times New Roman" w:cs="Times New Roman"/>
          <w:i/>
          <w:sz w:val="24"/>
          <w:szCs w:val="24"/>
        </w:rPr>
        <w:t>e</w:t>
      </w:r>
      <w:r w:rsidRPr="00FD5716">
        <w:rPr>
          <w:rFonts w:ascii="Times New Roman" w:hAnsi="Times New Roman" w:cs="Times New Roman"/>
          <w:i/>
          <w:sz w:val="24"/>
          <w:szCs w:val="24"/>
        </w:rPr>
        <w:t xml:space="preserve"> synuara si dhe objektivat për cilësinë e të d</w:t>
      </w:r>
      <w:r w:rsidRPr="00820008">
        <w:rPr>
          <w:rFonts w:ascii="Times New Roman" w:hAnsi="Times New Roman" w:cs="Times New Roman"/>
          <w:i/>
          <w:sz w:val="24"/>
          <w:szCs w:val="24"/>
        </w:rPr>
        <w:t>h</w:t>
      </w:r>
      <w:r w:rsidR="00820008" w:rsidRPr="00820008">
        <w:rPr>
          <w:rFonts w:ascii="Times New Roman" w:hAnsi="Times New Roman" w:cs="Times New Roman"/>
          <w:i/>
          <w:sz w:val="24"/>
          <w:szCs w:val="24"/>
        </w:rPr>
        <w:t>ë</w:t>
      </w:r>
      <w:r w:rsidRPr="00820008">
        <w:rPr>
          <w:rFonts w:ascii="Times New Roman" w:hAnsi="Times New Roman" w:cs="Times New Roman"/>
          <w:i/>
          <w:sz w:val="24"/>
          <w:szCs w:val="24"/>
        </w:rPr>
        <w:t>n</w:t>
      </w:r>
      <w:r w:rsidRPr="00FD5716">
        <w:rPr>
          <w:rFonts w:ascii="Times New Roman" w:hAnsi="Times New Roman" w:cs="Times New Roman"/>
          <w:i/>
          <w:sz w:val="24"/>
          <w:szCs w:val="24"/>
        </w:rPr>
        <w:t xml:space="preserve">ave ( Sigurimi i të dhënave minimal </w:t>
      </w:r>
      <w:r w:rsidRPr="00820008">
        <w:rPr>
          <w:rFonts w:ascii="Times New Roman" w:hAnsi="Times New Roman" w:cs="Times New Roman"/>
          <w:i/>
          <w:sz w:val="24"/>
          <w:szCs w:val="24"/>
        </w:rPr>
        <w:t>p</w:t>
      </w:r>
      <w:r w:rsidR="00820008" w:rsidRPr="00820008">
        <w:rPr>
          <w:rFonts w:ascii="Times New Roman" w:hAnsi="Times New Roman" w:cs="Times New Roman"/>
          <w:i/>
          <w:sz w:val="24"/>
          <w:szCs w:val="24"/>
        </w:rPr>
        <w:t>ë</w:t>
      </w:r>
      <w:r w:rsidRPr="00820008">
        <w:rPr>
          <w:rFonts w:ascii="Times New Roman" w:hAnsi="Times New Roman" w:cs="Times New Roman"/>
          <w:i/>
          <w:sz w:val="24"/>
          <w:szCs w:val="24"/>
        </w:rPr>
        <w:t>r</w:t>
      </w:r>
      <w:r w:rsidRPr="00FD5716">
        <w:rPr>
          <w:rFonts w:ascii="Times New Roman" w:hAnsi="Times New Roman" w:cs="Times New Roman"/>
          <w:i/>
          <w:sz w:val="24"/>
          <w:szCs w:val="24"/>
        </w:rPr>
        <w:t xml:space="preserve"> stacionet fikse dhe treguese  90 %.   </w:t>
      </w:r>
    </w:p>
    <w:p w:rsidR="008D4410" w:rsidRPr="00FD5716" w:rsidRDefault="008D4410" w:rsidP="008D4410">
      <w:pPr>
        <w:tabs>
          <w:tab w:val="left" w:pos="1125"/>
        </w:tabs>
        <w:spacing w:line="256" w:lineRule="auto"/>
        <w:rPr>
          <w:rFonts w:ascii="Times New Roman" w:hAnsi="Times New Roman" w:cs="Times New Roman"/>
          <w:sz w:val="24"/>
          <w:szCs w:val="24"/>
          <w:lang w:val="it-IT"/>
        </w:rPr>
      </w:pPr>
      <w:r w:rsidRPr="00FD5716">
        <w:rPr>
          <w:rFonts w:ascii="Times New Roman" w:hAnsi="Times New Roman" w:cs="Times New Roman"/>
          <w:sz w:val="24"/>
          <w:szCs w:val="24"/>
          <w:lang w:val="it-IT"/>
        </w:rPr>
        <w:t>Në stacionet fikse përfshihen stacionet automatike ku matjet kryhen në mënyre të vazhdueshme 24 ore/në dit</w:t>
      </w:r>
      <w:r w:rsidR="00820008" w:rsidRPr="00FD5716">
        <w:rPr>
          <w:rFonts w:ascii="Times New Roman" w:hAnsi="Times New Roman" w:cs="Times New Roman"/>
          <w:sz w:val="24"/>
          <w:szCs w:val="24"/>
        </w:rPr>
        <w:t>ë</w:t>
      </w:r>
      <w:r w:rsidRPr="00FD5716">
        <w:rPr>
          <w:rFonts w:ascii="Times New Roman" w:hAnsi="Times New Roman" w:cs="Times New Roman"/>
          <w:sz w:val="24"/>
          <w:szCs w:val="24"/>
          <w:lang w:val="it-IT"/>
        </w:rPr>
        <w:t>, gjatë gjithë vitit.</w:t>
      </w:r>
      <w:r w:rsidRPr="00FD5716">
        <w:rPr>
          <w:rFonts w:ascii="Calibri" w:hAnsi="Calibri" w:cs="Times New Roman"/>
          <w:lang w:val="it-IT"/>
        </w:rPr>
        <w:t xml:space="preserve"> </w:t>
      </w:r>
      <w:r w:rsidRPr="00FD5716">
        <w:rPr>
          <w:rFonts w:ascii="Times New Roman" w:hAnsi="Times New Roman" w:cs="Times New Roman"/>
          <w:sz w:val="24"/>
          <w:szCs w:val="24"/>
          <w:lang w:val="it-IT"/>
        </w:rPr>
        <w:t>Stacionet gjys</w:t>
      </w:r>
      <w:r w:rsidR="00820008" w:rsidRPr="00FD5716">
        <w:rPr>
          <w:rFonts w:ascii="Times New Roman" w:hAnsi="Times New Roman" w:cs="Times New Roman"/>
          <w:sz w:val="24"/>
          <w:szCs w:val="24"/>
        </w:rPr>
        <w:t>ë</w:t>
      </w:r>
      <w:r w:rsidRPr="00FD5716">
        <w:rPr>
          <w:rFonts w:ascii="Times New Roman" w:hAnsi="Times New Roman" w:cs="Times New Roman"/>
          <w:sz w:val="24"/>
          <w:szCs w:val="24"/>
          <w:lang w:val="it-IT"/>
        </w:rPr>
        <w:t>mautomatike, monitorimi PM10 /PM2.5 kryhet me metodë gravimetrike (mesatare ditore),</w:t>
      </w:r>
      <w:r w:rsidR="00820008">
        <w:rPr>
          <w:rFonts w:ascii="Times New Roman" w:hAnsi="Times New Roman" w:cs="Times New Roman"/>
          <w:sz w:val="24"/>
          <w:szCs w:val="24"/>
          <w:lang w:val="it-IT"/>
        </w:rPr>
        <w:t xml:space="preserve"> </w:t>
      </w:r>
      <w:r w:rsidRPr="00FD5716">
        <w:rPr>
          <w:rFonts w:ascii="Times New Roman" w:hAnsi="Times New Roman" w:cs="Times New Roman"/>
          <w:sz w:val="24"/>
          <w:szCs w:val="24"/>
          <w:lang w:val="it-IT"/>
        </w:rPr>
        <w:t>gjithashtu dhe analizimi i filtrave të grumbulluar p</w:t>
      </w:r>
      <w:r w:rsidR="00820008" w:rsidRPr="00FD5716">
        <w:rPr>
          <w:rFonts w:ascii="Times New Roman" w:hAnsi="Times New Roman" w:cs="Times New Roman"/>
          <w:sz w:val="24"/>
          <w:szCs w:val="24"/>
        </w:rPr>
        <w:t>ë</w:t>
      </w:r>
      <w:r w:rsidRPr="00FD5716">
        <w:rPr>
          <w:rFonts w:ascii="Times New Roman" w:hAnsi="Times New Roman" w:cs="Times New Roman"/>
          <w:sz w:val="24"/>
          <w:szCs w:val="24"/>
          <w:lang w:val="it-IT"/>
        </w:rPr>
        <w:t>r p</w:t>
      </w:r>
      <w:r w:rsidR="00820008" w:rsidRPr="00FD5716">
        <w:rPr>
          <w:rFonts w:ascii="Times New Roman" w:hAnsi="Times New Roman" w:cs="Times New Roman"/>
          <w:sz w:val="24"/>
          <w:szCs w:val="24"/>
        </w:rPr>
        <w:t>ë</w:t>
      </w:r>
      <w:r w:rsidRPr="00FD5716">
        <w:rPr>
          <w:rFonts w:ascii="Times New Roman" w:hAnsi="Times New Roman" w:cs="Times New Roman"/>
          <w:sz w:val="24"/>
          <w:szCs w:val="24"/>
          <w:lang w:val="it-IT"/>
        </w:rPr>
        <w:t>rcaktimin e Pb  (çdo muaj)</w:t>
      </w:r>
      <w:r w:rsidR="00820008">
        <w:rPr>
          <w:rFonts w:ascii="Times New Roman" w:hAnsi="Times New Roman" w:cs="Times New Roman"/>
          <w:sz w:val="24"/>
          <w:szCs w:val="24"/>
          <w:lang w:val="it-IT"/>
        </w:rPr>
        <w:t>.</w:t>
      </w:r>
    </w:p>
    <w:p w:rsidR="008D4410" w:rsidRPr="00FD5716" w:rsidRDefault="008D4410" w:rsidP="008D4410">
      <w:pPr>
        <w:tabs>
          <w:tab w:val="left" w:pos="1125"/>
        </w:tabs>
        <w:spacing w:line="256" w:lineRule="auto"/>
        <w:rPr>
          <w:rFonts w:ascii="Times New Roman" w:hAnsi="Times New Roman" w:cs="Times New Roman"/>
          <w:sz w:val="24"/>
          <w:szCs w:val="24"/>
          <w:lang w:val="it-IT"/>
        </w:rPr>
      </w:pPr>
      <w:r w:rsidRPr="00FD5716">
        <w:rPr>
          <w:rFonts w:ascii="Times New Roman" w:hAnsi="Times New Roman" w:cs="Times New Roman"/>
          <w:sz w:val="24"/>
          <w:szCs w:val="24"/>
          <w:lang w:val="it-IT"/>
        </w:rPr>
        <w:t>Me tubat pasive bazuar në metodën absorbimit dhe analizimit laboratorik përcaktohen parametrat C6H6, SO2, NO2.</w:t>
      </w:r>
      <w:r w:rsidR="00820008">
        <w:rPr>
          <w:rFonts w:ascii="Times New Roman" w:hAnsi="Times New Roman" w:cs="Times New Roman"/>
          <w:sz w:val="24"/>
          <w:szCs w:val="24"/>
          <w:lang w:val="it-IT"/>
        </w:rPr>
        <w:t xml:space="preserve"> </w:t>
      </w:r>
      <w:r w:rsidRPr="00FD5716">
        <w:rPr>
          <w:rFonts w:ascii="Times New Roman" w:hAnsi="Times New Roman" w:cs="Times New Roman"/>
          <w:sz w:val="24"/>
          <w:szCs w:val="24"/>
          <w:lang w:val="it-IT"/>
        </w:rPr>
        <w:t>Tubat pasivë ose difuzues absorbojnë ndotësit të cilët janë të ekspozuar në një vend dhe kohë të caktuar 2-3 javë secila, 4 her</w:t>
      </w:r>
      <w:r w:rsidR="00820008" w:rsidRPr="00FD5716">
        <w:rPr>
          <w:rFonts w:ascii="Times New Roman" w:hAnsi="Times New Roman" w:cs="Times New Roman"/>
          <w:sz w:val="24"/>
          <w:szCs w:val="24"/>
        </w:rPr>
        <w:t>ë</w:t>
      </w:r>
      <w:r w:rsidRPr="00FD5716">
        <w:rPr>
          <w:rFonts w:ascii="Times New Roman" w:hAnsi="Times New Roman" w:cs="Times New Roman"/>
          <w:sz w:val="24"/>
          <w:szCs w:val="24"/>
          <w:lang w:val="it-IT"/>
        </w:rPr>
        <w:t xml:space="preserve"> n</w:t>
      </w:r>
      <w:r w:rsidR="00820008" w:rsidRPr="00FD5716">
        <w:rPr>
          <w:rFonts w:ascii="Times New Roman" w:hAnsi="Times New Roman" w:cs="Times New Roman"/>
          <w:sz w:val="24"/>
          <w:szCs w:val="24"/>
        </w:rPr>
        <w:t>ë</w:t>
      </w:r>
      <w:r w:rsidRPr="00FD5716">
        <w:rPr>
          <w:rFonts w:ascii="Times New Roman" w:hAnsi="Times New Roman" w:cs="Times New Roman"/>
          <w:sz w:val="24"/>
          <w:szCs w:val="24"/>
          <w:lang w:val="it-IT"/>
        </w:rPr>
        <w:t xml:space="preserve"> vit.</w:t>
      </w:r>
    </w:p>
    <w:p w:rsidR="008D4410" w:rsidRPr="00FD5716" w:rsidRDefault="008D4410" w:rsidP="008D4410">
      <w:pPr>
        <w:tabs>
          <w:tab w:val="left" w:pos="1125"/>
        </w:tabs>
        <w:spacing w:line="256" w:lineRule="auto"/>
        <w:rPr>
          <w:rFonts w:ascii="Times New Roman" w:hAnsi="Times New Roman" w:cs="Times New Roman"/>
          <w:sz w:val="24"/>
          <w:szCs w:val="24"/>
          <w:lang w:val="it-IT"/>
        </w:rPr>
      </w:pPr>
      <w:r w:rsidRPr="00FD5716">
        <w:rPr>
          <w:rFonts w:ascii="Times New Roman" w:hAnsi="Times New Roman" w:cs="Times New Roman"/>
          <w:sz w:val="24"/>
          <w:szCs w:val="24"/>
          <w:lang w:val="it-IT"/>
        </w:rPr>
        <w:lastRenderedPageBreak/>
        <w:t>Inventarët kombëtarë t</w:t>
      </w:r>
      <w:r w:rsidR="00820008" w:rsidRPr="00FD5716">
        <w:rPr>
          <w:rFonts w:ascii="Times New Roman" w:hAnsi="Times New Roman" w:cs="Times New Roman"/>
          <w:sz w:val="24"/>
          <w:szCs w:val="24"/>
        </w:rPr>
        <w:t>ë</w:t>
      </w:r>
      <w:r w:rsidRPr="00FD5716">
        <w:rPr>
          <w:rFonts w:ascii="Times New Roman" w:hAnsi="Times New Roman" w:cs="Times New Roman"/>
          <w:sz w:val="24"/>
          <w:szCs w:val="24"/>
          <w:lang w:val="it-IT"/>
        </w:rPr>
        <w:t xml:space="preserve"> shkarkimeve të ndotësve në ajer, përgatiten me bazë vjetore në përputhje me metodologjitë e përcaktuara në konventën e LRTAP-së dhe</w:t>
      </w:r>
      <w:r w:rsidR="00236817">
        <w:rPr>
          <w:rFonts w:ascii="Times New Roman" w:hAnsi="Times New Roman" w:cs="Times New Roman"/>
          <w:sz w:val="24"/>
          <w:szCs w:val="24"/>
          <w:lang w:val="it-IT"/>
        </w:rPr>
        <w:t xml:space="preserve"> </w:t>
      </w:r>
      <w:r w:rsidRPr="00FD5716">
        <w:rPr>
          <w:rFonts w:ascii="Times New Roman" w:hAnsi="Times New Roman" w:cs="Times New Roman"/>
          <w:sz w:val="24"/>
          <w:szCs w:val="24"/>
          <w:lang w:val="it-IT"/>
        </w:rPr>
        <w:t>udhëzuesin për inventarin e shkarkimeve të ndotësve të ajrit (udhëzuesi EMEP/EEA).</w:t>
      </w:r>
    </w:p>
    <w:p w:rsidR="00D85088" w:rsidRPr="00FD5716" w:rsidRDefault="00D85088" w:rsidP="003E0056">
      <w:pPr>
        <w:tabs>
          <w:tab w:val="left" w:pos="1125"/>
        </w:tabs>
        <w:rPr>
          <w:rFonts w:ascii="Times New Roman" w:hAnsi="Times New Roman" w:cs="Times New Roman"/>
          <w:sz w:val="24"/>
          <w:szCs w:val="24"/>
        </w:rPr>
      </w:pPr>
    </w:p>
    <w:p w:rsidR="006C5CCC" w:rsidRPr="00B326F1" w:rsidRDefault="00042B9E" w:rsidP="000B370B">
      <w:pPr>
        <w:pStyle w:val="ListParagraph"/>
        <w:numPr>
          <w:ilvl w:val="0"/>
          <w:numId w:val="21"/>
        </w:numPr>
        <w:tabs>
          <w:tab w:val="left" w:pos="1125"/>
        </w:tabs>
        <w:rPr>
          <w:rFonts w:ascii="Times New Roman" w:hAnsi="Times New Roman" w:cs="Times New Roman"/>
          <w:i/>
          <w:color w:val="auto"/>
          <w:sz w:val="24"/>
          <w:szCs w:val="24"/>
        </w:rPr>
      </w:pPr>
      <w:r w:rsidRPr="00B326F1">
        <w:rPr>
          <w:rFonts w:ascii="Times New Roman" w:hAnsi="Times New Roman" w:cs="Times New Roman"/>
          <w:i/>
          <w:color w:val="auto"/>
          <w:sz w:val="24"/>
          <w:szCs w:val="24"/>
        </w:rPr>
        <w:t xml:space="preserve">Rrjeti i monitorimit të ajrit urban </w:t>
      </w:r>
    </w:p>
    <w:p w:rsidR="00042B9E" w:rsidRPr="00BE1829" w:rsidRDefault="00042B9E" w:rsidP="002D4402">
      <w:pPr>
        <w:tabs>
          <w:tab w:val="left" w:pos="1125"/>
        </w:tabs>
        <w:jc w:val="both"/>
        <w:rPr>
          <w:rFonts w:ascii="Times New Roman" w:hAnsi="Times New Roman" w:cs="Times New Roman"/>
          <w:b/>
          <w:sz w:val="24"/>
          <w:szCs w:val="24"/>
          <w:u w:val="single"/>
        </w:rPr>
      </w:pPr>
      <w:r>
        <w:rPr>
          <w:rFonts w:ascii="Times New Roman" w:hAnsi="Times New Roman" w:cs="Times New Roman"/>
          <w:sz w:val="24"/>
          <w:szCs w:val="24"/>
        </w:rPr>
        <w:t xml:space="preserve">Rrjeti </w:t>
      </w:r>
      <w:r w:rsidR="00A94B76">
        <w:rPr>
          <w:rFonts w:ascii="Times New Roman" w:hAnsi="Times New Roman" w:cs="Times New Roman"/>
          <w:sz w:val="24"/>
          <w:szCs w:val="24"/>
        </w:rPr>
        <w:t>i</w:t>
      </w:r>
      <w:r>
        <w:rPr>
          <w:rFonts w:ascii="Times New Roman" w:hAnsi="Times New Roman" w:cs="Times New Roman"/>
          <w:sz w:val="24"/>
          <w:szCs w:val="24"/>
        </w:rPr>
        <w:t xml:space="preserve"> monitorimit të ajrit </w:t>
      </w:r>
      <w:r w:rsidR="002D4402">
        <w:rPr>
          <w:rFonts w:ascii="Times New Roman" w:hAnsi="Times New Roman" w:cs="Times New Roman"/>
          <w:sz w:val="24"/>
          <w:szCs w:val="24"/>
        </w:rPr>
        <w:t xml:space="preserve">të përcaktuar nga projekti CEMSA </w:t>
      </w:r>
      <w:r w:rsidRPr="00BE1829">
        <w:rPr>
          <w:rFonts w:ascii="Times New Roman" w:hAnsi="Times New Roman" w:cs="Times New Roman"/>
          <w:sz w:val="24"/>
          <w:szCs w:val="24"/>
        </w:rPr>
        <w:t xml:space="preserve">përbëhet nga </w:t>
      </w:r>
      <w:r w:rsidR="00BE1829" w:rsidRPr="00BE1829">
        <w:rPr>
          <w:rFonts w:ascii="Times New Roman" w:hAnsi="Times New Roman" w:cs="Times New Roman"/>
          <w:sz w:val="24"/>
          <w:szCs w:val="24"/>
        </w:rPr>
        <w:t>59</w:t>
      </w:r>
      <w:r w:rsidRPr="00BE1829">
        <w:rPr>
          <w:rFonts w:ascii="Times New Roman" w:hAnsi="Times New Roman" w:cs="Times New Roman"/>
          <w:sz w:val="24"/>
          <w:szCs w:val="24"/>
        </w:rPr>
        <w:t xml:space="preserve"> stacione monitorimi</w:t>
      </w:r>
      <w:r w:rsidR="00A94B76" w:rsidRPr="00BE1829">
        <w:rPr>
          <w:rFonts w:ascii="Times New Roman" w:hAnsi="Times New Roman" w:cs="Times New Roman"/>
          <w:sz w:val="24"/>
          <w:szCs w:val="24"/>
        </w:rPr>
        <w:t>.</w:t>
      </w:r>
      <w:r w:rsidRPr="00BE1829">
        <w:rPr>
          <w:rFonts w:ascii="Times New Roman" w:hAnsi="Times New Roman" w:cs="Times New Roman"/>
          <w:sz w:val="24"/>
          <w:szCs w:val="24"/>
        </w:rPr>
        <w:t xml:space="preserve"> </w:t>
      </w:r>
    </w:p>
    <w:p w:rsidR="00B011F7" w:rsidRDefault="00042B9E" w:rsidP="002D4402">
      <w:pPr>
        <w:tabs>
          <w:tab w:val="left" w:pos="1125"/>
        </w:tabs>
        <w:jc w:val="both"/>
        <w:rPr>
          <w:rFonts w:ascii="Times New Roman" w:hAnsi="Times New Roman" w:cs="Times New Roman"/>
          <w:b/>
          <w:sz w:val="24"/>
          <w:szCs w:val="24"/>
          <w:u w:val="single"/>
        </w:rPr>
      </w:pPr>
      <w:r>
        <w:rPr>
          <w:rFonts w:ascii="Times New Roman" w:hAnsi="Times New Roman" w:cs="Times New Roman"/>
          <w:sz w:val="24"/>
          <w:szCs w:val="24"/>
        </w:rPr>
        <w:t>Aktualisht për vitin 202</w:t>
      </w:r>
      <w:r w:rsidR="00277DB6">
        <w:rPr>
          <w:rFonts w:ascii="Times New Roman" w:hAnsi="Times New Roman" w:cs="Times New Roman"/>
          <w:sz w:val="24"/>
          <w:szCs w:val="24"/>
        </w:rPr>
        <w:t>4</w:t>
      </w:r>
      <w:r>
        <w:rPr>
          <w:rFonts w:ascii="Times New Roman" w:hAnsi="Times New Roman" w:cs="Times New Roman"/>
          <w:sz w:val="24"/>
          <w:szCs w:val="24"/>
        </w:rPr>
        <w:t xml:space="preserve"> është kryer monitorim në 9 stacione</w:t>
      </w:r>
      <w:r w:rsidR="00A94B76">
        <w:rPr>
          <w:rFonts w:ascii="Times New Roman" w:hAnsi="Times New Roman" w:cs="Times New Roman"/>
          <w:sz w:val="24"/>
          <w:szCs w:val="24"/>
        </w:rPr>
        <w:t>,</w:t>
      </w:r>
      <w:r>
        <w:rPr>
          <w:rFonts w:ascii="Times New Roman" w:hAnsi="Times New Roman" w:cs="Times New Roman"/>
          <w:sz w:val="24"/>
          <w:szCs w:val="24"/>
        </w:rPr>
        <w:t xml:space="preserve"> </w:t>
      </w:r>
      <w:r w:rsidRPr="003140E3">
        <w:rPr>
          <w:rFonts w:ascii="Times New Roman" w:hAnsi="Times New Roman" w:cs="Times New Roman"/>
          <w:sz w:val="24"/>
          <w:szCs w:val="24"/>
        </w:rPr>
        <w:t>përkatësisht në Tiranë</w:t>
      </w:r>
      <w:r w:rsidR="00277DB6">
        <w:rPr>
          <w:rFonts w:ascii="Times New Roman" w:hAnsi="Times New Roman" w:cs="Times New Roman"/>
          <w:sz w:val="24"/>
          <w:szCs w:val="24"/>
        </w:rPr>
        <w:t>- 4 stacione</w:t>
      </w:r>
      <w:r w:rsidRPr="003140E3">
        <w:rPr>
          <w:rFonts w:ascii="Times New Roman" w:hAnsi="Times New Roman" w:cs="Times New Roman"/>
          <w:sz w:val="24"/>
          <w:szCs w:val="24"/>
        </w:rPr>
        <w:t>, Durrës</w:t>
      </w:r>
      <w:r w:rsidR="00277DB6">
        <w:rPr>
          <w:rFonts w:ascii="Times New Roman" w:hAnsi="Times New Roman" w:cs="Times New Roman"/>
          <w:sz w:val="24"/>
          <w:szCs w:val="24"/>
        </w:rPr>
        <w:t>- 1 stacion</w:t>
      </w:r>
      <w:r w:rsidRPr="003140E3">
        <w:rPr>
          <w:rFonts w:ascii="Times New Roman" w:hAnsi="Times New Roman" w:cs="Times New Roman"/>
          <w:sz w:val="24"/>
          <w:szCs w:val="24"/>
        </w:rPr>
        <w:t>, Shkodër</w:t>
      </w:r>
      <w:r w:rsidR="00277DB6">
        <w:rPr>
          <w:rFonts w:ascii="Times New Roman" w:hAnsi="Times New Roman" w:cs="Times New Roman"/>
          <w:sz w:val="24"/>
          <w:szCs w:val="24"/>
        </w:rPr>
        <w:t>- 1 stacion</w:t>
      </w:r>
      <w:r w:rsidRPr="003140E3">
        <w:rPr>
          <w:rFonts w:ascii="Times New Roman" w:hAnsi="Times New Roman" w:cs="Times New Roman"/>
          <w:sz w:val="24"/>
          <w:szCs w:val="24"/>
        </w:rPr>
        <w:t>, Elbasan</w:t>
      </w:r>
      <w:r w:rsidR="00277DB6">
        <w:rPr>
          <w:rFonts w:ascii="Times New Roman" w:hAnsi="Times New Roman" w:cs="Times New Roman"/>
          <w:sz w:val="24"/>
          <w:szCs w:val="24"/>
        </w:rPr>
        <w:t>- 1 stacion</w:t>
      </w:r>
      <w:r w:rsidRPr="003140E3">
        <w:rPr>
          <w:rFonts w:ascii="Times New Roman" w:hAnsi="Times New Roman" w:cs="Times New Roman"/>
          <w:sz w:val="24"/>
          <w:szCs w:val="24"/>
        </w:rPr>
        <w:t>, Fier</w:t>
      </w:r>
      <w:r w:rsidR="00277DB6">
        <w:rPr>
          <w:rFonts w:ascii="Times New Roman" w:hAnsi="Times New Roman" w:cs="Times New Roman"/>
          <w:sz w:val="24"/>
          <w:szCs w:val="24"/>
        </w:rPr>
        <w:t>- 1 stacion</w:t>
      </w:r>
      <w:r w:rsidRPr="003140E3">
        <w:rPr>
          <w:rFonts w:ascii="Times New Roman" w:hAnsi="Times New Roman" w:cs="Times New Roman"/>
          <w:sz w:val="24"/>
          <w:szCs w:val="24"/>
        </w:rPr>
        <w:t xml:space="preserve"> dhe Korçë</w:t>
      </w:r>
      <w:r w:rsidR="00277DB6">
        <w:rPr>
          <w:rFonts w:ascii="Times New Roman" w:hAnsi="Times New Roman" w:cs="Times New Roman"/>
          <w:sz w:val="24"/>
          <w:szCs w:val="24"/>
        </w:rPr>
        <w:t>- 1 stacion.</w:t>
      </w:r>
      <w:r w:rsidRPr="003140E3">
        <w:rPr>
          <w:rFonts w:ascii="Times New Roman" w:hAnsi="Times New Roman" w:cs="Times New Roman"/>
          <w:sz w:val="24"/>
          <w:szCs w:val="24"/>
        </w:rPr>
        <w:t>.</w:t>
      </w:r>
    </w:p>
    <w:p w:rsidR="00F30F64" w:rsidRDefault="00B011F7" w:rsidP="003E0056">
      <w:pPr>
        <w:tabs>
          <w:tab w:val="left" w:pos="1125"/>
        </w:tabs>
        <w:rPr>
          <w:rFonts w:ascii="Times New Roman" w:hAnsi="Times New Roman" w:cs="Times New Roman"/>
          <w:sz w:val="24"/>
          <w:szCs w:val="24"/>
        </w:rPr>
      </w:pPr>
      <w:r>
        <w:rPr>
          <w:rFonts w:ascii="Times New Roman" w:hAnsi="Times New Roman" w:cs="Times New Roman"/>
          <w:sz w:val="24"/>
          <w:szCs w:val="24"/>
        </w:rPr>
        <w:t xml:space="preserve">  </w:t>
      </w:r>
    </w:p>
    <w:p w:rsidR="00B011F7" w:rsidRPr="00B011F7" w:rsidRDefault="00B011F7" w:rsidP="003E0056">
      <w:pPr>
        <w:tabs>
          <w:tab w:val="left" w:pos="1125"/>
        </w:tabs>
        <w:rPr>
          <w:rFonts w:ascii="Times New Roman" w:hAnsi="Times New Roman" w:cs="Times New Roman"/>
          <w:sz w:val="24"/>
          <w:szCs w:val="24"/>
        </w:rPr>
      </w:pPr>
      <w:r>
        <w:rPr>
          <w:rFonts w:ascii="Times New Roman" w:hAnsi="Times New Roman" w:cs="Times New Roman"/>
          <w:sz w:val="24"/>
          <w:szCs w:val="24"/>
        </w:rPr>
        <w:t xml:space="preserve"> </w:t>
      </w:r>
      <w:r w:rsidR="00E923C2">
        <w:rPr>
          <w:rFonts w:ascii="Times New Roman" w:hAnsi="Times New Roman" w:cs="Times New Roman"/>
          <w:sz w:val="24"/>
          <w:szCs w:val="24"/>
        </w:rPr>
        <w:t xml:space="preserve">                  </w:t>
      </w:r>
      <w:bookmarkStart w:id="4" w:name="_Hlk205978279"/>
      <w:r w:rsidRPr="00B011F7">
        <w:rPr>
          <w:rFonts w:ascii="Times New Roman" w:hAnsi="Times New Roman" w:cs="Times New Roman"/>
          <w:sz w:val="24"/>
          <w:szCs w:val="24"/>
        </w:rPr>
        <w:t xml:space="preserve">Tabela 3. </w:t>
      </w:r>
      <w:r>
        <w:rPr>
          <w:rFonts w:ascii="Times New Roman" w:hAnsi="Times New Roman" w:cs="Times New Roman"/>
          <w:sz w:val="24"/>
          <w:szCs w:val="24"/>
        </w:rPr>
        <w:t xml:space="preserve"> </w:t>
      </w:r>
      <w:r w:rsidR="00042B9E" w:rsidRPr="00042B9E">
        <w:rPr>
          <w:rFonts w:ascii="Times New Roman" w:hAnsi="Times New Roman" w:cs="Times New Roman"/>
          <w:sz w:val="24"/>
          <w:szCs w:val="24"/>
        </w:rPr>
        <w:t>Stacionet e monitorimit të ajrit</w:t>
      </w:r>
      <w:r w:rsidR="00042B9E">
        <w:rPr>
          <w:rFonts w:ascii="Times New Roman" w:hAnsi="Times New Roman" w:cs="Times New Roman"/>
          <w:sz w:val="24"/>
          <w:szCs w:val="24"/>
        </w:rPr>
        <w:t xml:space="preserve"> sipas qyteteve</w:t>
      </w:r>
      <w:r w:rsidR="00BE1829">
        <w:rPr>
          <w:rFonts w:ascii="Times New Roman" w:hAnsi="Times New Roman" w:cs="Times New Roman"/>
          <w:sz w:val="24"/>
          <w:szCs w:val="24"/>
        </w:rPr>
        <w:t xml:space="preserve"> (CEMSA)</w:t>
      </w:r>
    </w:p>
    <w:tbl>
      <w:tblPr>
        <w:tblW w:w="9180" w:type="dxa"/>
        <w:tblInd w:w="-98" w:type="dxa"/>
        <w:tblBorders>
          <w:top w:val="single" w:sz="6" w:space="0" w:color="A3A3A3"/>
          <w:left w:val="single" w:sz="6" w:space="0" w:color="A3A3A3"/>
          <w:bottom w:val="single" w:sz="6" w:space="0" w:color="A3A3A3"/>
          <w:right w:val="single" w:sz="6" w:space="0" w:color="A3A3A3"/>
          <w:insideH w:val="single" w:sz="6" w:space="0" w:color="A3A3A3"/>
          <w:insideV w:val="single" w:sz="6" w:space="0" w:color="A3A3A3"/>
        </w:tblBorders>
        <w:tblLayout w:type="fixed"/>
        <w:tblCellMar>
          <w:left w:w="0" w:type="dxa"/>
          <w:right w:w="0" w:type="dxa"/>
        </w:tblCellMar>
        <w:tblLook w:val="01E0" w:firstRow="1" w:lastRow="1" w:firstColumn="1" w:lastColumn="1" w:noHBand="0" w:noVBand="0"/>
      </w:tblPr>
      <w:tblGrid>
        <w:gridCol w:w="1710"/>
        <w:gridCol w:w="1802"/>
        <w:gridCol w:w="1680"/>
        <w:gridCol w:w="10"/>
        <w:gridCol w:w="1728"/>
        <w:gridCol w:w="2250"/>
      </w:tblGrid>
      <w:tr w:rsidR="008950E3" w:rsidRPr="00606625" w:rsidTr="00512FC4">
        <w:trPr>
          <w:trHeight w:val="381"/>
        </w:trPr>
        <w:tc>
          <w:tcPr>
            <w:tcW w:w="1710" w:type="dxa"/>
            <w:shd w:val="clear" w:color="auto" w:fill="auto"/>
          </w:tcPr>
          <w:bookmarkEnd w:id="4"/>
          <w:p w:rsidR="008950E3" w:rsidRPr="00B326F1" w:rsidRDefault="008950E3" w:rsidP="008950E3">
            <w:pPr>
              <w:widowControl w:val="0"/>
              <w:autoSpaceDE w:val="0"/>
              <w:autoSpaceDN w:val="0"/>
              <w:spacing w:before="80" w:after="0" w:line="240" w:lineRule="auto"/>
              <w:ind w:left="669"/>
              <w:rPr>
                <w:rFonts w:ascii="Verdana" w:eastAsia="Verdana" w:hAnsi="Verdana" w:cs="Verdana"/>
                <w:b/>
                <w:sz w:val="16"/>
              </w:rPr>
            </w:pPr>
            <w:r w:rsidRPr="00B326F1">
              <w:rPr>
                <w:rFonts w:ascii="Verdana" w:eastAsia="Verdana" w:hAnsi="Verdana" w:cs="Verdana"/>
                <w:b/>
                <w:sz w:val="16"/>
              </w:rPr>
              <w:t>Nr</w:t>
            </w:r>
          </w:p>
        </w:tc>
        <w:tc>
          <w:tcPr>
            <w:tcW w:w="1802" w:type="dxa"/>
            <w:shd w:val="clear" w:color="auto" w:fill="auto"/>
          </w:tcPr>
          <w:p w:rsidR="008950E3" w:rsidRPr="00B326F1" w:rsidRDefault="008950E3" w:rsidP="008950E3">
            <w:pPr>
              <w:widowControl w:val="0"/>
              <w:autoSpaceDE w:val="0"/>
              <w:autoSpaceDN w:val="0"/>
              <w:spacing w:before="80" w:after="0" w:line="240" w:lineRule="auto"/>
              <w:ind w:left="215" w:right="256"/>
              <w:jc w:val="center"/>
              <w:rPr>
                <w:rFonts w:ascii="Verdana" w:eastAsia="Verdana" w:hAnsi="Verdana" w:cs="Verdana"/>
                <w:b/>
                <w:sz w:val="16"/>
              </w:rPr>
            </w:pPr>
            <w:r w:rsidRPr="00B326F1">
              <w:rPr>
                <w:rFonts w:ascii="Verdana" w:eastAsia="Verdana" w:hAnsi="Verdana" w:cs="Verdana"/>
                <w:b/>
                <w:sz w:val="16"/>
              </w:rPr>
              <w:t>Vendndodhja</w:t>
            </w:r>
          </w:p>
        </w:tc>
        <w:tc>
          <w:tcPr>
            <w:tcW w:w="1690" w:type="dxa"/>
            <w:gridSpan w:val="2"/>
            <w:shd w:val="clear" w:color="auto" w:fill="auto"/>
          </w:tcPr>
          <w:p w:rsidR="008950E3" w:rsidRPr="00B326F1" w:rsidRDefault="008950E3" w:rsidP="008950E3">
            <w:pPr>
              <w:widowControl w:val="0"/>
              <w:autoSpaceDE w:val="0"/>
              <w:autoSpaceDN w:val="0"/>
              <w:spacing w:before="80" w:after="0" w:line="240" w:lineRule="auto"/>
              <w:ind w:left="207" w:right="251"/>
              <w:jc w:val="center"/>
              <w:rPr>
                <w:rFonts w:ascii="Verdana" w:eastAsia="Verdana" w:hAnsi="Verdana" w:cs="Verdana"/>
                <w:b/>
                <w:sz w:val="16"/>
              </w:rPr>
            </w:pPr>
            <w:r w:rsidRPr="00B326F1">
              <w:rPr>
                <w:rFonts w:ascii="Verdana" w:eastAsia="Verdana" w:hAnsi="Verdana" w:cs="Verdana"/>
                <w:b/>
                <w:sz w:val="16"/>
              </w:rPr>
              <w:t>Gjat</w:t>
            </w:r>
            <w:r w:rsidR="00B011F7" w:rsidRPr="00B326F1">
              <w:rPr>
                <w:rFonts w:ascii="Verdana" w:eastAsia="Verdana" w:hAnsi="Verdana" w:cs="Verdana"/>
                <w:b/>
                <w:sz w:val="16"/>
              </w:rPr>
              <w:t>ë</w:t>
            </w:r>
            <w:r w:rsidRPr="00B326F1">
              <w:rPr>
                <w:rFonts w:ascii="Verdana" w:eastAsia="Verdana" w:hAnsi="Verdana" w:cs="Verdana"/>
                <w:b/>
                <w:sz w:val="16"/>
              </w:rPr>
              <w:t>si gjeografike</w:t>
            </w:r>
          </w:p>
        </w:tc>
        <w:tc>
          <w:tcPr>
            <w:tcW w:w="1728" w:type="dxa"/>
            <w:shd w:val="clear" w:color="auto" w:fill="auto"/>
          </w:tcPr>
          <w:p w:rsidR="008950E3" w:rsidRPr="00B326F1" w:rsidRDefault="008950E3" w:rsidP="008950E3">
            <w:pPr>
              <w:widowControl w:val="0"/>
              <w:autoSpaceDE w:val="0"/>
              <w:autoSpaceDN w:val="0"/>
              <w:spacing w:before="80" w:after="0" w:line="240" w:lineRule="auto"/>
              <w:ind w:right="491"/>
              <w:jc w:val="right"/>
              <w:rPr>
                <w:rFonts w:ascii="Verdana" w:eastAsia="Verdana" w:hAnsi="Verdana" w:cs="Verdana"/>
                <w:b/>
                <w:sz w:val="16"/>
              </w:rPr>
            </w:pPr>
            <w:r w:rsidRPr="00B326F1">
              <w:rPr>
                <w:rFonts w:ascii="Verdana" w:eastAsia="Verdana" w:hAnsi="Verdana" w:cs="Verdana"/>
                <w:b/>
                <w:sz w:val="16"/>
              </w:rPr>
              <w:t>Gjer</w:t>
            </w:r>
            <w:r w:rsidR="00B011F7" w:rsidRPr="00B326F1">
              <w:rPr>
                <w:rFonts w:ascii="Verdana" w:eastAsia="Verdana" w:hAnsi="Verdana" w:cs="Verdana"/>
                <w:b/>
                <w:sz w:val="16"/>
              </w:rPr>
              <w:t>ë</w:t>
            </w:r>
            <w:r w:rsidRPr="00B326F1">
              <w:rPr>
                <w:rFonts w:ascii="Verdana" w:eastAsia="Verdana" w:hAnsi="Verdana" w:cs="Verdana"/>
                <w:b/>
                <w:sz w:val="16"/>
              </w:rPr>
              <w:t>si gjeografike</w:t>
            </w:r>
          </w:p>
        </w:tc>
        <w:tc>
          <w:tcPr>
            <w:tcW w:w="2250" w:type="dxa"/>
            <w:shd w:val="clear" w:color="auto" w:fill="auto"/>
          </w:tcPr>
          <w:p w:rsidR="008950E3" w:rsidRPr="00B326F1" w:rsidRDefault="008950E3" w:rsidP="008950E3">
            <w:pPr>
              <w:widowControl w:val="0"/>
              <w:autoSpaceDE w:val="0"/>
              <w:autoSpaceDN w:val="0"/>
              <w:spacing w:before="80" w:after="0" w:line="240" w:lineRule="auto"/>
              <w:ind w:left="315" w:right="358"/>
              <w:jc w:val="center"/>
              <w:rPr>
                <w:rFonts w:ascii="Verdana" w:eastAsia="Verdana" w:hAnsi="Verdana" w:cs="Verdana"/>
                <w:b/>
                <w:sz w:val="16"/>
              </w:rPr>
            </w:pPr>
            <w:r w:rsidRPr="00B326F1">
              <w:rPr>
                <w:rFonts w:ascii="Verdana" w:eastAsia="Verdana" w:hAnsi="Verdana" w:cs="Verdana"/>
                <w:b/>
                <w:sz w:val="16"/>
              </w:rPr>
              <w:t>Tipi</w:t>
            </w:r>
          </w:p>
        </w:tc>
      </w:tr>
      <w:tr w:rsidR="008950E3" w:rsidRPr="00606625" w:rsidTr="00512FC4">
        <w:trPr>
          <w:trHeight w:val="384"/>
        </w:trPr>
        <w:tc>
          <w:tcPr>
            <w:tcW w:w="1710" w:type="dxa"/>
            <w:shd w:val="clear" w:color="auto" w:fill="auto"/>
          </w:tcPr>
          <w:p w:rsidR="008950E3" w:rsidRPr="00B326F1" w:rsidRDefault="008950E3" w:rsidP="008950E3">
            <w:pPr>
              <w:widowControl w:val="0"/>
              <w:autoSpaceDE w:val="0"/>
              <w:autoSpaceDN w:val="0"/>
              <w:spacing w:before="80" w:after="0" w:line="240" w:lineRule="auto"/>
              <w:ind w:left="733"/>
              <w:rPr>
                <w:rFonts w:ascii="Verdana" w:eastAsia="Verdana" w:hAnsi="Verdana" w:cs="Verdana"/>
                <w:sz w:val="16"/>
              </w:rPr>
            </w:pPr>
            <w:r w:rsidRPr="00B326F1">
              <w:rPr>
                <w:rFonts w:ascii="Verdana" w:eastAsia="Verdana" w:hAnsi="Verdana" w:cs="Verdana"/>
                <w:w w:val="99"/>
                <w:sz w:val="16"/>
              </w:rPr>
              <w:t>1</w:t>
            </w:r>
          </w:p>
        </w:tc>
        <w:tc>
          <w:tcPr>
            <w:tcW w:w="1802" w:type="dxa"/>
            <w:shd w:val="clear" w:color="auto" w:fill="auto"/>
          </w:tcPr>
          <w:p w:rsidR="008950E3" w:rsidRPr="00B326F1" w:rsidRDefault="008950E3" w:rsidP="008950E3">
            <w:pPr>
              <w:widowControl w:val="0"/>
              <w:autoSpaceDE w:val="0"/>
              <w:autoSpaceDN w:val="0"/>
              <w:spacing w:before="80" w:after="0" w:line="240" w:lineRule="auto"/>
              <w:ind w:left="215" w:right="256"/>
              <w:jc w:val="center"/>
              <w:rPr>
                <w:rFonts w:ascii="Verdana" w:eastAsia="Verdana" w:hAnsi="Verdana" w:cs="Verdana"/>
                <w:b/>
                <w:sz w:val="16"/>
              </w:rPr>
            </w:pPr>
            <w:r w:rsidRPr="00B326F1">
              <w:rPr>
                <w:rFonts w:ascii="Verdana" w:eastAsia="Verdana" w:hAnsi="Verdana" w:cs="Verdana"/>
                <w:b/>
                <w:sz w:val="16"/>
              </w:rPr>
              <w:t>Tirana</w:t>
            </w:r>
          </w:p>
        </w:tc>
        <w:tc>
          <w:tcPr>
            <w:tcW w:w="1690" w:type="dxa"/>
            <w:gridSpan w:val="2"/>
            <w:shd w:val="clear" w:color="auto" w:fill="auto"/>
          </w:tcPr>
          <w:p w:rsidR="008950E3" w:rsidRPr="00B326F1" w:rsidRDefault="008950E3" w:rsidP="008950E3">
            <w:pPr>
              <w:widowControl w:val="0"/>
              <w:autoSpaceDE w:val="0"/>
              <w:autoSpaceDN w:val="0"/>
              <w:spacing w:before="80" w:after="0" w:line="240" w:lineRule="auto"/>
              <w:ind w:left="207" w:right="251"/>
              <w:jc w:val="center"/>
              <w:rPr>
                <w:rFonts w:ascii="Verdana" w:eastAsia="Verdana" w:hAnsi="Verdana" w:cs="Verdana"/>
                <w:sz w:val="16"/>
              </w:rPr>
            </w:pPr>
            <w:r w:rsidRPr="00B326F1">
              <w:rPr>
                <w:rFonts w:ascii="Verdana" w:eastAsia="Verdana" w:hAnsi="Verdana" w:cs="Verdana"/>
                <w:sz w:val="16"/>
              </w:rPr>
              <w:t>19.4802</w:t>
            </w:r>
          </w:p>
        </w:tc>
        <w:tc>
          <w:tcPr>
            <w:tcW w:w="1728" w:type="dxa"/>
            <w:shd w:val="clear" w:color="auto" w:fill="auto"/>
          </w:tcPr>
          <w:p w:rsidR="008950E3" w:rsidRPr="00B326F1" w:rsidRDefault="008950E3" w:rsidP="008950E3">
            <w:pPr>
              <w:widowControl w:val="0"/>
              <w:autoSpaceDE w:val="0"/>
              <w:autoSpaceDN w:val="0"/>
              <w:spacing w:before="80" w:after="0" w:line="240" w:lineRule="auto"/>
              <w:ind w:right="528"/>
              <w:jc w:val="right"/>
              <w:rPr>
                <w:rFonts w:ascii="Verdana" w:eastAsia="Verdana" w:hAnsi="Verdana" w:cs="Verdana"/>
                <w:sz w:val="16"/>
              </w:rPr>
            </w:pPr>
            <w:r w:rsidRPr="00B326F1">
              <w:rPr>
                <w:rFonts w:ascii="Verdana" w:eastAsia="Verdana" w:hAnsi="Verdana" w:cs="Verdana"/>
                <w:sz w:val="16"/>
              </w:rPr>
              <w:t>41.3124</w:t>
            </w:r>
          </w:p>
        </w:tc>
        <w:tc>
          <w:tcPr>
            <w:tcW w:w="2250" w:type="dxa"/>
            <w:shd w:val="clear" w:color="auto" w:fill="auto"/>
          </w:tcPr>
          <w:p w:rsidR="008950E3" w:rsidRPr="00B326F1" w:rsidRDefault="008950E3" w:rsidP="008950E3">
            <w:pPr>
              <w:widowControl w:val="0"/>
              <w:autoSpaceDE w:val="0"/>
              <w:autoSpaceDN w:val="0"/>
              <w:spacing w:before="80" w:after="0" w:line="240" w:lineRule="auto"/>
              <w:ind w:left="315" w:right="358"/>
              <w:jc w:val="center"/>
              <w:rPr>
                <w:rFonts w:ascii="Verdana" w:eastAsia="Verdana" w:hAnsi="Verdana" w:cs="Verdana"/>
                <w:sz w:val="16"/>
              </w:rPr>
            </w:pPr>
            <w:r w:rsidRPr="00B326F1">
              <w:rPr>
                <w:rFonts w:ascii="Verdana" w:eastAsia="Verdana" w:hAnsi="Verdana" w:cs="Verdana"/>
                <w:sz w:val="16"/>
              </w:rPr>
              <w:t>Automatik</w:t>
            </w:r>
            <w:r w:rsidRPr="00B326F1">
              <w:rPr>
                <w:rFonts w:ascii="Verdana" w:eastAsia="Verdana" w:hAnsi="Verdana" w:cs="Verdana"/>
                <w:spacing w:val="-1"/>
                <w:sz w:val="16"/>
              </w:rPr>
              <w:t xml:space="preserve"> </w:t>
            </w:r>
            <w:r w:rsidRPr="00B326F1">
              <w:rPr>
                <w:rFonts w:ascii="Verdana" w:eastAsia="Verdana" w:hAnsi="Verdana" w:cs="Verdana"/>
                <w:sz w:val="16"/>
              </w:rPr>
              <w:t>(WHO)</w:t>
            </w:r>
          </w:p>
        </w:tc>
      </w:tr>
      <w:tr w:rsidR="008950E3" w:rsidRPr="00606625" w:rsidTr="00512FC4">
        <w:trPr>
          <w:trHeight w:val="355"/>
        </w:trPr>
        <w:tc>
          <w:tcPr>
            <w:tcW w:w="1710" w:type="dxa"/>
            <w:shd w:val="clear" w:color="auto" w:fill="auto"/>
          </w:tcPr>
          <w:p w:rsidR="008950E3" w:rsidRPr="00B326F1" w:rsidRDefault="008950E3" w:rsidP="008950E3">
            <w:pPr>
              <w:widowControl w:val="0"/>
              <w:autoSpaceDE w:val="0"/>
              <w:autoSpaceDN w:val="0"/>
              <w:spacing w:before="52" w:after="0" w:line="240" w:lineRule="auto"/>
              <w:ind w:left="733"/>
              <w:rPr>
                <w:rFonts w:ascii="Verdana" w:eastAsia="Verdana" w:hAnsi="Verdana" w:cs="Verdana"/>
                <w:sz w:val="16"/>
              </w:rPr>
            </w:pPr>
            <w:r w:rsidRPr="00B326F1">
              <w:rPr>
                <w:rFonts w:ascii="Verdana" w:eastAsia="Verdana" w:hAnsi="Verdana" w:cs="Verdana"/>
                <w:w w:val="99"/>
                <w:sz w:val="16"/>
              </w:rPr>
              <w:t>2</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Tirana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19.8519</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41.3457</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Automatik</w:t>
            </w:r>
            <w:r w:rsidRPr="00B326F1">
              <w:rPr>
                <w:rFonts w:ascii="Verdana" w:eastAsia="Verdana" w:hAnsi="Verdana" w:cs="Verdana"/>
                <w:spacing w:val="-1"/>
                <w:sz w:val="16"/>
              </w:rPr>
              <w:t xml:space="preserve"> </w:t>
            </w:r>
            <w:r w:rsidRPr="00B326F1">
              <w:rPr>
                <w:rFonts w:ascii="Verdana" w:eastAsia="Verdana" w:hAnsi="Verdana" w:cs="Verdana"/>
                <w:sz w:val="16"/>
              </w:rPr>
              <w:t>(WHO)</w:t>
            </w:r>
          </w:p>
        </w:tc>
      </w:tr>
      <w:tr w:rsidR="008950E3" w:rsidRPr="00606625" w:rsidTr="00512FC4">
        <w:trPr>
          <w:trHeight w:val="355"/>
        </w:trPr>
        <w:tc>
          <w:tcPr>
            <w:tcW w:w="1710" w:type="dxa"/>
            <w:shd w:val="clear" w:color="auto" w:fill="auto"/>
          </w:tcPr>
          <w:p w:rsidR="008950E3" w:rsidRPr="00B326F1" w:rsidRDefault="008950E3" w:rsidP="008950E3">
            <w:pPr>
              <w:widowControl w:val="0"/>
              <w:autoSpaceDE w:val="0"/>
              <w:autoSpaceDN w:val="0"/>
              <w:spacing w:before="52" w:after="0" w:line="240" w:lineRule="auto"/>
              <w:ind w:left="733"/>
              <w:rPr>
                <w:rFonts w:ascii="Verdana" w:eastAsia="Verdana" w:hAnsi="Verdana" w:cs="Verdana"/>
                <w:sz w:val="16"/>
              </w:rPr>
            </w:pPr>
            <w:r w:rsidRPr="00B326F1">
              <w:rPr>
                <w:rFonts w:ascii="Verdana" w:eastAsia="Verdana" w:hAnsi="Verdana" w:cs="Verdana"/>
                <w:w w:val="99"/>
                <w:sz w:val="16"/>
              </w:rPr>
              <w:t>3</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Tirana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19.8119</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79"/>
              <w:jc w:val="right"/>
              <w:rPr>
                <w:rFonts w:ascii="Verdana" w:eastAsia="Verdana" w:hAnsi="Verdana" w:cs="Verdana"/>
                <w:sz w:val="16"/>
                <w:szCs w:val="16"/>
              </w:rPr>
            </w:pPr>
            <w:r w:rsidRPr="00B326F1">
              <w:rPr>
                <w:rFonts w:ascii="Verdana" w:hAnsi="Verdana" w:cs="Segoe UI"/>
                <w:sz w:val="16"/>
                <w:szCs w:val="16"/>
                <w:shd w:val="clear" w:color="auto" w:fill="FFFFFF"/>
              </w:rPr>
              <w:t xml:space="preserve">41.3303        </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Automatik (StEMA)</w:t>
            </w:r>
          </w:p>
        </w:tc>
      </w:tr>
      <w:tr w:rsidR="008950E3" w:rsidRPr="00606625" w:rsidTr="00512FC4">
        <w:trPr>
          <w:trHeight w:val="355"/>
        </w:trPr>
        <w:tc>
          <w:tcPr>
            <w:tcW w:w="1710" w:type="dxa"/>
            <w:shd w:val="clear" w:color="auto" w:fill="auto"/>
          </w:tcPr>
          <w:p w:rsidR="008950E3" w:rsidRPr="00B326F1" w:rsidRDefault="008950E3" w:rsidP="008950E3">
            <w:pPr>
              <w:widowControl w:val="0"/>
              <w:autoSpaceDE w:val="0"/>
              <w:autoSpaceDN w:val="0"/>
              <w:spacing w:before="52" w:after="0" w:line="240" w:lineRule="auto"/>
              <w:ind w:left="733"/>
              <w:rPr>
                <w:rFonts w:ascii="Verdana" w:eastAsia="Verdana" w:hAnsi="Verdana" w:cs="Verdana"/>
                <w:sz w:val="16"/>
              </w:rPr>
            </w:pPr>
            <w:r w:rsidRPr="00B326F1">
              <w:rPr>
                <w:rFonts w:ascii="Verdana" w:eastAsia="Verdana" w:hAnsi="Verdana" w:cs="Verdana"/>
                <w:w w:val="99"/>
                <w:sz w:val="16"/>
              </w:rPr>
              <w:t>4</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Tirana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20.3722</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41.5539</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w:t>
            </w:r>
          </w:p>
        </w:tc>
      </w:tr>
      <w:tr w:rsidR="008950E3" w:rsidRPr="00606625" w:rsidTr="00512FC4">
        <w:trPr>
          <w:trHeight w:val="356"/>
        </w:trPr>
        <w:tc>
          <w:tcPr>
            <w:tcW w:w="1710" w:type="dxa"/>
            <w:shd w:val="clear" w:color="auto" w:fill="auto"/>
          </w:tcPr>
          <w:p w:rsidR="008950E3" w:rsidRPr="00B326F1" w:rsidRDefault="008950E3" w:rsidP="008950E3">
            <w:pPr>
              <w:widowControl w:val="0"/>
              <w:autoSpaceDE w:val="0"/>
              <w:autoSpaceDN w:val="0"/>
              <w:spacing w:before="52" w:after="0" w:line="240" w:lineRule="auto"/>
              <w:ind w:left="733"/>
              <w:rPr>
                <w:rFonts w:ascii="Verdana" w:eastAsia="Verdana" w:hAnsi="Verdana" w:cs="Verdana"/>
                <w:sz w:val="16"/>
              </w:rPr>
            </w:pPr>
            <w:r w:rsidRPr="00B326F1">
              <w:rPr>
                <w:rFonts w:ascii="Verdana" w:eastAsia="Verdana" w:hAnsi="Verdana" w:cs="Verdana"/>
                <w:w w:val="99"/>
                <w:sz w:val="16"/>
              </w:rPr>
              <w:t>5</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Tirana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20.3653</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41.5308</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w:t>
            </w:r>
          </w:p>
        </w:tc>
      </w:tr>
      <w:tr w:rsidR="008950E3" w:rsidRPr="00606625" w:rsidTr="00512FC4">
        <w:trPr>
          <w:trHeight w:val="355"/>
        </w:trPr>
        <w:tc>
          <w:tcPr>
            <w:tcW w:w="1710" w:type="dxa"/>
            <w:shd w:val="clear" w:color="auto" w:fill="auto"/>
          </w:tcPr>
          <w:p w:rsidR="008950E3" w:rsidRPr="00B326F1" w:rsidRDefault="008950E3" w:rsidP="008950E3">
            <w:pPr>
              <w:widowControl w:val="0"/>
              <w:autoSpaceDE w:val="0"/>
              <w:autoSpaceDN w:val="0"/>
              <w:spacing w:before="52" w:after="0" w:line="240" w:lineRule="auto"/>
              <w:ind w:left="733"/>
              <w:rPr>
                <w:rFonts w:ascii="Verdana" w:eastAsia="Verdana" w:hAnsi="Verdana" w:cs="Verdana"/>
                <w:sz w:val="16"/>
              </w:rPr>
            </w:pPr>
            <w:r w:rsidRPr="00B326F1">
              <w:rPr>
                <w:rFonts w:ascii="Verdana" w:eastAsia="Verdana" w:hAnsi="Verdana" w:cs="Verdana"/>
                <w:w w:val="99"/>
                <w:sz w:val="16"/>
              </w:rPr>
              <w:t>6</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Tirana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19.8264</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41.3221</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8950E3" w:rsidP="008950E3">
            <w:pPr>
              <w:widowControl w:val="0"/>
              <w:autoSpaceDE w:val="0"/>
              <w:autoSpaceDN w:val="0"/>
              <w:spacing w:before="52" w:after="0" w:line="240" w:lineRule="auto"/>
              <w:ind w:left="733"/>
              <w:rPr>
                <w:rFonts w:ascii="Verdana" w:eastAsia="Verdana" w:hAnsi="Verdana" w:cs="Verdana"/>
                <w:sz w:val="16"/>
              </w:rPr>
            </w:pPr>
            <w:r w:rsidRPr="00B326F1">
              <w:rPr>
                <w:rFonts w:ascii="Verdana" w:eastAsia="Verdana" w:hAnsi="Verdana" w:cs="Verdana"/>
                <w:w w:val="99"/>
                <w:sz w:val="16"/>
              </w:rPr>
              <w:t>7</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Tirana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19.8162</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41.3129</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36"/>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8</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Durr</w:t>
            </w:r>
            <w:r w:rsidR="00557141">
              <w:rPr>
                <w:rFonts w:ascii="Verdana" w:eastAsia="Verdana" w:hAnsi="Verdana" w:cs="Verdana"/>
                <w:b/>
                <w:sz w:val="16"/>
              </w:rPr>
              <w:t>ë</w:t>
            </w:r>
            <w:r w:rsidRPr="00B326F1">
              <w:rPr>
                <w:rFonts w:ascii="Verdana" w:eastAsia="Verdana" w:hAnsi="Verdana" w:cs="Verdana"/>
                <w:b/>
                <w:sz w:val="16"/>
              </w:rPr>
              <w:t>s</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19.4494</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41.3139</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Automati</w:t>
            </w:r>
            <w:r w:rsidRPr="00B326F1">
              <w:rPr>
                <w:rFonts w:ascii="Verdana" w:eastAsia="Verdana" w:hAnsi="Verdana" w:cs="Verdana"/>
                <w:spacing w:val="-2"/>
                <w:sz w:val="16"/>
              </w:rPr>
              <w:t xml:space="preserve"> </w:t>
            </w:r>
            <w:r w:rsidRPr="00B326F1">
              <w:rPr>
                <w:rFonts w:ascii="Verdana" w:eastAsia="Verdana" w:hAnsi="Verdana" w:cs="Verdana"/>
                <w:sz w:val="16"/>
              </w:rPr>
              <w:t>(CEMSA)</w:t>
            </w:r>
          </w:p>
        </w:tc>
      </w:tr>
      <w:tr w:rsidR="008950E3" w:rsidRPr="00606625" w:rsidTr="00512FC4">
        <w:trPr>
          <w:trHeight w:val="384"/>
        </w:trPr>
        <w:tc>
          <w:tcPr>
            <w:tcW w:w="1710" w:type="dxa"/>
            <w:shd w:val="clear" w:color="auto" w:fill="auto"/>
          </w:tcPr>
          <w:p w:rsidR="008950E3" w:rsidRPr="00B326F1" w:rsidRDefault="00BE1829" w:rsidP="008950E3">
            <w:pPr>
              <w:widowControl w:val="0"/>
              <w:autoSpaceDE w:val="0"/>
              <w:autoSpaceDN w:val="0"/>
              <w:spacing w:before="80" w:after="0" w:line="240" w:lineRule="auto"/>
              <w:ind w:left="682"/>
              <w:rPr>
                <w:rFonts w:ascii="Verdana" w:eastAsia="Verdana" w:hAnsi="Verdana" w:cs="Verdana"/>
                <w:sz w:val="16"/>
              </w:rPr>
            </w:pPr>
            <w:r w:rsidRPr="00B326F1">
              <w:rPr>
                <w:rFonts w:ascii="Verdana" w:eastAsia="Verdana" w:hAnsi="Verdana" w:cs="Verdana"/>
                <w:sz w:val="16"/>
              </w:rPr>
              <w:t>9</w:t>
            </w:r>
          </w:p>
        </w:tc>
        <w:tc>
          <w:tcPr>
            <w:tcW w:w="1802" w:type="dxa"/>
            <w:shd w:val="clear" w:color="auto" w:fill="auto"/>
          </w:tcPr>
          <w:p w:rsidR="008950E3" w:rsidRPr="00B326F1" w:rsidRDefault="009274C3" w:rsidP="009274C3">
            <w:pPr>
              <w:widowControl w:val="0"/>
              <w:autoSpaceDE w:val="0"/>
              <w:autoSpaceDN w:val="0"/>
              <w:spacing w:before="107" w:after="0" w:line="240" w:lineRule="auto"/>
              <w:ind w:right="520"/>
              <w:jc w:val="center"/>
              <w:rPr>
                <w:rFonts w:ascii="Verdana" w:eastAsia="Verdana" w:hAnsi="Verdana" w:cs="Verdana"/>
                <w:b/>
                <w:sz w:val="16"/>
              </w:rPr>
            </w:pPr>
            <w:r>
              <w:rPr>
                <w:rFonts w:ascii="Verdana" w:eastAsia="Verdana" w:hAnsi="Verdana" w:cs="Verdana"/>
                <w:b/>
                <w:sz w:val="16"/>
              </w:rPr>
              <w:t xml:space="preserve">          </w:t>
            </w:r>
            <w:r w:rsidR="008950E3" w:rsidRPr="00B326F1">
              <w:rPr>
                <w:rFonts w:ascii="Verdana" w:eastAsia="Verdana" w:hAnsi="Verdana" w:cs="Verdana"/>
                <w:b/>
                <w:sz w:val="16"/>
              </w:rPr>
              <w:t>Durr</w:t>
            </w:r>
            <w:r w:rsidR="00557141">
              <w:rPr>
                <w:rFonts w:ascii="Verdana" w:eastAsia="Verdana" w:hAnsi="Verdana" w:cs="Verdana"/>
                <w:b/>
                <w:sz w:val="16"/>
              </w:rPr>
              <w:t>ë</w:t>
            </w:r>
            <w:r w:rsidR="008950E3" w:rsidRPr="00B326F1">
              <w:rPr>
                <w:rFonts w:ascii="Verdana" w:eastAsia="Verdana" w:hAnsi="Verdana" w:cs="Verdana"/>
                <w:b/>
                <w:sz w:val="16"/>
              </w:rPr>
              <w:t>s</w:t>
            </w:r>
          </w:p>
        </w:tc>
        <w:tc>
          <w:tcPr>
            <w:tcW w:w="1690" w:type="dxa"/>
            <w:gridSpan w:val="2"/>
            <w:shd w:val="clear" w:color="auto" w:fill="auto"/>
          </w:tcPr>
          <w:p w:rsidR="008950E3" w:rsidRPr="00B326F1" w:rsidRDefault="008950E3" w:rsidP="008950E3">
            <w:pPr>
              <w:widowControl w:val="0"/>
              <w:autoSpaceDE w:val="0"/>
              <w:autoSpaceDN w:val="0"/>
              <w:spacing w:before="80" w:after="0" w:line="240" w:lineRule="auto"/>
              <w:ind w:left="207" w:right="251"/>
              <w:jc w:val="center"/>
              <w:rPr>
                <w:rFonts w:ascii="Verdana" w:eastAsia="Verdana" w:hAnsi="Verdana" w:cs="Verdana"/>
                <w:sz w:val="16"/>
              </w:rPr>
            </w:pPr>
            <w:r w:rsidRPr="00B326F1">
              <w:rPr>
                <w:rFonts w:ascii="Verdana" w:eastAsia="Verdana" w:hAnsi="Verdana" w:cs="Verdana"/>
                <w:sz w:val="16"/>
              </w:rPr>
              <w:t>19.4495</w:t>
            </w:r>
          </w:p>
        </w:tc>
        <w:tc>
          <w:tcPr>
            <w:tcW w:w="1728" w:type="dxa"/>
            <w:shd w:val="clear" w:color="auto" w:fill="auto"/>
          </w:tcPr>
          <w:p w:rsidR="008950E3" w:rsidRPr="00B326F1" w:rsidRDefault="008950E3" w:rsidP="008950E3">
            <w:pPr>
              <w:widowControl w:val="0"/>
              <w:autoSpaceDE w:val="0"/>
              <w:autoSpaceDN w:val="0"/>
              <w:spacing w:before="80" w:after="0" w:line="240" w:lineRule="auto"/>
              <w:ind w:right="528"/>
              <w:jc w:val="right"/>
              <w:rPr>
                <w:rFonts w:ascii="Verdana" w:eastAsia="Verdana" w:hAnsi="Verdana" w:cs="Verdana"/>
                <w:sz w:val="16"/>
              </w:rPr>
            </w:pPr>
            <w:r w:rsidRPr="00B326F1">
              <w:rPr>
                <w:rFonts w:ascii="Verdana" w:eastAsia="Verdana" w:hAnsi="Verdana" w:cs="Verdana"/>
                <w:sz w:val="16"/>
              </w:rPr>
              <w:t>41.3255</w:t>
            </w:r>
          </w:p>
        </w:tc>
        <w:tc>
          <w:tcPr>
            <w:tcW w:w="2250" w:type="dxa"/>
            <w:shd w:val="clear" w:color="auto" w:fill="auto"/>
          </w:tcPr>
          <w:p w:rsidR="008950E3" w:rsidRPr="00B326F1" w:rsidRDefault="008950E3" w:rsidP="008950E3">
            <w:pPr>
              <w:widowControl w:val="0"/>
              <w:autoSpaceDE w:val="0"/>
              <w:autoSpaceDN w:val="0"/>
              <w:spacing w:before="80"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8950E3"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w:t>
            </w:r>
            <w:r w:rsidR="00BE1829" w:rsidRPr="00B326F1">
              <w:rPr>
                <w:rFonts w:ascii="Verdana" w:eastAsia="Verdana" w:hAnsi="Verdana" w:cs="Verdana"/>
                <w:sz w:val="16"/>
              </w:rPr>
              <w:t>0</w:t>
            </w:r>
          </w:p>
        </w:tc>
        <w:tc>
          <w:tcPr>
            <w:tcW w:w="1802" w:type="dxa"/>
            <w:shd w:val="clear" w:color="auto" w:fill="auto"/>
          </w:tcPr>
          <w:p w:rsidR="008950E3" w:rsidRPr="00B326F1" w:rsidRDefault="009274C3" w:rsidP="009274C3">
            <w:pPr>
              <w:widowControl w:val="0"/>
              <w:autoSpaceDE w:val="0"/>
              <w:autoSpaceDN w:val="0"/>
              <w:spacing w:before="79" w:after="0" w:line="240" w:lineRule="auto"/>
              <w:ind w:right="520"/>
              <w:jc w:val="center"/>
              <w:rPr>
                <w:rFonts w:ascii="Verdana" w:eastAsia="Verdana" w:hAnsi="Verdana" w:cs="Verdana"/>
                <w:b/>
                <w:sz w:val="16"/>
              </w:rPr>
            </w:pPr>
            <w:r>
              <w:rPr>
                <w:rFonts w:ascii="Verdana" w:eastAsia="Verdana" w:hAnsi="Verdana" w:cs="Verdana"/>
                <w:b/>
                <w:sz w:val="16"/>
              </w:rPr>
              <w:t xml:space="preserve">          </w:t>
            </w:r>
            <w:r w:rsidR="008950E3" w:rsidRPr="00B326F1">
              <w:rPr>
                <w:rFonts w:ascii="Verdana" w:eastAsia="Verdana" w:hAnsi="Verdana" w:cs="Verdana"/>
                <w:b/>
                <w:sz w:val="16"/>
              </w:rPr>
              <w:t>Durr</w:t>
            </w:r>
            <w:r w:rsidR="00557141">
              <w:rPr>
                <w:rFonts w:ascii="Verdana" w:eastAsia="Verdana" w:hAnsi="Verdana" w:cs="Verdana"/>
                <w:b/>
                <w:sz w:val="16"/>
              </w:rPr>
              <w:t>ë</w:t>
            </w:r>
            <w:r w:rsidR="008950E3" w:rsidRPr="00B326F1">
              <w:rPr>
                <w:rFonts w:ascii="Verdana" w:eastAsia="Verdana" w:hAnsi="Verdana" w:cs="Verdana"/>
                <w:b/>
                <w:sz w:val="16"/>
              </w:rPr>
              <w:t>s</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19.4802</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41.3124</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11</w:t>
            </w:r>
          </w:p>
        </w:tc>
        <w:tc>
          <w:tcPr>
            <w:tcW w:w="1802" w:type="dxa"/>
            <w:shd w:val="clear" w:color="auto" w:fill="auto"/>
          </w:tcPr>
          <w:p w:rsidR="008950E3" w:rsidRPr="00B326F1" w:rsidRDefault="008950E3" w:rsidP="008950E3">
            <w:pPr>
              <w:widowControl w:val="0"/>
              <w:autoSpaceDE w:val="0"/>
              <w:autoSpaceDN w:val="0"/>
              <w:spacing w:before="52" w:after="0" w:line="240" w:lineRule="auto"/>
              <w:ind w:right="474"/>
              <w:jc w:val="right"/>
              <w:rPr>
                <w:rFonts w:ascii="Verdana" w:eastAsia="Verdana" w:hAnsi="Verdana" w:cs="Verdana"/>
                <w:b/>
                <w:sz w:val="16"/>
              </w:rPr>
            </w:pPr>
            <w:r w:rsidRPr="00B326F1">
              <w:rPr>
                <w:rFonts w:ascii="Verdana" w:eastAsia="Verdana" w:hAnsi="Verdana" w:cs="Verdana"/>
                <w:b/>
                <w:sz w:val="16"/>
              </w:rPr>
              <w:t>Elbasan</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20.082</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41.1047</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Automatik</w:t>
            </w:r>
            <w:r w:rsidRPr="00B326F1">
              <w:rPr>
                <w:rFonts w:ascii="Verdana" w:eastAsia="Verdana" w:hAnsi="Verdana" w:cs="Verdana"/>
                <w:spacing w:val="-2"/>
                <w:sz w:val="16"/>
              </w:rPr>
              <w:t xml:space="preserve"> </w:t>
            </w:r>
            <w:r w:rsidRPr="00B326F1">
              <w:rPr>
                <w:rFonts w:ascii="Verdana" w:eastAsia="Verdana" w:hAnsi="Verdana" w:cs="Verdana"/>
                <w:sz w:val="16"/>
              </w:rPr>
              <w:t>(StEMA)</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12</w:t>
            </w:r>
          </w:p>
        </w:tc>
        <w:tc>
          <w:tcPr>
            <w:tcW w:w="1802" w:type="dxa"/>
            <w:shd w:val="clear" w:color="auto" w:fill="auto"/>
          </w:tcPr>
          <w:p w:rsidR="008950E3" w:rsidRPr="00B326F1" w:rsidRDefault="008950E3" w:rsidP="008950E3">
            <w:pPr>
              <w:widowControl w:val="0"/>
              <w:autoSpaceDE w:val="0"/>
              <w:autoSpaceDN w:val="0"/>
              <w:spacing w:before="79" w:after="0" w:line="240" w:lineRule="auto"/>
              <w:ind w:right="474"/>
              <w:jc w:val="right"/>
              <w:rPr>
                <w:rFonts w:ascii="Verdana" w:eastAsia="Verdana" w:hAnsi="Verdana" w:cs="Verdana"/>
                <w:b/>
                <w:sz w:val="16"/>
              </w:rPr>
            </w:pPr>
            <w:r w:rsidRPr="00B326F1">
              <w:rPr>
                <w:rFonts w:ascii="Verdana" w:eastAsia="Verdana" w:hAnsi="Verdana" w:cs="Verdana"/>
                <w:b/>
                <w:sz w:val="16"/>
              </w:rPr>
              <w:t>Elbasan</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20.083</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41.1149</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13</w:t>
            </w:r>
          </w:p>
        </w:tc>
        <w:tc>
          <w:tcPr>
            <w:tcW w:w="1802" w:type="dxa"/>
            <w:shd w:val="clear" w:color="auto" w:fill="auto"/>
          </w:tcPr>
          <w:p w:rsidR="008950E3" w:rsidRPr="00B326F1" w:rsidRDefault="008950E3" w:rsidP="008950E3">
            <w:pPr>
              <w:widowControl w:val="0"/>
              <w:autoSpaceDE w:val="0"/>
              <w:autoSpaceDN w:val="0"/>
              <w:spacing w:before="79" w:after="0" w:line="240" w:lineRule="auto"/>
              <w:ind w:right="474"/>
              <w:jc w:val="right"/>
              <w:rPr>
                <w:rFonts w:ascii="Verdana" w:eastAsia="Verdana" w:hAnsi="Verdana" w:cs="Verdana"/>
                <w:b/>
                <w:sz w:val="16"/>
              </w:rPr>
            </w:pPr>
            <w:r w:rsidRPr="00B326F1">
              <w:rPr>
                <w:rFonts w:ascii="Verdana" w:eastAsia="Verdana" w:hAnsi="Verdana" w:cs="Verdana"/>
                <w:b/>
                <w:sz w:val="16"/>
              </w:rPr>
              <w:t>Elbasan</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20.0297</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79"/>
              <w:jc w:val="right"/>
              <w:rPr>
                <w:rFonts w:ascii="Verdana" w:eastAsia="Verdana" w:hAnsi="Verdana" w:cs="Verdana"/>
                <w:sz w:val="16"/>
              </w:rPr>
            </w:pPr>
            <w:r w:rsidRPr="00B326F1">
              <w:rPr>
                <w:rFonts w:ascii="Verdana" w:eastAsia="Verdana" w:hAnsi="Verdana" w:cs="Verdana"/>
                <w:sz w:val="16"/>
              </w:rPr>
              <w:t>41.098</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14</w:t>
            </w:r>
          </w:p>
        </w:tc>
        <w:tc>
          <w:tcPr>
            <w:tcW w:w="1802" w:type="dxa"/>
            <w:shd w:val="clear" w:color="auto" w:fill="auto"/>
          </w:tcPr>
          <w:p w:rsidR="008950E3" w:rsidRPr="00B326F1" w:rsidRDefault="008950E3" w:rsidP="008950E3">
            <w:pPr>
              <w:widowControl w:val="0"/>
              <w:autoSpaceDE w:val="0"/>
              <w:autoSpaceDN w:val="0"/>
              <w:spacing w:before="52" w:after="0" w:line="240" w:lineRule="auto"/>
              <w:ind w:right="452"/>
              <w:jc w:val="right"/>
              <w:rPr>
                <w:rFonts w:ascii="Verdana" w:eastAsia="Verdana" w:hAnsi="Verdana" w:cs="Verdana"/>
                <w:b/>
                <w:sz w:val="16"/>
              </w:rPr>
            </w:pPr>
            <w:r w:rsidRPr="00B326F1">
              <w:rPr>
                <w:rFonts w:ascii="Verdana" w:eastAsia="Verdana" w:hAnsi="Verdana" w:cs="Verdana"/>
                <w:b/>
                <w:sz w:val="16"/>
              </w:rPr>
              <w:t>Shkodra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19.5237</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42.0749</w:t>
            </w:r>
          </w:p>
        </w:tc>
        <w:tc>
          <w:tcPr>
            <w:tcW w:w="2250" w:type="dxa"/>
            <w:shd w:val="clear" w:color="auto" w:fill="auto"/>
          </w:tcPr>
          <w:p w:rsidR="008950E3" w:rsidRPr="00B326F1" w:rsidRDefault="00557141" w:rsidP="00557141">
            <w:pPr>
              <w:widowControl w:val="0"/>
              <w:autoSpaceDE w:val="0"/>
              <w:autoSpaceDN w:val="0"/>
              <w:spacing w:before="52" w:after="0" w:line="240" w:lineRule="auto"/>
              <w:ind w:right="358"/>
              <w:rPr>
                <w:rFonts w:ascii="Verdana" w:eastAsia="Verdana" w:hAnsi="Verdana" w:cs="Verdana"/>
                <w:sz w:val="16"/>
              </w:rPr>
            </w:pPr>
            <w:r>
              <w:rPr>
                <w:rFonts w:ascii="Verdana" w:eastAsia="Verdana" w:hAnsi="Verdana" w:cs="Verdana"/>
                <w:sz w:val="16"/>
              </w:rPr>
              <w:t xml:space="preserve">     </w:t>
            </w:r>
            <w:r w:rsidR="008950E3" w:rsidRPr="00B326F1">
              <w:rPr>
                <w:rFonts w:ascii="Verdana" w:eastAsia="Verdana" w:hAnsi="Verdana" w:cs="Verdana"/>
                <w:sz w:val="16"/>
              </w:rPr>
              <w:t>Automatik</w:t>
            </w:r>
            <w:r>
              <w:rPr>
                <w:rFonts w:ascii="Verdana" w:eastAsia="Verdana" w:hAnsi="Verdana" w:cs="Verdana"/>
                <w:sz w:val="16"/>
              </w:rPr>
              <w:t xml:space="preserve"> </w:t>
            </w:r>
            <w:r w:rsidR="008950E3" w:rsidRPr="00B326F1">
              <w:rPr>
                <w:rFonts w:ascii="Verdana" w:eastAsia="Verdana" w:hAnsi="Verdana" w:cs="Verdana"/>
                <w:sz w:val="16"/>
              </w:rPr>
              <w:t>(CEMSA)</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15</w:t>
            </w:r>
          </w:p>
        </w:tc>
        <w:tc>
          <w:tcPr>
            <w:tcW w:w="1802" w:type="dxa"/>
            <w:shd w:val="clear" w:color="auto" w:fill="auto"/>
          </w:tcPr>
          <w:p w:rsidR="008950E3" w:rsidRPr="00B326F1" w:rsidRDefault="008950E3" w:rsidP="008950E3">
            <w:pPr>
              <w:widowControl w:val="0"/>
              <w:autoSpaceDE w:val="0"/>
              <w:autoSpaceDN w:val="0"/>
              <w:spacing w:before="79" w:after="0" w:line="240" w:lineRule="auto"/>
              <w:ind w:right="452"/>
              <w:jc w:val="right"/>
              <w:rPr>
                <w:rFonts w:ascii="Verdana" w:eastAsia="Verdana" w:hAnsi="Verdana" w:cs="Verdana"/>
                <w:b/>
                <w:sz w:val="16"/>
              </w:rPr>
            </w:pPr>
            <w:r w:rsidRPr="00B326F1">
              <w:rPr>
                <w:rFonts w:ascii="Verdana" w:eastAsia="Verdana" w:hAnsi="Verdana" w:cs="Verdana"/>
                <w:b/>
                <w:sz w:val="16"/>
              </w:rPr>
              <w:t>Shkodra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19.5121</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42.0681</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16</w:t>
            </w:r>
          </w:p>
        </w:tc>
        <w:tc>
          <w:tcPr>
            <w:tcW w:w="1802" w:type="dxa"/>
            <w:shd w:val="clear" w:color="auto" w:fill="auto"/>
          </w:tcPr>
          <w:p w:rsidR="008950E3" w:rsidRPr="00B326F1" w:rsidRDefault="008950E3" w:rsidP="008950E3">
            <w:pPr>
              <w:widowControl w:val="0"/>
              <w:autoSpaceDE w:val="0"/>
              <w:autoSpaceDN w:val="0"/>
              <w:spacing w:before="79" w:after="0" w:line="240" w:lineRule="auto"/>
              <w:ind w:right="452"/>
              <w:jc w:val="right"/>
              <w:rPr>
                <w:rFonts w:ascii="Verdana" w:eastAsia="Verdana" w:hAnsi="Verdana" w:cs="Verdana"/>
                <w:b/>
                <w:sz w:val="16"/>
              </w:rPr>
            </w:pPr>
            <w:r w:rsidRPr="00B326F1">
              <w:rPr>
                <w:rFonts w:ascii="Verdana" w:eastAsia="Verdana" w:hAnsi="Verdana" w:cs="Verdana"/>
                <w:b/>
                <w:sz w:val="16"/>
              </w:rPr>
              <w:t>Shkodra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19.5121</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42.0681</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17</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Fier</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19.5584</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40.7251</w:t>
            </w:r>
          </w:p>
        </w:tc>
        <w:tc>
          <w:tcPr>
            <w:tcW w:w="2250" w:type="dxa"/>
            <w:shd w:val="clear" w:color="auto" w:fill="auto"/>
          </w:tcPr>
          <w:p w:rsidR="008950E3" w:rsidRPr="00B326F1" w:rsidRDefault="008950E3" w:rsidP="008950E3">
            <w:pPr>
              <w:widowControl w:val="0"/>
              <w:autoSpaceDE w:val="0"/>
              <w:autoSpaceDN w:val="0"/>
              <w:spacing w:before="52" w:after="0" w:line="240" w:lineRule="auto"/>
              <w:ind w:right="358"/>
              <w:rPr>
                <w:rFonts w:ascii="Verdana" w:eastAsia="Verdana" w:hAnsi="Verdana" w:cs="Verdana"/>
                <w:sz w:val="16"/>
              </w:rPr>
            </w:pPr>
            <w:r w:rsidRPr="00B326F1">
              <w:rPr>
                <w:rFonts w:ascii="Verdana" w:eastAsia="Verdana" w:hAnsi="Verdana" w:cs="Verdana"/>
                <w:sz w:val="16"/>
              </w:rPr>
              <w:t xml:space="preserve"> Automatik</w:t>
            </w:r>
            <w:r w:rsidRPr="00B326F1">
              <w:rPr>
                <w:rFonts w:ascii="Verdana" w:eastAsia="Verdana" w:hAnsi="Verdana" w:cs="Verdana"/>
                <w:spacing w:val="54"/>
                <w:sz w:val="16"/>
              </w:rPr>
              <w:t xml:space="preserve"> </w:t>
            </w:r>
            <w:r w:rsidRPr="00B326F1">
              <w:rPr>
                <w:rFonts w:ascii="Verdana" w:eastAsia="Verdana" w:hAnsi="Verdana" w:cs="Verdana"/>
                <w:sz w:val="16"/>
              </w:rPr>
              <w:t>(MTM)</w:t>
            </w:r>
          </w:p>
        </w:tc>
      </w:tr>
      <w:tr w:rsidR="008950E3" w:rsidRPr="00606625" w:rsidTr="00512FC4">
        <w:trPr>
          <w:trHeight w:val="33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18</w:t>
            </w:r>
          </w:p>
        </w:tc>
        <w:tc>
          <w:tcPr>
            <w:tcW w:w="1802" w:type="dxa"/>
            <w:shd w:val="clear" w:color="auto" w:fill="auto"/>
          </w:tcPr>
          <w:p w:rsidR="008950E3" w:rsidRPr="00B326F1" w:rsidRDefault="00557141" w:rsidP="008950E3">
            <w:pPr>
              <w:widowControl w:val="0"/>
              <w:autoSpaceDE w:val="0"/>
              <w:autoSpaceDN w:val="0"/>
              <w:spacing w:before="52" w:after="0" w:line="240" w:lineRule="auto"/>
              <w:ind w:left="525"/>
              <w:rPr>
                <w:rFonts w:ascii="Verdana" w:eastAsia="Verdana" w:hAnsi="Verdana" w:cs="Verdana"/>
                <w:b/>
                <w:sz w:val="16"/>
              </w:rPr>
            </w:pPr>
            <w:r>
              <w:rPr>
                <w:rFonts w:ascii="Verdana" w:eastAsia="Verdana" w:hAnsi="Verdana" w:cs="Verdana"/>
                <w:b/>
                <w:sz w:val="16"/>
              </w:rPr>
              <w:t xml:space="preserve">  </w:t>
            </w:r>
            <w:r w:rsidR="008950E3" w:rsidRPr="00B326F1">
              <w:rPr>
                <w:rFonts w:ascii="Verdana" w:eastAsia="Verdana" w:hAnsi="Verdana" w:cs="Verdana"/>
                <w:b/>
                <w:sz w:val="16"/>
              </w:rPr>
              <w:t>Korca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20.7802</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40.6252</w:t>
            </w:r>
          </w:p>
        </w:tc>
        <w:tc>
          <w:tcPr>
            <w:tcW w:w="2250" w:type="dxa"/>
            <w:shd w:val="clear" w:color="auto" w:fill="auto"/>
          </w:tcPr>
          <w:p w:rsidR="008950E3" w:rsidRPr="00B326F1" w:rsidRDefault="008950E3" w:rsidP="008950E3">
            <w:pPr>
              <w:widowControl w:val="0"/>
              <w:autoSpaceDE w:val="0"/>
              <w:autoSpaceDN w:val="0"/>
              <w:spacing w:before="52" w:after="0" w:line="240" w:lineRule="auto"/>
              <w:ind w:right="358"/>
              <w:rPr>
                <w:rFonts w:ascii="Verdana" w:eastAsia="Verdana" w:hAnsi="Verdana" w:cs="Verdana"/>
                <w:sz w:val="16"/>
              </w:rPr>
            </w:pPr>
            <w:r w:rsidRPr="00B326F1">
              <w:rPr>
                <w:rFonts w:ascii="Verdana" w:eastAsia="Verdana" w:hAnsi="Verdana" w:cs="Verdana"/>
                <w:sz w:val="16"/>
              </w:rPr>
              <w:t xml:space="preserve"> Automtaik</w:t>
            </w:r>
            <w:r w:rsidRPr="00B326F1">
              <w:rPr>
                <w:rFonts w:ascii="Verdana" w:eastAsia="Verdana" w:hAnsi="Verdana" w:cs="Verdana"/>
                <w:spacing w:val="-2"/>
                <w:sz w:val="16"/>
              </w:rPr>
              <w:t xml:space="preserve"> </w:t>
            </w:r>
            <w:r w:rsidRPr="00B326F1">
              <w:rPr>
                <w:rFonts w:ascii="Verdana" w:eastAsia="Verdana" w:hAnsi="Verdana" w:cs="Verdana"/>
                <w:sz w:val="16"/>
              </w:rPr>
              <w:t>(CEMSA)</w:t>
            </w:r>
          </w:p>
        </w:tc>
      </w:tr>
      <w:tr w:rsidR="008950E3" w:rsidRPr="00606625" w:rsidTr="00512FC4">
        <w:trPr>
          <w:trHeight w:val="384"/>
        </w:trPr>
        <w:tc>
          <w:tcPr>
            <w:tcW w:w="1710" w:type="dxa"/>
            <w:shd w:val="clear" w:color="auto" w:fill="auto"/>
          </w:tcPr>
          <w:p w:rsidR="008950E3" w:rsidRPr="00B326F1" w:rsidRDefault="00BE1829" w:rsidP="008950E3">
            <w:pPr>
              <w:widowControl w:val="0"/>
              <w:autoSpaceDE w:val="0"/>
              <w:autoSpaceDN w:val="0"/>
              <w:spacing w:before="80" w:after="0" w:line="240" w:lineRule="auto"/>
              <w:ind w:left="682"/>
              <w:rPr>
                <w:rFonts w:ascii="Verdana" w:eastAsia="Verdana" w:hAnsi="Verdana" w:cs="Verdana"/>
                <w:sz w:val="16"/>
              </w:rPr>
            </w:pPr>
            <w:r w:rsidRPr="00B326F1">
              <w:rPr>
                <w:rFonts w:ascii="Verdana" w:eastAsia="Verdana" w:hAnsi="Verdana" w:cs="Verdana"/>
                <w:sz w:val="16"/>
              </w:rPr>
              <w:t>19</w:t>
            </w:r>
          </w:p>
        </w:tc>
        <w:tc>
          <w:tcPr>
            <w:tcW w:w="1802" w:type="dxa"/>
            <w:shd w:val="clear" w:color="auto" w:fill="auto"/>
          </w:tcPr>
          <w:p w:rsidR="008950E3" w:rsidRPr="00B326F1" w:rsidRDefault="008950E3" w:rsidP="008950E3">
            <w:pPr>
              <w:widowControl w:val="0"/>
              <w:autoSpaceDE w:val="0"/>
              <w:autoSpaceDN w:val="0"/>
              <w:spacing w:before="107" w:after="0" w:line="240" w:lineRule="auto"/>
              <w:ind w:left="215" w:right="256"/>
              <w:jc w:val="center"/>
              <w:rPr>
                <w:rFonts w:ascii="Verdana" w:eastAsia="Verdana" w:hAnsi="Verdana" w:cs="Verdana"/>
                <w:b/>
                <w:sz w:val="16"/>
              </w:rPr>
            </w:pPr>
            <w:r w:rsidRPr="00B326F1">
              <w:rPr>
                <w:rFonts w:ascii="Verdana" w:eastAsia="Verdana" w:hAnsi="Verdana" w:cs="Verdana"/>
                <w:b/>
                <w:sz w:val="16"/>
              </w:rPr>
              <w:t>Korca</w:t>
            </w:r>
          </w:p>
        </w:tc>
        <w:tc>
          <w:tcPr>
            <w:tcW w:w="1690" w:type="dxa"/>
            <w:gridSpan w:val="2"/>
            <w:shd w:val="clear" w:color="auto" w:fill="auto"/>
          </w:tcPr>
          <w:p w:rsidR="008950E3" w:rsidRPr="00B326F1" w:rsidRDefault="008950E3" w:rsidP="008950E3">
            <w:pPr>
              <w:widowControl w:val="0"/>
              <w:autoSpaceDE w:val="0"/>
              <w:autoSpaceDN w:val="0"/>
              <w:spacing w:before="80" w:after="0" w:line="240" w:lineRule="auto"/>
              <w:ind w:left="207" w:right="251"/>
              <w:jc w:val="center"/>
              <w:rPr>
                <w:rFonts w:ascii="Verdana" w:eastAsia="Verdana" w:hAnsi="Verdana" w:cs="Verdana"/>
                <w:sz w:val="16"/>
              </w:rPr>
            </w:pPr>
            <w:r w:rsidRPr="00B326F1">
              <w:rPr>
                <w:rFonts w:ascii="Verdana" w:eastAsia="Verdana" w:hAnsi="Verdana" w:cs="Verdana"/>
                <w:sz w:val="16"/>
              </w:rPr>
              <w:t>20.7775</w:t>
            </w:r>
          </w:p>
        </w:tc>
        <w:tc>
          <w:tcPr>
            <w:tcW w:w="1728" w:type="dxa"/>
            <w:shd w:val="clear" w:color="auto" w:fill="auto"/>
          </w:tcPr>
          <w:p w:rsidR="008950E3" w:rsidRPr="00B326F1" w:rsidRDefault="008950E3" w:rsidP="008950E3">
            <w:pPr>
              <w:widowControl w:val="0"/>
              <w:autoSpaceDE w:val="0"/>
              <w:autoSpaceDN w:val="0"/>
              <w:spacing w:before="80" w:after="0" w:line="240" w:lineRule="auto"/>
              <w:ind w:right="528"/>
              <w:jc w:val="right"/>
              <w:rPr>
                <w:rFonts w:ascii="Verdana" w:eastAsia="Verdana" w:hAnsi="Verdana" w:cs="Verdana"/>
                <w:sz w:val="16"/>
              </w:rPr>
            </w:pPr>
            <w:r w:rsidRPr="00B326F1">
              <w:rPr>
                <w:rFonts w:ascii="Verdana" w:eastAsia="Verdana" w:hAnsi="Verdana" w:cs="Verdana"/>
                <w:sz w:val="16"/>
              </w:rPr>
              <w:t>40.6184</w:t>
            </w:r>
          </w:p>
        </w:tc>
        <w:tc>
          <w:tcPr>
            <w:tcW w:w="2250" w:type="dxa"/>
            <w:shd w:val="clear" w:color="auto" w:fill="auto"/>
          </w:tcPr>
          <w:p w:rsidR="008950E3" w:rsidRPr="00B326F1" w:rsidRDefault="008950E3" w:rsidP="008950E3">
            <w:pPr>
              <w:widowControl w:val="0"/>
              <w:autoSpaceDE w:val="0"/>
              <w:autoSpaceDN w:val="0"/>
              <w:spacing w:before="80"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20</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Korca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20.7817</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40.6211</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21</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Vlora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19.4866</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40.4634</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Automatik</w:t>
            </w:r>
            <w:r w:rsidRPr="00B326F1">
              <w:rPr>
                <w:rFonts w:ascii="Verdana" w:eastAsia="Verdana" w:hAnsi="Verdana" w:cs="Verdana"/>
                <w:spacing w:val="-2"/>
                <w:sz w:val="16"/>
              </w:rPr>
              <w:t xml:space="preserve"> </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22</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5"/>
              <w:jc w:val="center"/>
              <w:rPr>
                <w:rFonts w:ascii="Verdana" w:eastAsia="Verdana" w:hAnsi="Verdana" w:cs="Verdana"/>
                <w:b/>
                <w:sz w:val="16"/>
              </w:rPr>
            </w:pPr>
            <w:r w:rsidRPr="00B326F1">
              <w:rPr>
                <w:rFonts w:ascii="Verdana" w:eastAsia="Verdana" w:hAnsi="Verdana" w:cs="Verdana"/>
                <w:b/>
                <w:sz w:val="16"/>
              </w:rPr>
              <w:t>Vlora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19.4835</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40.4641</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lastRenderedPageBreak/>
              <w:t>23</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5"/>
              <w:jc w:val="center"/>
              <w:rPr>
                <w:rFonts w:ascii="Verdana" w:eastAsia="Verdana" w:hAnsi="Verdana" w:cs="Verdana"/>
                <w:b/>
                <w:sz w:val="16"/>
              </w:rPr>
            </w:pPr>
            <w:r w:rsidRPr="00B326F1">
              <w:rPr>
                <w:rFonts w:ascii="Verdana" w:eastAsia="Verdana" w:hAnsi="Verdana" w:cs="Verdana"/>
                <w:b/>
                <w:sz w:val="16"/>
              </w:rPr>
              <w:t>Vlora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19.487</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40.4545</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24</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Berat</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19.9549</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40.7036</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25</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5"/>
              <w:jc w:val="center"/>
              <w:rPr>
                <w:rFonts w:ascii="Verdana" w:eastAsia="Verdana" w:hAnsi="Verdana" w:cs="Verdana"/>
                <w:b/>
                <w:sz w:val="16"/>
              </w:rPr>
            </w:pPr>
            <w:r w:rsidRPr="00B326F1">
              <w:rPr>
                <w:rFonts w:ascii="Verdana" w:eastAsia="Verdana" w:hAnsi="Verdana" w:cs="Verdana"/>
                <w:b/>
                <w:sz w:val="16"/>
              </w:rPr>
              <w:t>Berat</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19.9635</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40.6994</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26</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Gjirokast</w:t>
            </w:r>
            <w:r w:rsidR="00557141">
              <w:rPr>
                <w:rFonts w:ascii="Verdana" w:eastAsia="Verdana" w:hAnsi="Verdana" w:cs="Verdana"/>
                <w:b/>
                <w:sz w:val="16"/>
              </w:rPr>
              <w:t>ë</w:t>
            </w:r>
            <w:r w:rsidRPr="00B326F1">
              <w:rPr>
                <w:rFonts w:ascii="Verdana" w:eastAsia="Verdana" w:hAnsi="Verdana" w:cs="Verdana"/>
                <w:b/>
                <w:sz w:val="16"/>
              </w:rPr>
              <w:t>r</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20.1389</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40.0754</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27</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Kavaj</w:t>
            </w:r>
            <w:r w:rsidR="00557141">
              <w:rPr>
                <w:rFonts w:ascii="Verdana" w:eastAsia="Verdana" w:hAnsi="Verdana" w:cs="Verdana"/>
                <w:b/>
                <w:sz w:val="16"/>
              </w:rPr>
              <w:t>ë</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19.5574</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79"/>
              <w:jc w:val="right"/>
              <w:rPr>
                <w:rFonts w:ascii="Verdana" w:eastAsia="Verdana" w:hAnsi="Verdana" w:cs="Verdana"/>
                <w:sz w:val="16"/>
              </w:rPr>
            </w:pPr>
            <w:r w:rsidRPr="00B326F1">
              <w:rPr>
                <w:rFonts w:ascii="Verdana" w:eastAsia="Verdana" w:hAnsi="Verdana" w:cs="Verdana"/>
                <w:sz w:val="16"/>
              </w:rPr>
              <w:t>41.183</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56"/>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28</w:t>
            </w:r>
          </w:p>
        </w:tc>
        <w:tc>
          <w:tcPr>
            <w:tcW w:w="1802" w:type="dxa"/>
            <w:shd w:val="clear" w:color="auto" w:fill="auto"/>
          </w:tcPr>
          <w:p w:rsidR="008950E3" w:rsidRPr="00B326F1" w:rsidRDefault="008950E3" w:rsidP="008950E3">
            <w:pPr>
              <w:widowControl w:val="0"/>
              <w:autoSpaceDE w:val="0"/>
              <w:autoSpaceDN w:val="0"/>
              <w:spacing w:before="79" w:after="0" w:line="240" w:lineRule="auto"/>
              <w:ind w:left="215" w:right="256"/>
              <w:jc w:val="center"/>
              <w:rPr>
                <w:rFonts w:ascii="Verdana" w:eastAsia="Verdana" w:hAnsi="Verdana" w:cs="Verdana"/>
                <w:b/>
                <w:sz w:val="16"/>
              </w:rPr>
            </w:pPr>
            <w:r w:rsidRPr="00B326F1">
              <w:rPr>
                <w:rFonts w:ascii="Verdana" w:eastAsia="Verdana" w:hAnsi="Verdana" w:cs="Verdana"/>
                <w:b/>
                <w:sz w:val="16"/>
              </w:rPr>
              <w:t>Kavaj</w:t>
            </w:r>
            <w:r w:rsidR="00557141">
              <w:rPr>
                <w:rFonts w:ascii="Verdana" w:eastAsia="Verdana" w:hAnsi="Verdana" w:cs="Verdana"/>
                <w:b/>
                <w:sz w:val="16"/>
              </w:rPr>
              <w:t>ë</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19.5494</w:t>
            </w:r>
          </w:p>
        </w:tc>
        <w:tc>
          <w:tcPr>
            <w:tcW w:w="1728" w:type="dxa"/>
            <w:shd w:val="clear" w:color="auto" w:fill="auto"/>
          </w:tcPr>
          <w:p w:rsidR="008950E3" w:rsidRPr="00B326F1" w:rsidRDefault="008950E3" w:rsidP="008950E3">
            <w:pPr>
              <w:widowControl w:val="0"/>
              <w:autoSpaceDE w:val="0"/>
              <w:autoSpaceDN w:val="0"/>
              <w:spacing w:before="52" w:after="0" w:line="240" w:lineRule="auto"/>
              <w:ind w:right="528"/>
              <w:jc w:val="right"/>
              <w:rPr>
                <w:rFonts w:ascii="Verdana" w:eastAsia="Verdana" w:hAnsi="Verdana" w:cs="Verdana"/>
                <w:sz w:val="16"/>
              </w:rPr>
            </w:pPr>
            <w:r w:rsidRPr="00B326F1">
              <w:rPr>
                <w:rFonts w:ascii="Verdana" w:eastAsia="Verdana" w:hAnsi="Verdana" w:cs="Verdana"/>
                <w:sz w:val="16"/>
              </w:rPr>
              <w:t>41.1773</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SA/PT</w:t>
            </w:r>
          </w:p>
        </w:tc>
      </w:tr>
      <w:tr w:rsidR="008950E3" w:rsidRPr="00606625" w:rsidTr="00512FC4">
        <w:trPr>
          <w:trHeight w:val="384"/>
        </w:trPr>
        <w:tc>
          <w:tcPr>
            <w:tcW w:w="1710" w:type="dxa"/>
            <w:shd w:val="clear" w:color="auto" w:fill="auto"/>
          </w:tcPr>
          <w:p w:rsidR="008950E3" w:rsidRPr="00B326F1" w:rsidRDefault="00BE1829" w:rsidP="008950E3">
            <w:pPr>
              <w:widowControl w:val="0"/>
              <w:autoSpaceDE w:val="0"/>
              <w:autoSpaceDN w:val="0"/>
              <w:spacing w:before="80" w:after="0" w:line="240" w:lineRule="auto"/>
              <w:ind w:left="682"/>
              <w:rPr>
                <w:rFonts w:ascii="Verdana" w:eastAsia="Verdana" w:hAnsi="Verdana" w:cs="Verdana"/>
                <w:sz w:val="16"/>
              </w:rPr>
            </w:pPr>
            <w:r w:rsidRPr="00B326F1">
              <w:rPr>
                <w:rFonts w:ascii="Verdana" w:eastAsia="Verdana" w:hAnsi="Verdana" w:cs="Verdana"/>
                <w:sz w:val="16"/>
              </w:rPr>
              <w:t>29</w:t>
            </w:r>
          </w:p>
        </w:tc>
        <w:tc>
          <w:tcPr>
            <w:tcW w:w="1802" w:type="dxa"/>
            <w:shd w:val="clear" w:color="auto" w:fill="auto"/>
          </w:tcPr>
          <w:p w:rsidR="008950E3" w:rsidRPr="00B326F1" w:rsidRDefault="008950E3" w:rsidP="008950E3">
            <w:pPr>
              <w:widowControl w:val="0"/>
              <w:autoSpaceDE w:val="0"/>
              <w:autoSpaceDN w:val="0"/>
              <w:spacing w:before="80" w:after="0" w:line="240" w:lineRule="auto"/>
              <w:ind w:left="215" w:right="256"/>
              <w:jc w:val="center"/>
              <w:rPr>
                <w:rFonts w:ascii="Verdana" w:eastAsia="Verdana" w:hAnsi="Verdana" w:cs="Verdana"/>
                <w:b/>
                <w:sz w:val="16"/>
              </w:rPr>
            </w:pPr>
            <w:r w:rsidRPr="00B326F1">
              <w:rPr>
                <w:rFonts w:ascii="Verdana" w:eastAsia="Verdana" w:hAnsi="Verdana" w:cs="Verdana"/>
                <w:b/>
                <w:sz w:val="16"/>
              </w:rPr>
              <w:t>Kruj</w:t>
            </w:r>
            <w:r w:rsidR="00557141">
              <w:rPr>
                <w:rFonts w:ascii="Verdana" w:eastAsia="Verdana" w:hAnsi="Verdana" w:cs="Verdana"/>
                <w:b/>
                <w:sz w:val="16"/>
              </w:rPr>
              <w:t>ë</w:t>
            </w:r>
          </w:p>
        </w:tc>
        <w:tc>
          <w:tcPr>
            <w:tcW w:w="1690" w:type="dxa"/>
            <w:gridSpan w:val="2"/>
            <w:shd w:val="clear" w:color="auto" w:fill="auto"/>
          </w:tcPr>
          <w:p w:rsidR="008950E3" w:rsidRPr="00B326F1" w:rsidRDefault="008950E3" w:rsidP="008950E3">
            <w:pPr>
              <w:widowControl w:val="0"/>
              <w:autoSpaceDE w:val="0"/>
              <w:autoSpaceDN w:val="0"/>
              <w:spacing w:before="80" w:after="0" w:line="240" w:lineRule="auto"/>
              <w:ind w:left="207" w:right="251"/>
              <w:jc w:val="center"/>
              <w:rPr>
                <w:rFonts w:ascii="Verdana" w:eastAsia="Verdana" w:hAnsi="Verdana" w:cs="Verdana"/>
                <w:sz w:val="16"/>
              </w:rPr>
            </w:pPr>
            <w:r w:rsidRPr="00B326F1">
              <w:rPr>
                <w:rFonts w:ascii="Verdana" w:eastAsia="Verdana" w:hAnsi="Verdana" w:cs="Verdana"/>
                <w:sz w:val="16"/>
              </w:rPr>
              <w:t>19.7923</w:t>
            </w:r>
          </w:p>
        </w:tc>
        <w:tc>
          <w:tcPr>
            <w:tcW w:w="1728" w:type="dxa"/>
            <w:shd w:val="clear" w:color="auto" w:fill="auto"/>
          </w:tcPr>
          <w:p w:rsidR="008950E3" w:rsidRPr="00B326F1" w:rsidRDefault="008950E3" w:rsidP="008950E3">
            <w:pPr>
              <w:widowControl w:val="0"/>
              <w:autoSpaceDE w:val="0"/>
              <w:autoSpaceDN w:val="0"/>
              <w:spacing w:before="80" w:after="0" w:line="240" w:lineRule="auto"/>
              <w:ind w:left="203" w:right="246"/>
              <w:jc w:val="center"/>
              <w:rPr>
                <w:rFonts w:ascii="Verdana" w:eastAsia="Verdana" w:hAnsi="Verdana" w:cs="Verdana"/>
                <w:sz w:val="16"/>
              </w:rPr>
            </w:pPr>
            <w:r w:rsidRPr="00B326F1">
              <w:rPr>
                <w:rFonts w:ascii="Verdana" w:eastAsia="Verdana" w:hAnsi="Verdana" w:cs="Verdana"/>
                <w:sz w:val="16"/>
              </w:rPr>
              <w:t>41.5124</w:t>
            </w:r>
          </w:p>
        </w:tc>
        <w:tc>
          <w:tcPr>
            <w:tcW w:w="2250" w:type="dxa"/>
            <w:shd w:val="clear" w:color="auto" w:fill="auto"/>
          </w:tcPr>
          <w:p w:rsidR="008950E3" w:rsidRPr="00B326F1" w:rsidRDefault="008950E3" w:rsidP="008950E3">
            <w:pPr>
              <w:widowControl w:val="0"/>
              <w:autoSpaceDE w:val="0"/>
              <w:autoSpaceDN w:val="0"/>
              <w:spacing w:before="80" w:after="0" w:line="240" w:lineRule="auto"/>
              <w:ind w:left="531"/>
              <w:rPr>
                <w:rFonts w:ascii="Verdana" w:eastAsia="Verdana" w:hAnsi="Verdana" w:cs="Verdana"/>
                <w:sz w:val="16"/>
              </w:rPr>
            </w:pPr>
            <w:r w:rsidRPr="00B326F1">
              <w:rPr>
                <w:rFonts w:ascii="Verdana" w:eastAsia="Verdana" w:hAnsi="Verdana" w:cs="Verdana"/>
                <w:sz w:val="16"/>
              </w:rPr>
              <w:t xml:space="preserve">      SA/PT</w:t>
            </w:r>
          </w:p>
        </w:tc>
      </w:tr>
      <w:tr w:rsidR="008950E3" w:rsidRPr="00606625" w:rsidTr="00512FC4">
        <w:trPr>
          <w:trHeight w:val="356"/>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30</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La</w:t>
            </w:r>
            <w:r w:rsidR="00557141">
              <w:rPr>
                <w:rFonts w:ascii="Verdana" w:eastAsia="Verdana" w:hAnsi="Verdana" w:cs="Verdana"/>
                <w:b/>
                <w:sz w:val="16"/>
              </w:rPr>
              <w:t>ç</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19°42'45.15"E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41°38'4.65"N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1"/>
              <w:jc w:val="both"/>
              <w:rPr>
                <w:rFonts w:ascii="Verdana" w:eastAsia="Verdana" w:hAnsi="Verdana" w:cs="Verdana"/>
                <w:sz w:val="16"/>
              </w:rPr>
            </w:pPr>
            <w:r w:rsidRPr="00B326F1">
              <w:rPr>
                <w:rFonts w:ascii="Verdana" w:eastAsia="Verdana" w:hAnsi="Verdana" w:cs="Verdana"/>
                <w:sz w:val="16"/>
              </w:rPr>
              <w:t xml:space="preserve">    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31</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Lezh</w:t>
            </w:r>
            <w:r w:rsidR="00557141">
              <w:rPr>
                <w:rFonts w:ascii="Verdana" w:eastAsia="Verdana" w:hAnsi="Verdana" w:cs="Verdana"/>
                <w:b/>
                <w:sz w:val="16"/>
              </w:rPr>
              <w:t>ë</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19.6479</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41.7783</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1"/>
              <w:jc w:val="both"/>
              <w:rPr>
                <w:rFonts w:ascii="Verdana" w:eastAsia="Verdana" w:hAnsi="Verdana" w:cs="Verdana"/>
                <w:sz w:val="16"/>
              </w:rPr>
            </w:pPr>
            <w:r w:rsidRPr="00B326F1">
              <w:rPr>
                <w:rFonts w:ascii="Verdana" w:eastAsia="Verdana" w:hAnsi="Verdana" w:cs="Verdana"/>
                <w:sz w:val="16"/>
              </w:rPr>
              <w:t xml:space="preserve">    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32</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Lushnje</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19.705</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40.9416</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1"/>
              <w:jc w:val="both"/>
              <w:rPr>
                <w:rFonts w:ascii="Verdana" w:eastAsia="Verdana" w:hAnsi="Verdana" w:cs="Verdana"/>
                <w:sz w:val="16"/>
              </w:rPr>
            </w:pPr>
            <w:r w:rsidRPr="00B326F1">
              <w:rPr>
                <w:rFonts w:ascii="Verdana" w:eastAsia="Verdana" w:hAnsi="Verdana" w:cs="Verdana"/>
                <w:sz w:val="16"/>
              </w:rPr>
              <w:t xml:space="preserve">    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33</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Pogradec</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20.6531</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40.9028</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1"/>
              <w:jc w:val="both"/>
              <w:rPr>
                <w:rFonts w:ascii="Verdana" w:eastAsia="Verdana" w:hAnsi="Verdana" w:cs="Verdana"/>
                <w:sz w:val="16"/>
              </w:rPr>
            </w:pPr>
            <w:r w:rsidRPr="00B326F1">
              <w:rPr>
                <w:rFonts w:ascii="Verdana" w:eastAsia="Verdana" w:hAnsi="Verdana" w:cs="Verdana"/>
                <w:sz w:val="16"/>
              </w:rPr>
              <w:t xml:space="preserve">    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34</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Saranda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20.0085</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39.8744</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1"/>
              <w:jc w:val="both"/>
              <w:rPr>
                <w:rFonts w:ascii="Verdana" w:eastAsia="Verdana" w:hAnsi="Verdana" w:cs="Verdana"/>
                <w:sz w:val="16"/>
              </w:rPr>
            </w:pPr>
            <w:r w:rsidRPr="00B326F1">
              <w:rPr>
                <w:rFonts w:ascii="Verdana" w:eastAsia="Verdana" w:hAnsi="Verdana" w:cs="Verdana"/>
                <w:sz w:val="16"/>
              </w:rPr>
              <w:t xml:space="preserve">     SA/PT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35</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Butrint</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19.7666</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42.4039</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36</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Karaburun</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19°21'46.37"E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40°22'44.25"N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37</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Ku</w:t>
            </w:r>
            <w:r w:rsidR="00557141">
              <w:rPr>
                <w:rFonts w:ascii="Verdana" w:eastAsia="Verdana" w:hAnsi="Verdana" w:cs="Verdana"/>
                <w:b/>
                <w:sz w:val="16"/>
              </w:rPr>
              <w:t>ç</w:t>
            </w:r>
            <w:r w:rsidRPr="00B326F1">
              <w:rPr>
                <w:rFonts w:ascii="Verdana" w:eastAsia="Verdana" w:hAnsi="Verdana" w:cs="Verdana"/>
                <w:b/>
                <w:sz w:val="16"/>
              </w:rPr>
              <w:t>ova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19.9141</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40.8033</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38</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Kut</w:t>
            </w:r>
            <w:r w:rsidR="00557141">
              <w:rPr>
                <w:rFonts w:ascii="Verdana" w:eastAsia="Verdana" w:hAnsi="Verdana" w:cs="Verdana"/>
                <w:b/>
                <w:sz w:val="16"/>
              </w:rPr>
              <w:t>ë</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19°45'13.06"E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40°26'44.11"N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39</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P</w:t>
            </w:r>
            <w:r w:rsidR="00557141">
              <w:rPr>
                <w:rFonts w:ascii="Verdana" w:eastAsia="Verdana" w:hAnsi="Verdana" w:cs="Verdana"/>
                <w:b/>
                <w:sz w:val="16"/>
              </w:rPr>
              <w:t>ë</w:t>
            </w:r>
            <w:r w:rsidRPr="00B326F1">
              <w:rPr>
                <w:rFonts w:ascii="Verdana" w:eastAsia="Verdana" w:hAnsi="Verdana" w:cs="Verdana"/>
                <w:b/>
                <w:sz w:val="16"/>
              </w:rPr>
              <w:t>rmeti</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20.3529</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40.2331</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40</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Sirian</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20°34'50.22"E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w:t>
            </w:r>
            <w:r w:rsidRPr="00B326F1">
              <w:rPr>
                <w:rFonts w:ascii="Verdana" w:eastAsia="Verdana" w:hAnsi="Verdana" w:cs="Verdana"/>
                <w:spacing w:val="-2"/>
                <w:sz w:val="16"/>
              </w:rPr>
              <w:t xml:space="preserve"> </w:t>
            </w:r>
            <w:r w:rsidRPr="00B326F1">
              <w:rPr>
                <w:rFonts w:ascii="Verdana" w:eastAsia="Verdana" w:hAnsi="Verdana" w:cs="Verdana"/>
                <w:sz w:val="16"/>
              </w:rPr>
              <w:t>4'37.69"N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41</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C</w:t>
            </w:r>
            <w:r w:rsidR="00557141">
              <w:rPr>
                <w:rFonts w:ascii="Verdana" w:eastAsia="Verdana" w:hAnsi="Verdana" w:cs="Verdana"/>
                <w:b/>
                <w:sz w:val="16"/>
              </w:rPr>
              <w:t>ë</w:t>
            </w:r>
            <w:r w:rsidRPr="00B326F1">
              <w:rPr>
                <w:rFonts w:ascii="Verdana" w:eastAsia="Verdana" w:hAnsi="Verdana" w:cs="Verdana"/>
                <w:b/>
                <w:sz w:val="16"/>
              </w:rPr>
              <w:t>rrik</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19.9895</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41.0267</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42</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Dajti</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19°54'43.43"E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41°21'40.10"N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82"/>
              <w:rPr>
                <w:rFonts w:ascii="Verdana" w:eastAsia="Verdana" w:hAnsi="Verdana" w:cs="Verdana"/>
                <w:sz w:val="16"/>
              </w:rPr>
            </w:pPr>
            <w:r w:rsidRPr="00B326F1">
              <w:rPr>
                <w:rFonts w:ascii="Verdana" w:eastAsia="Verdana" w:hAnsi="Verdana" w:cs="Verdana"/>
                <w:sz w:val="16"/>
              </w:rPr>
              <w:t>43</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Fush</w:t>
            </w:r>
            <w:r w:rsidR="00557141">
              <w:rPr>
                <w:rFonts w:ascii="Verdana" w:eastAsia="Verdana" w:hAnsi="Verdana" w:cs="Verdana"/>
                <w:b/>
                <w:sz w:val="16"/>
              </w:rPr>
              <w:t>ë</w:t>
            </w:r>
            <w:r w:rsidRPr="00B326F1">
              <w:rPr>
                <w:rFonts w:ascii="Verdana" w:eastAsia="Verdana" w:hAnsi="Verdana" w:cs="Verdana"/>
                <w:b/>
                <w:spacing w:val="-2"/>
                <w:sz w:val="16"/>
              </w:rPr>
              <w:t xml:space="preserve"> </w:t>
            </w:r>
            <w:r w:rsidRPr="00B326F1">
              <w:rPr>
                <w:rFonts w:ascii="Verdana" w:eastAsia="Verdana" w:hAnsi="Verdana" w:cs="Verdana"/>
                <w:b/>
                <w:sz w:val="16"/>
              </w:rPr>
              <w:t>Kruj</w:t>
            </w:r>
            <w:r w:rsidR="00557141">
              <w:rPr>
                <w:rFonts w:ascii="Verdana" w:eastAsia="Verdana" w:hAnsi="Verdana" w:cs="Verdana"/>
                <w:b/>
                <w:sz w:val="16"/>
              </w:rPr>
              <w:t>ë</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19.7213</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41.479</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44</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Ishul</w:t>
            </w:r>
            <w:r w:rsidR="00B326F1">
              <w:rPr>
                <w:rFonts w:ascii="Verdana" w:eastAsia="Verdana" w:hAnsi="Verdana" w:cs="Verdana"/>
                <w:b/>
                <w:sz w:val="16"/>
              </w:rPr>
              <w:t>l</w:t>
            </w:r>
            <w:r w:rsidRPr="00B326F1">
              <w:rPr>
                <w:rFonts w:ascii="Verdana" w:eastAsia="Verdana" w:hAnsi="Verdana" w:cs="Verdana"/>
                <w:b/>
                <w:sz w:val="16"/>
              </w:rPr>
              <w:t>i</w:t>
            </w:r>
            <w:r w:rsidRPr="00B326F1">
              <w:rPr>
                <w:rFonts w:ascii="Verdana" w:eastAsia="Verdana" w:hAnsi="Verdana" w:cs="Verdana"/>
                <w:b/>
                <w:spacing w:val="-2"/>
                <w:sz w:val="16"/>
              </w:rPr>
              <w:t xml:space="preserve"> </w:t>
            </w:r>
            <w:r w:rsidRPr="00B326F1">
              <w:rPr>
                <w:rFonts w:ascii="Verdana" w:eastAsia="Verdana" w:hAnsi="Verdana" w:cs="Verdana"/>
                <w:b/>
                <w:sz w:val="16"/>
              </w:rPr>
              <w:t>Lezh</w:t>
            </w:r>
            <w:r w:rsidR="00557141">
              <w:rPr>
                <w:rFonts w:ascii="Verdana" w:eastAsia="Verdana" w:hAnsi="Verdana" w:cs="Verdana"/>
                <w:b/>
                <w:sz w:val="16"/>
              </w:rPr>
              <w:t>ë</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19°35'31.39"E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41°45'10.81"N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45</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Karavasta</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19°28'54.20"E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40°58'46.46"N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46</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Milot</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19°42'53.73"E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41°40'56.94"N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47</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Rrotul</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19°30'31.25"E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41°32'23.44"N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6"/>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48</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Dritaj</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20°28'4.11"E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w:t>
            </w:r>
            <w:r w:rsidRPr="00B326F1">
              <w:rPr>
                <w:rFonts w:ascii="Verdana" w:eastAsia="Verdana" w:hAnsi="Verdana" w:cs="Verdana"/>
                <w:spacing w:val="-2"/>
                <w:sz w:val="16"/>
              </w:rPr>
              <w:t xml:space="preserve"> </w:t>
            </w:r>
            <w:r w:rsidRPr="00B326F1">
              <w:rPr>
                <w:rFonts w:ascii="Verdana" w:eastAsia="Verdana" w:hAnsi="Verdana" w:cs="Verdana"/>
                <w:sz w:val="16"/>
              </w:rPr>
              <w:t>4'16.86"N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49</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Lin</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20°38'42.61"E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w:t>
            </w:r>
            <w:r w:rsidRPr="00B326F1">
              <w:rPr>
                <w:rFonts w:ascii="Verdana" w:eastAsia="Verdana" w:hAnsi="Verdana" w:cs="Verdana"/>
                <w:spacing w:val="-2"/>
                <w:sz w:val="16"/>
              </w:rPr>
              <w:t xml:space="preserve"> </w:t>
            </w:r>
            <w:r w:rsidRPr="00B326F1">
              <w:rPr>
                <w:rFonts w:ascii="Verdana" w:eastAsia="Verdana" w:hAnsi="Verdana" w:cs="Verdana"/>
                <w:sz w:val="16"/>
              </w:rPr>
              <w:t>3'56.86"N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3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50</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Qarrishte</w:t>
            </w:r>
          </w:p>
        </w:tc>
        <w:tc>
          <w:tcPr>
            <w:tcW w:w="1690" w:type="dxa"/>
            <w:gridSpan w:val="2"/>
            <w:shd w:val="clear" w:color="auto" w:fill="auto"/>
          </w:tcPr>
          <w:p w:rsidR="008950E3" w:rsidRPr="00B326F1" w:rsidRDefault="008950E3" w:rsidP="008950E3">
            <w:pPr>
              <w:widowControl w:val="0"/>
              <w:autoSpaceDE w:val="0"/>
              <w:autoSpaceDN w:val="0"/>
              <w:spacing w:before="52" w:after="0" w:line="240" w:lineRule="auto"/>
              <w:ind w:left="207" w:right="251"/>
              <w:jc w:val="center"/>
              <w:rPr>
                <w:rFonts w:ascii="Verdana" w:eastAsia="Verdana" w:hAnsi="Verdana" w:cs="Verdana"/>
                <w:sz w:val="16"/>
              </w:rPr>
            </w:pPr>
            <w:r w:rsidRPr="00B326F1">
              <w:rPr>
                <w:rFonts w:ascii="Verdana" w:eastAsia="Verdana" w:hAnsi="Verdana" w:cs="Verdana"/>
                <w:sz w:val="16"/>
              </w:rPr>
              <w:t>20°25'40.17"E</w:t>
            </w:r>
          </w:p>
        </w:tc>
        <w:tc>
          <w:tcPr>
            <w:tcW w:w="1728" w:type="dxa"/>
            <w:shd w:val="clear" w:color="auto" w:fill="auto"/>
          </w:tcPr>
          <w:p w:rsidR="008950E3" w:rsidRPr="00B326F1" w:rsidRDefault="008950E3" w:rsidP="008950E3">
            <w:pPr>
              <w:widowControl w:val="0"/>
              <w:autoSpaceDE w:val="0"/>
              <w:autoSpaceDN w:val="0"/>
              <w:spacing w:before="52" w:after="0" w:line="240" w:lineRule="auto"/>
              <w:ind w:left="203" w:right="246"/>
              <w:jc w:val="center"/>
              <w:rPr>
                <w:rFonts w:ascii="Verdana" w:eastAsia="Verdana" w:hAnsi="Verdana" w:cs="Verdana"/>
                <w:sz w:val="16"/>
              </w:rPr>
            </w:pPr>
            <w:r w:rsidRPr="00B326F1">
              <w:rPr>
                <w:rFonts w:ascii="Verdana" w:eastAsia="Verdana" w:hAnsi="Verdana" w:cs="Verdana"/>
                <w:sz w:val="16"/>
              </w:rPr>
              <w:t>41°15'50.43"N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315" w:right="358"/>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51</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Miras</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226"/>
              <w:rPr>
                <w:rFonts w:ascii="Verdana" w:eastAsia="Verdana" w:hAnsi="Verdana" w:cs="Verdana"/>
                <w:sz w:val="16"/>
              </w:rPr>
            </w:pPr>
            <w:r w:rsidRPr="00B326F1">
              <w:rPr>
                <w:rFonts w:ascii="Verdana" w:eastAsia="Verdana" w:hAnsi="Verdana" w:cs="Verdana"/>
                <w:sz w:val="16"/>
              </w:rPr>
              <w:t>20°55'18.82"E</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40°30'16.37"N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52</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Bajram</w:t>
            </w:r>
            <w:r w:rsidRPr="00B326F1">
              <w:rPr>
                <w:rFonts w:ascii="Verdana" w:eastAsia="Verdana" w:hAnsi="Verdana" w:cs="Verdana"/>
                <w:b/>
                <w:spacing w:val="-2"/>
                <w:sz w:val="16"/>
              </w:rPr>
              <w:t xml:space="preserve"> </w:t>
            </w:r>
            <w:r w:rsidRPr="00B326F1">
              <w:rPr>
                <w:rFonts w:ascii="Verdana" w:eastAsia="Verdana" w:hAnsi="Verdana" w:cs="Verdana"/>
                <w:b/>
                <w:sz w:val="16"/>
              </w:rPr>
              <w:t>Curi</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480"/>
              <w:rPr>
                <w:rFonts w:ascii="Verdana" w:eastAsia="Verdana" w:hAnsi="Verdana" w:cs="Verdana"/>
                <w:sz w:val="16"/>
              </w:rPr>
            </w:pPr>
            <w:r w:rsidRPr="00B326F1">
              <w:rPr>
                <w:rFonts w:ascii="Verdana" w:eastAsia="Verdana" w:hAnsi="Verdana" w:cs="Verdana"/>
                <w:sz w:val="16"/>
              </w:rPr>
              <w:t>20.0759</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42.3576</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6"/>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53</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Burrel</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249"/>
              <w:rPr>
                <w:rFonts w:ascii="Verdana" w:eastAsia="Verdana" w:hAnsi="Verdana" w:cs="Verdana"/>
                <w:sz w:val="16"/>
              </w:rPr>
            </w:pPr>
            <w:r w:rsidRPr="00B326F1">
              <w:rPr>
                <w:rFonts w:ascii="Verdana" w:eastAsia="Verdana" w:hAnsi="Verdana" w:cs="Verdana"/>
                <w:sz w:val="16"/>
              </w:rPr>
              <w:t>20°</w:t>
            </w:r>
            <w:r w:rsidRPr="00B326F1">
              <w:rPr>
                <w:rFonts w:ascii="Verdana" w:eastAsia="Verdana" w:hAnsi="Verdana" w:cs="Verdana"/>
                <w:spacing w:val="-2"/>
                <w:sz w:val="16"/>
              </w:rPr>
              <w:t xml:space="preserve"> </w:t>
            </w:r>
            <w:r w:rsidRPr="00B326F1">
              <w:rPr>
                <w:rFonts w:ascii="Verdana" w:eastAsia="Verdana" w:hAnsi="Verdana" w:cs="Verdana"/>
                <w:sz w:val="16"/>
              </w:rPr>
              <w:t>0'45.26"E</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41°36'37.65"N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54</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Dardh</w:t>
            </w:r>
            <w:r w:rsidR="00557141">
              <w:rPr>
                <w:rFonts w:ascii="Verdana" w:eastAsia="Verdana" w:hAnsi="Verdana" w:cs="Verdana"/>
                <w:b/>
                <w:sz w:val="16"/>
              </w:rPr>
              <w:t>ë</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226"/>
              <w:rPr>
                <w:rFonts w:ascii="Verdana" w:eastAsia="Verdana" w:hAnsi="Verdana" w:cs="Verdana"/>
                <w:sz w:val="16"/>
              </w:rPr>
            </w:pPr>
            <w:r w:rsidRPr="00B326F1">
              <w:rPr>
                <w:rFonts w:ascii="Verdana" w:eastAsia="Verdana" w:hAnsi="Verdana" w:cs="Verdana"/>
                <w:sz w:val="16"/>
              </w:rPr>
              <w:t>20°10'43.23"E</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42°12'16.54"N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55</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Klos</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300"/>
              <w:rPr>
                <w:rFonts w:ascii="Verdana" w:eastAsia="Verdana" w:hAnsi="Verdana" w:cs="Verdana"/>
                <w:sz w:val="16"/>
              </w:rPr>
            </w:pPr>
            <w:r w:rsidRPr="00B326F1">
              <w:rPr>
                <w:rFonts w:ascii="Verdana" w:eastAsia="Verdana" w:hAnsi="Verdana" w:cs="Verdana"/>
                <w:sz w:val="16"/>
              </w:rPr>
              <w:t>20°</w:t>
            </w:r>
            <w:r w:rsidRPr="00B326F1">
              <w:rPr>
                <w:rFonts w:ascii="Verdana" w:eastAsia="Verdana" w:hAnsi="Verdana" w:cs="Verdana"/>
                <w:spacing w:val="-2"/>
                <w:sz w:val="16"/>
              </w:rPr>
              <w:t xml:space="preserve"> </w:t>
            </w:r>
            <w:r w:rsidRPr="00B326F1">
              <w:rPr>
                <w:rFonts w:ascii="Verdana" w:eastAsia="Verdana" w:hAnsi="Verdana" w:cs="Verdana"/>
                <w:sz w:val="16"/>
              </w:rPr>
              <w:t>5'5.73"E</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41°30'23.26"N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56</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Kuk</w:t>
            </w:r>
            <w:r w:rsidR="00557141">
              <w:rPr>
                <w:rFonts w:ascii="Verdana" w:eastAsia="Verdana" w:hAnsi="Verdana" w:cs="Verdana"/>
                <w:b/>
                <w:sz w:val="16"/>
              </w:rPr>
              <w:t>ë</w:t>
            </w:r>
            <w:r w:rsidRPr="00B326F1">
              <w:rPr>
                <w:rFonts w:ascii="Verdana" w:eastAsia="Verdana" w:hAnsi="Verdana" w:cs="Verdana"/>
                <w:b/>
                <w:sz w:val="16"/>
              </w:rPr>
              <w:t>s</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480"/>
              <w:rPr>
                <w:rFonts w:ascii="Verdana" w:eastAsia="Verdana" w:hAnsi="Verdana" w:cs="Verdana"/>
                <w:sz w:val="16"/>
              </w:rPr>
            </w:pPr>
            <w:r w:rsidRPr="00B326F1">
              <w:rPr>
                <w:rFonts w:ascii="Verdana" w:eastAsia="Verdana" w:hAnsi="Verdana" w:cs="Verdana"/>
                <w:sz w:val="16"/>
              </w:rPr>
              <w:t>20.4257</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42.0755</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lastRenderedPageBreak/>
              <w:t>57</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5"/>
              <w:jc w:val="center"/>
              <w:rPr>
                <w:rFonts w:ascii="Verdana" w:eastAsia="Verdana" w:hAnsi="Verdana" w:cs="Verdana"/>
                <w:b/>
                <w:sz w:val="16"/>
              </w:rPr>
            </w:pPr>
            <w:r w:rsidRPr="00B326F1">
              <w:rPr>
                <w:rFonts w:ascii="Verdana" w:eastAsia="Verdana" w:hAnsi="Verdana" w:cs="Verdana"/>
                <w:b/>
                <w:sz w:val="16"/>
              </w:rPr>
              <w:t>Peshkopi</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226"/>
              <w:rPr>
                <w:rFonts w:ascii="Verdana" w:eastAsia="Verdana" w:hAnsi="Verdana" w:cs="Verdana"/>
                <w:sz w:val="16"/>
              </w:rPr>
            </w:pPr>
            <w:r w:rsidRPr="00B326F1">
              <w:rPr>
                <w:rFonts w:ascii="Verdana" w:eastAsia="Verdana" w:hAnsi="Verdana" w:cs="Verdana"/>
                <w:sz w:val="16"/>
              </w:rPr>
              <w:t>20°25'33.97"E</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41°41'3.05"N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58</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T</w:t>
            </w:r>
            <w:r w:rsidR="00557141">
              <w:rPr>
                <w:rFonts w:ascii="Verdana" w:eastAsia="Verdana" w:hAnsi="Verdana" w:cs="Verdana"/>
                <w:b/>
                <w:sz w:val="16"/>
              </w:rPr>
              <w:t>h</w:t>
            </w:r>
            <w:r w:rsidRPr="00B326F1">
              <w:rPr>
                <w:rFonts w:ascii="Verdana" w:eastAsia="Verdana" w:hAnsi="Verdana" w:cs="Verdana"/>
                <w:b/>
                <w:sz w:val="16"/>
              </w:rPr>
              <w:t>eth</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226"/>
              <w:rPr>
                <w:rFonts w:ascii="Verdana" w:eastAsia="Verdana" w:hAnsi="Verdana" w:cs="Verdana"/>
                <w:sz w:val="16"/>
              </w:rPr>
            </w:pPr>
            <w:r w:rsidRPr="00B326F1">
              <w:rPr>
                <w:rFonts w:ascii="Verdana" w:eastAsia="Verdana" w:hAnsi="Verdana" w:cs="Verdana"/>
                <w:sz w:val="16"/>
              </w:rPr>
              <w:t>19°45'59.93"E</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42°24'14.05"N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r w:rsidR="008950E3" w:rsidRPr="00606625" w:rsidTr="00512FC4">
        <w:trPr>
          <w:trHeight w:val="355"/>
        </w:trPr>
        <w:tc>
          <w:tcPr>
            <w:tcW w:w="1710" w:type="dxa"/>
            <w:shd w:val="clear" w:color="auto" w:fill="auto"/>
          </w:tcPr>
          <w:p w:rsidR="008950E3" w:rsidRPr="00B326F1" w:rsidRDefault="00BE1829" w:rsidP="008950E3">
            <w:pPr>
              <w:widowControl w:val="0"/>
              <w:autoSpaceDE w:val="0"/>
              <w:autoSpaceDN w:val="0"/>
              <w:spacing w:before="52" w:after="0" w:line="240" w:lineRule="auto"/>
              <w:ind w:left="631"/>
              <w:rPr>
                <w:rFonts w:ascii="Verdana" w:eastAsia="Verdana" w:hAnsi="Verdana" w:cs="Verdana"/>
                <w:sz w:val="16"/>
              </w:rPr>
            </w:pPr>
            <w:r w:rsidRPr="00B326F1">
              <w:rPr>
                <w:rFonts w:ascii="Verdana" w:eastAsia="Verdana" w:hAnsi="Verdana" w:cs="Verdana"/>
                <w:sz w:val="16"/>
              </w:rPr>
              <w:t>59</w:t>
            </w:r>
          </w:p>
        </w:tc>
        <w:tc>
          <w:tcPr>
            <w:tcW w:w="1802" w:type="dxa"/>
            <w:shd w:val="clear" w:color="auto" w:fill="auto"/>
          </w:tcPr>
          <w:p w:rsidR="008950E3" w:rsidRPr="00B326F1" w:rsidRDefault="008950E3" w:rsidP="008950E3">
            <w:pPr>
              <w:widowControl w:val="0"/>
              <w:autoSpaceDE w:val="0"/>
              <w:autoSpaceDN w:val="0"/>
              <w:spacing w:before="52" w:after="0" w:line="240" w:lineRule="auto"/>
              <w:ind w:left="215" w:right="256"/>
              <w:jc w:val="center"/>
              <w:rPr>
                <w:rFonts w:ascii="Verdana" w:eastAsia="Verdana" w:hAnsi="Verdana" w:cs="Verdana"/>
                <w:b/>
                <w:sz w:val="16"/>
              </w:rPr>
            </w:pPr>
            <w:r w:rsidRPr="00B326F1">
              <w:rPr>
                <w:rFonts w:ascii="Verdana" w:eastAsia="Verdana" w:hAnsi="Verdana" w:cs="Verdana"/>
                <w:b/>
                <w:sz w:val="16"/>
              </w:rPr>
              <w:t>Topojan</w:t>
            </w:r>
          </w:p>
        </w:tc>
        <w:tc>
          <w:tcPr>
            <w:tcW w:w="1680" w:type="dxa"/>
            <w:shd w:val="clear" w:color="auto" w:fill="auto"/>
          </w:tcPr>
          <w:p w:rsidR="008950E3" w:rsidRPr="00B326F1" w:rsidRDefault="008950E3" w:rsidP="008950E3">
            <w:pPr>
              <w:widowControl w:val="0"/>
              <w:autoSpaceDE w:val="0"/>
              <w:autoSpaceDN w:val="0"/>
              <w:spacing w:before="52" w:after="0" w:line="240" w:lineRule="auto"/>
              <w:ind w:left="277"/>
              <w:rPr>
                <w:rFonts w:ascii="Verdana" w:eastAsia="Verdana" w:hAnsi="Verdana" w:cs="Verdana"/>
                <w:sz w:val="16"/>
              </w:rPr>
            </w:pPr>
            <w:r w:rsidRPr="00B326F1">
              <w:rPr>
                <w:rFonts w:ascii="Verdana" w:eastAsia="Verdana" w:hAnsi="Verdana" w:cs="Verdana"/>
                <w:sz w:val="16"/>
              </w:rPr>
              <w:t>20°26'4.13"E</w:t>
            </w:r>
          </w:p>
        </w:tc>
        <w:tc>
          <w:tcPr>
            <w:tcW w:w="1738" w:type="dxa"/>
            <w:gridSpan w:val="2"/>
            <w:shd w:val="clear" w:color="auto" w:fill="auto"/>
          </w:tcPr>
          <w:p w:rsidR="008950E3" w:rsidRPr="00B326F1" w:rsidRDefault="008950E3" w:rsidP="008950E3">
            <w:pPr>
              <w:widowControl w:val="0"/>
              <w:autoSpaceDE w:val="0"/>
              <w:autoSpaceDN w:val="0"/>
              <w:spacing w:before="52" w:after="0" w:line="240" w:lineRule="auto"/>
              <w:ind w:left="213" w:right="248"/>
              <w:jc w:val="center"/>
              <w:rPr>
                <w:rFonts w:ascii="Verdana" w:eastAsia="Verdana" w:hAnsi="Verdana" w:cs="Verdana"/>
                <w:sz w:val="16"/>
              </w:rPr>
            </w:pPr>
            <w:r w:rsidRPr="00B326F1">
              <w:rPr>
                <w:rFonts w:ascii="Verdana" w:eastAsia="Verdana" w:hAnsi="Verdana" w:cs="Verdana"/>
                <w:sz w:val="16"/>
              </w:rPr>
              <w:t>41°34'49.24"N</w:t>
            </w:r>
          </w:p>
        </w:tc>
        <w:tc>
          <w:tcPr>
            <w:tcW w:w="2250" w:type="dxa"/>
            <w:shd w:val="clear" w:color="auto" w:fill="auto"/>
          </w:tcPr>
          <w:p w:rsidR="008950E3" w:rsidRPr="00B326F1" w:rsidRDefault="008950E3" w:rsidP="008950E3">
            <w:pPr>
              <w:widowControl w:val="0"/>
              <w:autoSpaceDE w:val="0"/>
              <w:autoSpaceDN w:val="0"/>
              <w:spacing w:before="52" w:after="0" w:line="240" w:lineRule="auto"/>
              <w:ind w:left="538" w:right="587"/>
              <w:jc w:val="center"/>
              <w:rPr>
                <w:rFonts w:ascii="Verdana" w:eastAsia="Verdana" w:hAnsi="Verdana" w:cs="Verdana"/>
                <w:sz w:val="16"/>
              </w:rPr>
            </w:pPr>
            <w:r w:rsidRPr="00B326F1">
              <w:rPr>
                <w:rFonts w:ascii="Verdana" w:eastAsia="Verdana" w:hAnsi="Verdana" w:cs="Verdana"/>
                <w:sz w:val="16"/>
              </w:rPr>
              <w:t>PT</w:t>
            </w:r>
          </w:p>
        </w:tc>
      </w:tr>
    </w:tbl>
    <w:p w:rsidR="006C5CCC" w:rsidRDefault="006C5CCC"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82A79" w:rsidRDefault="00E82A79" w:rsidP="003E0056">
      <w:pPr>
        <w:tabs>
          <w:tab w:val="left" w:pos="1125"/>
        </w:tabs>
        <w:rPr>
          <w:rFonts w:ascii="Times New Roman" w:hAnsi="Times New Roman" w:cs="Times New Roman"/>
          <w:sz w:val="24"/>
          <w:szCs w:val="24"/>
        </w:rPr>
      </w:pPr>
    </w:p>
    <w:p w:rsidR="00E82A79" w:rsidRDefault="00E82A79" w:rsidP="003E0056">
      <w:pPr>
        <w:tabs>
          <w:tab w:val="left" w:pos="1125"/>
        </w:tabs>
        <w:rPr>
          <w:rFonts w:ascii="Times New Roman" w:hAnsi="Times New Roman" w:cs="Times New Roman"/>
          <w:sz w:val="24"/>
          <w:szCs w:val="24"/>
        </w:rPr>
      </w:pPr>
    </w:p>
    <w:p w:rsidR="00575EE1" w:rsidRDefault="00575EE1" w:rsidP="003E0056">
      <w:pPr>
        <w:tabs>
          <w:tab w:val="left" w:pos="1125"/>
        </w:tabs>
        <w:rPr>
          <w:rFonts w:ascii="Times New Roman" w:hAnsi="Times New Roman" w:cs="Times New Roman"/>
          <w:sz w:val="24"/>
          <w:szCs w:val="24"/>
        </w:rPr>
      </w:pPr>
    </w:p>
    <w:p w:rsidR="00575EE1" w:rsidRDefault="00575EE1" w:rsidP="003E0056">
      <w:pPr>
        <w:tabs>
          <w:tab w:val="left" w:pos="1125"/>
        </w:tabs>
        <w:rPr>
          <w:rFonts w:ascii="Times New Roman" w:hAnsi="Times New Roman" w:cs="Times New Roman"/>
          <w:sz w:val="24"/>
          <w:szCs w:val="24"/>
        </w:rPr>
      </w:pPr>
    </w:p>
    <w:p w:rsidR="00575EE1" w:rsidRDefault="00575EE1" w:rsidP="003E0056">
      <w:pPr>
        <w:tabs>
          <w:tab w:val="left" w:pos="1125"/>
        </w:tabs>
        <w:rPr>
          <w:rFonts w:ascii="Times New Roman" w:hAnsi="Times New Roman" w:cs="Times New Roman"/>
          <w:sz w:val="24"/>
          <w:szCs w:val="24"/>
        </w:rPr>
      </w:pPr>
    </w:p>
    <w:p w:rsidR="00575EE1" w:rsidRDefault="00575EE1" w:rsidP="003E0056">
      <w:pPr>
        <w:tabs>
          <w:tab w:val="left" w:pos="1125"/>
        </w:tabs>
        <w:rPr>
          <w:rFonts w:ascii="Times New Roman" w:hAnsi="Times New Roman" w:cs="Times New Roman"/>
          <w:sz w:val="24"/>
          <w:szCs w:val="24"/>
        </w:rPr>
      </w:pPr>
    </w:p>
    <w:p w:rsidR="00575EE1" w:rsidRDefault="00575EE1" w:rsidP="003E0056">
      <w:pPr>
        <w:tabs>
          <w:tab w:val="left" w:pos="1125"/>
        </w:tabs>
        <w:rPr>
          <w:rFonts w:ascii="Times New Roman" w:hAnsi="Times New Roman" w:cs="Times New Roman"/>
          <w:sz w:val="24"/>
          <w:szCs w:val="24"/>
        </w:rPr>
      </w:pPr>
    </w:p>
    <w:p w:rsidR="00575EE1" w:rsidRDefault="00575EE1" w:rsidP="003E0056">
      <w:pPr>
        <w:tabs>
          <w:tab w:val="left" w:pos="1125"/>
        </w:tabs>
        <w:rPr>
          <w:rFonts w:ascii="Times New Roman" w:hAnsi="Times New Roman" w:cs="Times New Roman"/>
          <w:sz w:val="24"/>
          <w:szCs w:val="24"/>
        </w:rPr>
      </w:pPr>
    </w:p>
    <w:p w:rsidR="00575EE1" w:rsidRDefault="00575EE1" w:rsidP="003E0056">
      <w:pPr>
        <w:tabs>
          <w:tab w:val="left" w:pos="1125"/>
        </w:tabs>
        <w:rPr>
          <w:rFonts w:ascii="Times New Roman" w:hAnsi="Times New Roman" w:cs="Times New Roman"/>
          <w:sz w:val="24"/>
          <w:szCs w:val="24"/>
        </w:rPr>
      </w:pPr>
    </w:p>
    <w:p w:rsidR="002611E2" w:rsidRDefault="002611E2" w:rsidP="003E0056">
      <w:pPr>
        <w:tabs>
          <w:tab w:val="left" w:pos="1125"/>
        </w:tabs>
        <w:rPr>
          <w:rFonts w:ascii="Times New Roman" w:hAnsi="Times New Roman" w:cs="Times New Roman"/>
          <w:sz w:val="24"/>
          <w:szCs w:val="24"/>
        </w:rPr>
      </w:pPr>
    </w:p>
    <w:p w:rsidR="002611E2" w:rsidRDefault="002611E2" w:rsidP="003E0056">
      <w:pPr>
        <w:tabs>
          <w:tab w:val="left" w:pos="1125"/>
        </w:tabs>
        <w:rPr>
          <w:rFonts w:ascii="Times New Roman" w:hAnsi="Times New Roman" w:cs="Times New Roman"/>
          <w:sz w:val="24"/>
          <w:szCs w:val="24"/>
        </w:rPr>
      </w:pPr>
    </w:p>
    <w:p w:rsidR="002611E2" w:rsidRDefault="002611E2" w:rsidP="003E0056">
      <w:pPr>
        <w:tabs>
          <w:tab w:val="left" w:pos="1125"/>
        </w:tabs>
        <w:rPr>
          <w:rFonts w:ascii="Times New Roman" w:hAnsi="Times New Roman" w:cs="Times New Roman"/>
          <w:sz w:val="24"/>
          <w:szCs w:val="24"/>
        </w:rPr>
      </w:pPr>
    </w:p>
    <w:p w:rsidR="002611E2" w:rsidRDefault="002611E2" w:rsidP="003E0056">
      <w:pPr>
        <w:tabs>
          <w:tab w:val="left" w:pos="1125"/>
        </w:tabs>
        <w:rPr>
          <w:rFonts w:ascii="Times New Roman" w:hAnsi="Times New Roman" w:cs="Times New Roman"/>
          <w:sz w:val="24"/>
          <w:szCs w:val="24"/>
        </w:rPr>
      </w:pPr>
    </w:p>
    <w:p w:rsidR="002611E2" w:rsidRDefault="002611E2" w:rsidP="003E0056">
      <w:pPr>
        <w:tabs>
          <w:tab w:val="left" w:pos="1125"/>
        </w:tabs>
        <w:rPr>
          <w:rFonts w:ascii="Times New Roman" w:hAnsi="Times New Roman" w:cs="Times New Roman"/>
          <w:sz w:val="24"/>
          <w:szCs w:val="24"/>
        </w:rPr>
      </w:pPr>
    </w:p>
    <w:p w:rsidR="00B253AE" w:rsidRDefault="00B253AE" w:rsidP="003E0056">
      <w:pPr>
        <w:tabs>
          <w:tab w:val="left" w:pos="1125"/>
        </w:tabs>
        <w:rPr>
          <w:rFonts w:ascii="Times New Roman" w:hAnsi="Times New Roman" w:cs="Times New Roman"/>
          <w:sz w:val="24"/>
          <w:szCs w:val="24"/>
        </w:rPr>
      </w:pPr>
    </w:p>
    <w:p w:rsidR="00B253AE" w:rsidRDefault="00B253AE"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DD2FD6" w:rsidP="003E0056">
      <w:pPr>
        <w:tabs>
          <w:tab w:val="left" w:pos="112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276225</wp:posOffset>
                </wp:positionH>
                <wp:positionV relativeFrom="paragraph">
                  <wp:posOffset>175895</wp:posOffset>
                </wp:positionV>
                <wp:extent cx="4486275" cy="7572375"/>
                <wp:effectExtent l="0" t="0" r="47625" b="66675"/>
                <wp:wrapNone/>
                <wp:docPr id="9" name="Half Frame 9"/>
                <wp:cNvGraphicFramePr/>
                <a:graphic xmlns:a="http://schemas.openxmlformats.org/drawingml/2006/main">
                  <a:graphicData uri="http://schemas.microsoft.com/office/word/2010/wordprocessingShape">
                    <wps:wsp>
                      <wps:cNvSpPr/>
                      <wps:spPr>
                        <a:xfrm>
                          <a:off x="0" y="0"/>
                          <a:ext cx="4486275" cy="7572375"/>
                        </a:xfrm>
                        <a:prstGeom prst="halfFram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DB85CF" id="Half Frame 9" o:spid="_x0000_s1026" style="position:absolute;margin-left:21.75pt;margin-top:13.85pt;width:353.25pt;height:596.2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4486275,757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" path="m,l4486275,,3600315,1495410r-2104905,l1495410,5048275,,7572375,,xe" fillcolor="#f2f2f2 [3052]" strokecolor="#1f4d78 [1604]" strokeweight="1pt">
                <v:stroke joinstyle="miter"/>
                <v:path arrowok="t" o:connecttype="custom" o:connectlocs="0,0;4486275,0;3600315,1495410;1495410,1495410;1495410,5048275;0,7572375;0,0" o:connectangles="0,0,0,0,0,0,0"/>
              </v:shape>
            </w:pict>
          </mc:Fallback>
        </mc:AlternateContent>
      </w: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DD2FD6">
      <w:pPr>
        <w:tabs>
          <w:tab w:val="left" w:pos="1125"/>
        </w:tabs>
        <w:rPr>
          <w:rFonts w:ascii="Times New Roman" w:hAnsi="Times New Roman" w:cs="Times New Roman"/>
          <w:sz w:val="24"/>
          <w:szCs w:val="24"/>
        </w:rPr>
      </w:pPr>
    </w:p>
    <w:p w:rsidR="00E923C2" w:rsidRDefault="00E923C2" w:rsidP="00DD2FD6">
      <w:pPr>
        <w:tabs>
          <w:tab w:val="left" w:pos="1125"/>
        </w:tabs>
        <w:rPr>
          <w:rFonts w:ascii="Times New Roman" w:hAnsi="Times New Roman" w:cs="Times New Roman"/>
          <w:sz w:val="24"/>
          <w:szCs w:val="24"/>
        </w:rPr>
      </w:pPr>
    </w:p>
    <w:p w:rsidR="00E923C2" w:rsidRPr="00E923C2" w:rsidRDefault="00E923C2" w:rsidP="00DD2FD6">
      <w:pPr>
        <w:tabs>
          <w:tab w:val="left" w:pos="1125"/>
        </w:tabs>
        <w:jc w:val="center"/>
        <w:rPr>
          <w:rFonts w:ascii="Times New Roman" w:hAnsi="Times New Roman" w:cs="Times New Roman"/>
          <w:b/>
          <w:sz w:val="72"/>
          <w:szCs w:val="72"/>
        </w:rPr>
      </w:pPr>
      <w:r w:rsidRPr="00E923C2">
        <w:rPr>
          <w:rFonts w:ascii="Times New Roman" w:hAnsi="Times New Roman" w:cs="Times New Roman"/>
          <w:b/>
          <w:sz w:val="72"/>
          <w:szCs w:val="72"/>
        </w:rPr>
        <w:t>ZHURMAT</w:t>
      </w:r>
    </w:p>
    <w:p w:rsidR="00E923C2" w:rsidRDefault="00E923C2" w:rsidP="00DD2FD6">
      <w:pPr>
        <w:tabs>
          <w:tab w:val="left" w:pos="1125"/>
        </w:tabs>
        <w:rPr>
          <w:rFonts w:ascii="Times New Roman" w:hAnsi="Times New Roman" w:cs="Times New Roman"/>
          <w:sz w:val="24"/>
          <w:szCs w:val="24"/>
        </w:rPr>
      </w:pPr>
    </w:p>
    <w:p w:rsidR="00E923C2" w:rsidRDefault="00E923C2" w:rsidP="00DD2FD6">
      <w:pPr>
        <w:tabs>
          <w:tab w:val="left" w:pos="1125"/>
        </w:tabs>
        <w:rPr>
          <w:rFonts w:ascii="Times New Roman" w:hAnsi="Times New Roman" w:cs="Times New Roman"/>
          <w:sz w:val="24"/>
          <w:szCs w:val="24"/>
        </w:rPr>
      </w:pPr>
    </w:p>
    <w:p w:rsidR="00E923C2" w:rsidRDefault="00E923C2" w:rsidP="00DD2FD6">
      <w:pPr>
        <w:tabs>
          <w:tab w:val="left" w:pos="1125"/>
        </w:tabs>
        <w:rPr>
          <w:rFonts w:ascii="Times New Roman" w:hAnsi="Times New Roman" w:cs="Times New Roman"/>
          <w:sz w:val="24"/>
          <w:szCs w:val="24"/>
        </w:rPr>
      </w:pPr>
    </w:p>
    <w:p w:rsidR="00E923C2" w:rsidRDefault="00E923C2" w:rsidP="00DD2FD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58142E" w:rsidRDefault="0058142E" w:rsidP="003E0056">
      <w:pPr>
        <w:tabs>
          <w:tab w:val="left" w:pos="1125"/>
        </w:tabs>
        <w:rPr>
          <w:rFonts w:ascii="Times New Roman" w:hAnsi="Times New Roman" w:cs="Times New Roman"/>
          <w:sz w:val="24"/>
          <w:szCs w:val="24"/>
        </w:rPr>
      </w:pPr>
    </w:p>
    <w:p w:rsidR="0058142E" w:rsidRDefault="0058142E" w:rsidP="003E0056">
      <w:pPr>
        <w:tabs>
          <w:tab w:val="left" w:pos="1125"/>
        </w:tabs>
        <w:rPr>
          <w:rFonts w:ascii="Times New Roman" w:hAnsi="Times New Roman" w:cs="Times New Roman"/>
          <w:sz w:val="24"/>
          <w:szCs w:val="24"/>
        </w:rPr>
      </w:pPr>
    </w:p>
    <w:p w:rsidR="00B326F1" w:rsidRDefault="00B326F1" w:rsidP="003E0056">
      <w:pPr>
        <w:tabs>
          <w:tab w:val="left" w:pos="1125"/>
        </w:tabs>
        <w:rPr>
          <w:rFonts w:ascii="Times New Roman" w:hAnsi="Times New Roman" w:cs="Times New Roman"/>
          <w:sz w:val="24"/>
          <w:szCs w:val="24"/>
        </w:rPr>
      </w:pPr>
    </w:p>
    <w:p w:rsidR="00E923C2" w:rsidRDefault="00E923C2" w:rsidP="003E0056">
      <w:pPr>
        <w:tabs>
          <w:tab w:val="left" w:pos="1125"/>
        </w:tabs>
        <w:rPr>
          <w:rFonts w:ascii="Times New Roman" w:hAnsi="Times New Roman" w:cs="Times New Roman"/>
          <w:sz w:val="24"/>
          <w:szCs w:val="24"/>
        </w:rPr>
      </w:pPr>
    </w:p>
    <w:p w:rsidR="00DD2FD6" w:rsidRPr="00F86628" w:rsidRDefault="00DD2FD6" w:rsidP="003E0056">
      <w:pPr>
        <w:tabs>
          <w:tab w:val="left" w:pos="1125"/>
        </w:tabs>
        <w:rPr>
          <w:rFonts w:ascii="Times New Roman" w:hAnsi="Times New Roman" w:cs="Times New Roman"/>
          <w:sz w:val="24"/>
          <w:szCs w:val="24"/>
        </w:rPr>
      </w:pPr>
    </w:p>
    <w:p w:rsidR="006F257B" w:rsidRPr="002E72C4" w:rsidRDefault="006F257B" w:rsidP="000B370B">
      <w:pPr>
        <w:pStyle w:val="ListParagraph"/>
        <w:numPr>
          <w:ilvl w:val="0"/>
          <w:numId w:val="54"/>
        </w:numPr>
        <w:tabs>
          <w:tab w:val="left" w:pos="1125"/>
        </w:tabs>
        <w:rPr>
          <w:rFonts w:ascii="Times New Roman" w:hAnsi="Times New Roman" w:cs="Times New Roman"/>
          <w:color w:val="auto"/>
          <w:szCs w:val="28"/>
        </w:rPr>
      </w:pPr>
      <w:r w:rsidRPr="002E72C4">
        <w:rPr>
          <w:rFonts w:ascii="Times New Roman" w:hAnsi="Times New Roman" w:cs="Times New Roman"/>
          <w:color w:val="auto"/>
          <w:szCs w:val="28"/>
        </w:rPr>
        <w:lastRenderedPageBreak/>
        <w:t>Zhurmat</w:t>
      </w:r>
    </w:p>
    <w:p w:rsidR="006F257B" w:rsidRPr="002E72C4" w:rsidRDefault="006F257B" w:rsidP="006F257B">
      <w:pPr>
        <w:pStyle w:val="ListParagraph"/>
        <w:tabs>
          <w:tab w:val="left" w:pos="1125"/>
        </w:tabs>
        <w:rPr>
          <w:color w:val="auto"/>
        </w:rPr>
      </w:pPr>
    </w:p>
    <w:p w:rsidR="006F257B" w:rsidRPr="006F257B" w:rsidRDefault="006F257B" w:rsidP="000B370B">
      <w:pPr>
        <w:pStyle w:val="NoSpacing"/>
        <w:numPr>
          <w:ilvl w:val="1"/>
          <w:numId w:val="55"/>
        </w:numPr>
        <w:jc w:val="both"/>
        <w:rPr>
          <w:rFonts w:ascii="Times New Roman" w:hAnsi="Times New Roman"/>
          <w:b/>
          <w:sz w:val="24"/>
          <w:szCs w:val="24"/>
          <w:lang w:val="sv-SE"/>
        </w:rPr>
      </w:pPr>
      <w:r w:rsidRPr="006F257B">
        <w:rPr>
          <w:rFonts w:ascii="Times New Roman" w:hAnsi="Times New Roman"/>
          <w:b/>
          <w:sz w:val="24"/>
          <w:szCs w:val="24"/>
          <w:lang w:val="sv-SE"/>
        </w:rPr>
        <w:t>Mbrojtja nga zhurmat</w:t>
      </w:r>
    </w:p>
    <w:p w:rsidR="006F257B" w:rsidRDefault="006F257B" w:rsidP="006F257B">
      <w:pPr>
        <w:pStyle w:val="NoSpacing"/>
        <w:ind w:left="720"/>
        <w:jc w:val="both"/>
        <w:rPr>
          <w:rFonts w:ascii="Times New Roman" w:hAnsi="Times New Roman"/>
          <w:sz w:val="24"/>
          <w:szCs w:val="24"/>
          <w:lang w:val="sv-SE"/>
        </w:rPr>
      </w:pPr>
    </w:p>
    <w:p w:rsidR="002611E2" w:rsidRPr="00FD5716" w:rsidRDefault="002611E2" w:rsidP="002611E2">
      <w:pPr>
        <w:spacing w:after="0" w:line="240" w:lineRule="auto"/>
        <w:jc w:val="both"/>
        <w:rPr>
          <w:rFonts w:ascii="Times New Roman" w:hAnsi="Times New Roman" w:cs="Times New Roman"/>
          <w:sz w:val="24"/>
          <w:szCs w:val="24"/>
          <w:lang w:val="sv-SE"/>
        </w:rPr>
      </w:pPr>
      <w:r w:rsidRPr="00FD5716">
        <w:rPr>
          <w:rFonts w:ascii="Times New Roman" w:hAnsi="Times New Roman" w:cs="Times New Roman"/>
          <w:sz w:val="24"/>
          <w:szCs w:val="24"/>
          <w:lang w:val="sv-SE"/>
        </w:rPr>
        <w:t>Plani Kombëtar i Veprimit për Menaxhimin e Zhurmës Mjedisore analizon dhe parashikon masa ligjore, administrative dhe organizative të domosdoshme p</w:t>
      </w:r>
      <w:r w:rsidR="0038038D" w:rsidRPr="00FD5716">
        <w:rPr>
          <w:rFonts w:ascii="Times New Roman" w:hAnsi="Times New Roman" w:cs="Times New Roman"/>
          <w:sz w:val="24"/>
          <w:szCs w:val="24"/>
        </w:rPr>
        <w:t>ë</w:t>
      </w:r>
      <w:r w:rsidRPr="00FD5716">
        <w:rPr>
          <w:rFonts w:ascii="Times New Roman" w:hAnsi="Times New Roman" w:cs="Times New Roman"/>
          <w:sz w:val="24"/>
          <w:szCs w:val="24"/>
          <w:lang w:val="sv-SE"/>
        </w:rPr>
        <w:t>r tu nd</w:t>
      </w:r>
      <w:r w:rsidR="0038038D" w:rsidRPr="00FD5716">
        <w:rPr>
          <w:rFonts w:ascii="Times New Roman" w:hAnsi="Times New Roman" w:cs="Times New Roman"/>
          <w:sz w:val="24"/>
          <w:szCs w:val="24"/>
        </w:rPr>
        <w:t>ë</w:t>
      </w:r>
      <w:r w:rsidRPr="00FD5716">
        <w:rPr>
          <w:rFonts w:ascii="Times New Roman" w:hAnsi="Times New Roman" w:cs="Times New Roman"/>
          <w:sz w:val="24"/>
          <w:szCs w:val="24"/>
          <w:lang w:val="sv-SE"/>
        </w:rPr>
        <w:t>rmarr</w:t>
      </w:r>
      <w:r w:rsidR="0038038D" w:rsidRPr="00FD5716">
        <w:rPr>
          <w:rFonts w:ascii="Times New Roman" w:hAnsi="Times New Roman" w:cs="Times New Roman"/>
          <w:sz w:val="24"/>
          <w:szCs w:val="24"/>
        </w:rPr>
        <w:t>ë</w:t>
      </w:r>
      <w:r w:rsidRPr="00FD5716">
        <w:rPr>
          <w:rFonts w:ascii="Times New Roman" w:hAnsi="Times New Roman" w:cs="Times New Roman"/>
          <w:sz w:val="24"/>
          <w:szCs w:val="24"/>
          <w:lang w:val="sv-SE"/>
        </w:rPr>
        <w:t xml:space="preserve"> me qëllim të përmbushjes së kërkesave të ligjit për vler</w:t>
      </w:r>
      <w:r w:rsidR="0038038D" w:rsidRPr="00FD5716">
        <w:rPr>
          <w:rFonts w:ascii="Times New Roman" w:hAnsi="Times New Roman" w:cs="Times New Roman"/>
          <w:sz w:val="24"/>
          <w:szCs w:val="24"/>
        </w:rPr>
        <w:t>ë</w:t>
      </w:r>
      <w:r w:rsidRPr="00FD5716">
        <w:rPr>
          <w:rFonts w:ascii="Times New Roman" w:hAnsi="Times New Roman" w:cs="Times New Roman"/>
          <w:sz w:val="24"/>
          <w:szCs w:val="24"/>
          <w:lang w:val="sv-SE"/>
        </w:rPr>
        <w:t>simin dhe administrimin e zhurmës në mjedis si dhe të kërkesave të direktives bazë të BE (2002/49/EC) dhe me synimin e administrimit të qëndruesh</w:t>
      </w:r>
      <w:r w:rsidR="0038038D" w:rsidRPr="00FD5716">
        <w:rPr>
          <w:rFonts w:ascii="Times New Roman" w:hAnsi="Times New Roman" w:cs="Times New Roman"/>
          <w:sz w:val="24"/>
          <w:szCs w:val="24"/>
        </w:rPr>
        <w:t>ë</w:t>
      </w:r>
      <w:r w:rsidRPr="00FD5716">
        <w:rPr>
          <w:rFonts w:ascii="Times New Roman" w:hAnsi="Times New Roman" w:cs="Times New Roman"/>
          <w:sz w:val="24"/>
          <w:szCs w:val="24"/>
          <w:lang w:val="sv-SE"/>
        </w:rPr>
        <w:t>m dhe reduktimit të nivelit të zhurmave në mjedis. Objektivi kryesor është menaxhimi i qëndruesh</w:t>
      </w:r>
      <w:r w:rsidR="0038038D" w:rsidRPr="00FD5716">
        <w:rPr>
          <w:rFonts w:ascii="Times New Roman" w:hAnsi="Times New Roman" w:cs="Times New Roman"/>
          <w:sz w:val="24"/>
          <w:szCs w:val="24"/>
        </w:rPr>
        <w:t>ë</w:t>
      </w:r>
      <w:r w:rsidRPr="00FD5716">
        <w:rPr>
          <w:rFonts w:ascii="Times New Roman" w:hAnsi="Times New Roman" w:cs="Times New Roman"/>
          <w:sz w:val="24"/>
          <w:szCs w:val="24"/>
          <w:lang w:val="sv-SE"/>
        </w:rPr>
        <w:t>m i zhurmës me qëllim respektimin e niveleve të lejuara dhe mbrojtjen e shëndetit të njerëzve.</w:t>
      </w:r>
    </w:p>
    <w:p w:rsidR="002611E2" w:rsidRPr="00FD5716" w:rsidRDefault="002611E2" w:rsidP="002611E2">
      <w:pPr>
        <w:spacing w:after="0" w:line="240" w:lineRule="auto"/>
        <w:jc w:val="both"/>
        <w:rPr>
          <w:rFonts w:ascii="Times New Roman" w:hAnsi="Times New Roman" w:cs="Times New Roman"/>
          <w:sz w:val="24"/>
          <w:szCs w:val="24"/>
          <w:lang w:val="sv-SE"/>
        </w:rPr>
      </w:pPr>
      <w:r w:rsidRPr="00FD5716">
        <w:rPr>
          <w:rFonts w:ascii="Times New Roman" w:hAnsi="Times New Roman" w:cs="Times New Roman"/>
          <w:sz w:val="24"/>
          <w:szCs w:val="24"/>
          <w:lang w:val="sv-SE"/>
        </w:rPr>
        <w:t>Gjithashtu parashikon objektiva dhe masa</w:t>
      </w:r>
      <w:r w:rsidR="0038038D">
        <w:rPr>
          <w:rFonts w:ascii="Times New Roman" w:hAnsi="Times New Roman" w:cs="Times New Roman"/>
          <w:sz w:val="24"/>
          <w:szCs w:val="24"/>
          <w:lang w:val="sv-SE"/>
        </w:rPr>
        <w:t xml:space="preserve"> </w:t>
      </w:r>
      <w:r w:rsidRPr="00FD5716">
        <w:rPr>
          <w:rFonts w:ascii="Times New Roman" w:hAnsi="Times New Roman" w:cs="Times New Roman"/>
          <w:sz w:val="24"/>
          <w:szCs w:val="24"/>
          <w:lang w:val="sv-SE"/>
        </w:rPr>
        <w:t>që lidhen me ndërhyrjen në sektorët e ndryshëm të ekonomisë  për përmbushjen e standarteve të parashikuara për nivelet e lejuara t</w:t>
      </w:r>
      <w:r w:rsidR="0038038D" w:rsidRPr="00FD5716">
        <w:rPr>
          <w:rFonts w:ascii="Times New Roman" w:hAnsi="Times New Roman" w:cs="Times New Roman"/>
          <w:sz w:val="24"/>
          <w:szCs w:val="24"/>
        </w:rPr>
        <w:t>ë</w:t>
      </w:r>
      <w:r w:rsidRPr="00FD5716">
        <w:rPr>
          <w:rFonts w:ascii="Times New Roman" w:hAnsi="Times New Roman" w:cs="Times New Roman"/>
          <w:sz w:val="24"/>
          <w:szCs w:val="24"/>
          <w:lang w:val="sv-SE"/>
        </w:rPr>
        <w:t xml:space="preserve"> zhurmave ne mjedis.</w:t>
      </w:r>
    </w:p>
    <w:p w:rsidR="002611E2" w:rsidRPr="00FD5716" w:rsidRDefault="002611E2" w:rsidP="002611E2">
      <w:pPr>
        <w:spacing w:after="0" w:line="240" w:lineRule="auto"/>
        <w:jc w:val="both"/>
        <w:rPr>
          <w:rFonts w:ascii="Times New Roman" w:hAnsi="Times New Roman" w:cs="Times New Roman"/>
          <w:sz w:val="24"/>
          <w:szCs w:val="24"/>
          <w:lang w:val="sv-SE"/>
        </w:rPr>
      </w:pPr>
    </w:p>
    <w:p w:rsidR="002611E2" w:rsidRPr="00FD5716" w:rsidRDefault="002611E2" w:rsidP="002611E2">
      <w:pPr>
        <w:spacing w:after="0" w:line="240" w:lineRule="auto"/>
        <w:jc w:val="both"/>
        <w:rPr>
          <w:rFonts w:ascii="Times New Roman" w:hAnsi="Times New Roman" w:cs="Times New Roman"/>
          <w:sz w:val="24"/>
          <w:szCs w:val="24"/>
          <w:lang w:val="sv-SE"/>
        </w:rPr>
      </w:pPr>
      <w:r w:rsidRPr="00FD5716">
        <w:rPr>
          <w:rFonts w:ascii="Times New Roman" w:hAnsi="Times New Roman" w:cs="Times New Roman"/>
          <w:sz w:val="24"/>
          <w:szCs w:val="24"/>
          <w:lang w:val="sv-SE"/>
        </w:rPr>
        <w:t>Ligji nr. 9774, datë 12.7.2007, “Për vlerësimin dhe administrimin e zhurmës në mjedis”</w:t>
      </w:r>
      <w:r w:rsidRPr="00FD5716">
        <w:rPr>
          <w:rFonts w:ascii="Calibri" w:eastAsia="Calibri" w:hAnsi="Calibri" w:cs="Times New Roman"/>
          <w:lang w:val="sv-SE"/>
        </w:rPr>
        <w:t xml:space="preserve"> </w:t>
      </w:r>
      <w:r w:rsidR="004F2567">
        <w:rPr>
          <w:rFonts w:ascii="Calibri" w:eastAsia="Calibri" w:hAnsi="Calibri" w:cs="Times New Roman"/>
        </w:rPr>
        <w:t>i</w:t>
      </w:r>
      <w:r w:rsidRPr="00FD5716">
        <w:rPr>
          <w:rFonts w:ascii="Calibri" w:eastAsia="Calibri" w:hAnsi="Calibri" w:cs="Times New Roman"/>
        </w:rPr>
        <w:t xml:space="preserve"> ndryshuar me </w:t>
      </w:r>
      <w:r w:rsidRPr="00FD5716">
        <w:rPr>
          <w:rFonts w:ascii="Times New Roman" w:hAnsi="Times New Roman" w:cs="Times New Roman"/>
          <w:sz w:val="24"/>
          <w:szCs w:val="24"/>
          <w:lang w:val="sv-SE"/>
        </w:rPr>
        <w:t>Ligjin nr.50/2023,  ka për qëllim mbrojtjen e shëndetit dhe të mjedisit nga zhurmat, duke përcaktuar mënyrën e shmangies dhe masat për parandalimin, reduktimin dhe zhdukjen e efekteve të dëmshme të ekspozimit ndaj tyre, përfshirë bezdinë nga zhurma.</w:t>
      </w:r>
    </w:p>
    <w:p w:rsidR="00E36668" w:rsidRDefault="00E36668" w:rsidP="006F257B">
      <w:pPr>
        <w:shd w:val="clear" w:color="auto" w:fill="FFFFFF"/>
        <w:jc w:val="both"/>
        <w:rPr>
          <w:rFonts w:ascii="Times New Roman" w:eastAsia="Times New Roman" w:hAnsi="Times New Roman" w:cs="Times New Roman"/>
          <w:spacing w:val="-2"/>
          <w:sz w:val="24"/>
          <w:szCs w:val="24"/>
          <w:lang w:val="sv-SE"/>
        </w:rPr>
      </w:pPr>
    </w:p>
    <w:p w:rsidR="001959F0" w:rsidRDefault="001959F0" w:rsidP="006F257B">
      <w:pPr>
        <w:shd w:val="clear" w:color="auto" w:fill="FFFFFF"/>
        <w:jc w:val="both"/>
        <w:rPr>
          <w:rFonts w:ascii="Times New Roman" w:eastAsia="Times New Roman" w:hAnsi="Times New Roman" w:cs="Times New Roman"/>
          <w:spacing w:val="-2"/>
          <w:sz w:val="24"/>
          <w:szCs w:val="24"/>
          <w:lang w:val="sv-SE"/>
        </w:rPr>
      </w:pPr>
    </w:p>
    <w:p w:rsidR="005764D9" w:rsidRPr="002E72C4" w:rsidRDefault="005764D9" w:rsidP="000B370B">
      <w:pPr>
        <w:pStyle w:val="ListParagraph"/>
        <w:numPr>
          <w:ilvl w:val="1"/>
          <w:numId w:val="56"/>
        </w:numPr>
        <w:shd w:val="clear" w:color="auto" w:fill="FFFFFF"/>
        <w:jc w:val="both"/>
        <w:rPr>
          <w:rFonts w:ascii="Times New Roman" w:eastAsia="Times New Roman" w:hAnsi="Times New Roman" w:cs="Times New Roman"/>
          <w:color w:val="auto"/>
          <w:spacing w:val="-2"/>
          <w:sz w:val="24"/>
          <w:szCs w:val="24"/>
          <w:lang w:val="sv-SE"/>
        </w:rPr>
      </w:pPr>
      <w:r w:rsidRPr="002E72C4">
        <w:rPr>
          <w:rFonts w:ascii="Times New Roman" w:eastAsia="Times New Roman" w:hAnsi="Times New Roman" w:cs="Times New Roman"/>
          <w:color w:val="auto"/>
          <w:spacing w:val="-2"/>
          <w:sz w:val="24"/>
          <w:szCs w:val="24"/>
          <w:lang w:val="sv-SE"/>
        </w:rPr>
        <w:t>Monitorimi për zhurmat</w:t>
      </w:r>
    </w:p>
    <w:p w:rsidR="00212BD3" w:rsidRPr="005764D9" w:rsidRDefault="00212BD3" w:rsidP="00212BD3">
      <w:pPr>
        <w:pStyle w:val="ListParagraph"/>
        <w:shd w:val="clear" w:color="auto" w:fill="FFFFFF"/>
        <w:jc w:val="both"/>
        <w:rPr>
          <w:rFonts w:ascii="Times New Roman" w:eastAsia="Times New Roman" w:hAnsi="Times New Roman" w:cs="Times New Roman"/>
          <w:color w:val="auto"/>
          <w:spacing w:val="-2"/>
          <w:sz w:val="24"/>
          <w:szCs w:val="24"/>
          <w:lang w:val="sv-SE"/>
        </w:rPr>
      </w:pPr>
    </w:p>
    <w:p w:rsidR="00E36668" w:rsidRPr="00B326F1" w:rsidRDefault="00E36668" w:rsidP="000B370B">
      <w:pPr>
        <w:pStyle w:val="ListParagraph"/>
        <w:numPr>
          <w:ilvl w:val="2"/>
          <w:numId w:val="57"/>
        </w:numPr>
        <w:shd w:val="clear" w:color="auto" w:fill="FFFFFF"/>
        <w:jc w:val="both"/>
        <w:rPr>
          <w:rFonts w:ascii="Times New Roman" w:eastAsia="Times New Roman" w:hAnsi="Times New Roman" w:cs="Times New Roman"/>
          <w:i/>
          <w:color w:val="auto"/>
          <w:spacing w:val="-2"/>
          <w:sz w:val="24"/>
          <w:szCs w:val="24"/>
          <w:lang w:val="sv-SE"/>
        </w:rPr>
      </w:pPr>
      <w:r w:rsidRPr="00B326F1">
        <w:rPr>
          <w:rFonts w:ascii="Times New Roman" w:eastAsia="Times New Roman" w:hAnsi="Times New Roman" w:cs="Times New Roman"/>
          <w:i/>
          <w:color w:val="auto"/>
          <w:spacing w:val="-2"/>
          <w:sz w:val="24"/>
          <w:szCs w:val="24"/>
          <w:lang w:val="sv-SE"/>
        </w:rPr>
        <w:t>Programi i monitorimit</w:t>
      </w:r>
    </w:p>
    <w:p w:rsidR="00E36668" w:rsidRDefault="00E36668" w:rsidP="00E923C2">
      <w:pPr>
        <w:tabs>
          <w:tab w:val="left" w:pos="1125"/>
        </w:tabs>
        <w:rPr>
          <w:rFonts w:ascii="Times New Roman" w:hAnsi="Times New Roman" w:cs="Times New Roman"/>
          <w:sz w:val="24"/>
          <w:szCs w:val="24"/>
        </w:rPr>
      </w:pPr>
      <w:r>
        <w:rPr>
          <w:rFonts w:ascii="Times New Roman" w:hAnsi="Times New Roman" w:cs="Times New Roman"/>
          <w:sz w:val="24"/>
          <w:szCs w:val="24"/>
        </w:rPr>
        <w:t>Programi për monitorimin e zhurmave përfshin treguesit mjedisor të gjendjes si dhe specifikon parametrat që duhet të maten, vendin e kampionimit</w:t>
      </w:r>
      <w:r w:rsidR="00F30F64">
        <w:rPr>
          <w:rFonts w:ascii="Times New Roman" w:hAnsi="Times New Roman" w:cs="Times New Roman"/>
          <w:sz w:val="24"/>
          <w:szCs w:val="24"/>
        </w:rPr>
        <w:t xml:space="preserve">, frekuencën </w:t>
      </w:r>
      <w:r>
        <w:rPr>
          <w:rFonts w:ascii="Times New Roman" w:hAnsi="Times New Roman" w:cs="Times New Roman"/>
          <w:sz w:val="24"/>
          <w:szCs w:val="24"/>
        </w:rPr>
        <w:t>si dhe institucionet përgjegjëse për monitorim.</w:t>
      </w:r>
    </w:p>
    <w:p w:rsidR="00F41CAD" w:rsidRPr="00E923C2" w:rsidRDefault="00F41CAD" w:rsidP="00E923C2">
      <w:pPr>
        <w:tabs>
          <w:tab w:val="left" w:pos="1125"/>
        </w:tabs>
        <w:rPr>
          <w:rFonts w:ascii="Times New Roman" w:hAnsi="Times New Roman" w:cs="Times New Roman"/>
          <w:sz w:val="24"/>
          <w:szCs w:val="24"/>
        </w:rPr>
      </w:pPr>
    </w:p>
    <w:p w:rsidR="002D4402" w:rsidRDefault="002D4402" w:rsidP="00E923C2">
      <w:pPr>
        <w:shd w:val="clear" w:color="auto" w:fill="FFFFFF"/>
        <w:jc w:val="center"/>
        <w:rPr>
          <w:rFonts w:ascii="Times New Roman" w:eastAsia="Times New Roman" w:hAnsi="Times New Roman" w:cs="Times New Roman"/>
          <w:spacing w:val="-2"/>
          <w:sz w:val="24"/>
          <w:szCs w:val="24"/>
          <w:lang w:val="sv-SE"/>
        </w:rPr>
      </w:pPr>
      <w:bookmarkStart w:id="5" w:name="_Hlk205978308"/>
      <w:r>
        <w:rPr>
          <w:rFonts w:ascii="Times New Roman" w:eastAsia="Times New Roman" w:hAnsi="Times New Roman" w:cs="Times New Roman"/>
          <w:spacing w:val="-2"/>
          <w:sz w:val="24"/>
          <w:szCs w:val="24"/>
          <w:lang w:val="sv-SE"/>
        </w:rPr>
        <w:t xml:space="preserve">Tabela </w:t>
      </w:r>
      <w:r w:rsidR="008B219F">
        <w:rPr>
          <w:rFonts w:ascii="Times New Roman" w:eastAsia="Times New Roman" w:hAnsi="Times New Roman" w:cs="Times New Roman"/>
          <w:spacing w:val="-2"/>
          <w:sz w:val="24"/>
          <w:szCs w:val="24"/>
          <w:lang w:val="sv-SE"/>
        </w:rPr>
        <w:t>4. Programi për monitorimin e zhurmave</w:t>
      </w:r>
    </w:p>
    <w:bookmarkEnd w:id="5"/>
    <w:tbl>
      <w:tblPr>
        <w:tblStyle w:val="TableGrid"/>
        <w:tblW w:w="10634" w:type="dxa"/>
        <w:tblInd w:w="-545" w:type="dxa"/>
        <w:tblLook w:val="04A0" w:firstRow="1" w:lastRow="0" w:firstColumn="1" w:lastColumn="0" w:noHBand="0" w:noVBand="1"/>
      </w:tblPr>
      <w:tblGrid>
        <w:gridCol w:w="1159"/>
        <w:gridCol w:w="1703"/>
        <w:gridCol w:w="1905"/>
        <w:gridCol w:w="1307"/>
        <w:gridCol w:w="1428"/>
        <w:gridCol w:w="1383"/>
        <w:gridCol w:w="1749"/>
      </w:tblGrid>
      <w:tr w:rsidR="00EE0418" w:rsidRPr="002A5583" w:rsidTr="00EE0418">
        <w:trPr>
          <w:trHeight w:val="931"/>
        </w:trPr>
        <w:tc>
          <w:tcPr>
            <w:tcW w:w="1062" w:type="dxa"/>
            <w:shd w:val="clear" w:color="auto" w:fill="D5DCE4"/>
          </w:tcPr>
          <w:p w:rsidR="00EE0418" w:rsidRPr="002A5583" w:rsidRDefault="00EE0418" w:rsidP="00EE0418">
            <w:pPr>
              <w:jc w:val="center"/>
              <w:rPr>
                <w:rFonts w:ascii="Verdana" w:hAnsi="Verdana" w:cs="Times New Roman"/>
                <w:b/>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b/>
                <w:sz w:val="16"/>
                <w:szCs w:val="16"/>
              </w:rPr>
              <w:t>Klasifikimi</w:t>
            </w:r>
          </w:p>
        </w:tc>
        <w:tc>
          <w:tcPr>
            <w:tcW w:w="1768" w:type="dxa"/>
            <w:shd w:val="clear" w:color="auto" w:fill="D5DCE4"/>
          </w:tcPr>
          <w:p w:rsidR="00EE0418" w:rsidRPr="002A5583" w:rsidRDefault="00EE0418" w:rsidP="00EE0418">
            <w:pPr>
              <w:rPr>
                <w:rFonts w:ascii="Verdana" w:hAnsi="Verdana" w:cs="Times New Roman"/>
                <w:b/>
                <w:sz w:val="16"/>
                <w:szCs w:val="16"/>
              </w:rPr>
            </w:pPr>
          </w:p>
          <w:p w:rsidR="00EE0418" w:rsidRPr="002A5583" w:rsidRDefault="00EE0418" w:rsidP="00EE0418">
            <w:pPr>
              <w:jc w:val="center"/>
              <w:rPr>
                <w:rFonts w:ascii="Verdana" w:hAnsi="Verdana" w:cs="Times New Roman"/>
                <w:b/>
                <w:sz w:val="16"/>
                <w:szCs w:val="16"/>
              </w:rPr>
            </w:pPr>
            <w:r w:rsidRPr="002A5583">
              <w:rPr>
                <w:rFonts w:ascii="Verdana" w:hAnsi="Verdana" w:cs="Times New Roman"/>
                <w:b/>
                <w:sz w:val="16"/>
                <w:szCs w:val="16"/>
              </w:rPr>
              <w:t>Emri</w:t>
            </w:r>
          </w:p>
          <w:p w:rsidR="00EE0418" w:rsidRPr="002A5583" w:rsidRDefault="00EE0418" w:rsidP="00EE0418">
            <w:pPr>
              <w:jc w:val="center"/>
              <w:rPr>
                <w:rFonts w:ascii="Verdana" w:hAnsi="Verdana" w:cs="Times New Roman"/>
                <w:sz w:val="16"/>
                <w:szCs w:val="16"/>
              </w:rPr>
            </w:pPr>
            <w:r w:rsidRPr="002A5583">
              <w:rPr>
                <w:rFonts w:ascii="Verdana" w:hAnsi="Verdana" w:cs="Times New Roman"/>
                <w:b/>
                <w:sz w:val="16"/>
                <w:szCs w:val="16"/>
              </w:rPr>
              <w:t>(treguesi mjedisor)</w:t>
            </w:r>
          </w:p>
        </w:tc>
        <w:tc>
          <w:tcPr>
            <w:tcW w:w="1965" w:type="dxa"/>
            <w:shd w:val="clear" w:color="auto" w:fill="D5DCE4"/>
          </w:tcPr>
          <w:p w:rsidR="00EE0418" w:rsidRPr="002A5583" w:rsidRDefault="00EE0418" w:rsidP="00EE0418">
            <w:pPr>
              <w:rPr>
                <w:rFonts w:ascii="Verdana" w:hAnsi="Verdana" w:cs="Times New Roman"/>
                <w:b/>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b/>
                <w:sz w:val="16"/>
                <w:szCs w:val="16"/>
              </w:rPr>
              <w:t>Vendi i kampionimit</w:t>
            </w:r>
          </w:p>
        </w:tc>
        <w:tc>
          <w:tcPr>
            <w:tcW w:w="1188" w:type="dxa"/>
            <w:shd w:val="clear" w:color="auto" w:fill="D5DCE4"/>
          </w:tcPr>
          <w:p w:rsidR="00EE0418" w:rsidRPr="002A5583" w:rsidRDefault="00EE0418" w:rsidP="00EE0418">
            <w:pPr>
              <w:rPr>
                <w:rFonts w:ascii="Verdana" w:hAnsi="Verdana" w:cs="Times New Roman"/>
                <w:b/>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b/>
                <w:sz w:val="16"/>
                <w:szCs w:val="16"/>
              </w:rPr>
              <w:t>Shpeshtësia</w:t>
            </w:r>
          </w:p>
        </w:tc>
        <w:tc>
          <w:tcPr>
            <w:tcW w:w="1459" w:type="dxa"/>
            <w:shd w:val="clear" w:color="auto" w:fill="D5DCE4"/>
          </w:tcPr>
          <w:p w:rsidR="00EE0418" w:rsidRPr="002A5583" w:rsidRDefault="00EE0418" w:rsidP="00EE0418">
            <w:pPr>
              <w:rPr>
                <w:rFonts w:ascii="Verdana" w:hAnsi="Verdana" w:cs="Times New Roman"/>
                <w:b/>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b/>
                <w:sz w:val="16"/>
                <w:szCs w:val="16"/>
              </w:rPr>
              <w:t>Përpunimi dhe paraqitja e të dhënave</w:t>
            </w:r>
          </w:p>
        </w:tc>
        <w:tc>
          <w:tcPr>
            <w:tcW w:w="1390" w:type="dxa"/>
            <w:shd w:val="clear" w:color="auto" w:fill="D5DCE4"/>
          </w:tcPr>
          <w:p w:rsidR="00EE0418" w:rsidRPr="002A5583" w:rsidRDefault="00EE0418" w:rsidP="00EE0418">
            <w:pPr>
              <w:rPr>
                <w:rFonts w:ascii="Verdana" w:hAnsi="Verdana" w:cs="Times New Roman"/>
                <w:b/>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b/>
                <w:sz w:val="16"/>
                <w:szCs w:val="16"/>
              </w:rPr>
              <w:t>Institucioni përgjegjës për monitorimin</w:t>
            </w:r>
          </w:p>
        </w:tc>
        <w:tc>
          <w:tcPr>
            <w:tcW w:w="1799" w:type="dxa"/>
            <w:shd w:val="clear" w:color="auto" w:fill="D5DCE4"/>
          </w:tcPr>
          <w:p w:rsidR="00EE0418" w:rsidRPr="002A5583" w:rsidRDefault="00EE0418" w:rsidP="00EE0418">
            <w:pPr>
              <w:rPr>
                <w:rFonts w:ascii="Verdana" w:hAnsi="Verdana" w:cs="Times New Roman"/>
                <w:b/>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b/>
                <w:sz w:val="16"/>
                <w:szCs w:val="16"/>
              </w:rPr>
              <w:t>Institucioni përgjegjës për regjistrim</w:t>
            </w:r>
          </w:p>
        </w:tc>
      </w:tr>
      <w:tr w:rsidR="00EE0418" w:rsidRPr="002A5583" w:rsidTr="00445184">
        <w:trPr>
          <w:trHeight w:val="633"/>
        </w:trPr>
        <w:tc>
          <w:tcPr>
            <w:tcW w:w="1062" w:type="dxa"/>
          </w:tcPr>
          <w:p w:rsidR="00EE0418" w:rsidRPr="002A5583" w:rsidRDefault="00EE0418" w:rsidP="00EE0418">
            <w:pPr>
              <w:rPr>
                <w:rFonts w:ascii="Verdana" w:hAnsi="Verdana" w:cs="Times New Roman"/>
                <w:sz w:val="16"/>
                <w:szCs w:val="16"/>
              </w:rPr>
            </w:pPr>
          </w:p>
        </w:tc>
        <w:tc>
          <w:tcPr>
            <w:tcW w:w="9572" w:type="dxa"/>
            <w:gridSpan w:val="6"/>
          </w:tcPr>
          <w:p w:rsidR="00EE0418" w:rsidRPr="002A5583" w:rsidRDefault="00EE0418" w:rsidP="00EE0418">
            <w:pPr>
              <w:rPr>
                <w:rFonts w:ascii="Verdana" w:hAnsi="Verdana" w:cs="Times New Roman"/>
                <w:sz w:val="16"/>
                <w:szCs w:val="16"/>
              </w:rPr>
            </w:pPr>
            <w:r w:rsidRPr="002A5583">
              <w:rPr>
                <w:rFonts w:ascii="Verdana" w:hAnsi="Verdana" w:cs="Times New Roman"/>
                <w:b/>
                <w:sz w:val="16"/>
                <w:szCs w:val="16"/>
              </w:rPr>
              <w:t>B. TREGUESIT MJEDISOR TE GJENDJES</w:t>
            </w:r>
          </w:p>
        </w:tc>
      </w:tr>
      <w:tr w:rsidR="00EE0418" w:rsidRPr="002A5583" w:rsidTr="00445184">
        <w:trPr>
          <w:trHeight w:val="2060"/>
        </w:trPr>
        <w:tc>
          <w:tcPr>
            <w:tcW w:w="1062" w:type="dxa"/>
          </w:tcPr>
          <w:p w:rsidR="00EE0418" w:rsidRPr="002A5583" w:rsidRDefault="00EE0418" w:rsidP="00EE0418">
            <w:pPr>
              <w:jc w:val="both"/>
              <w:rPr>
                <w:rFonts w:ascii="Verdana" w:eastAsia="Times New Roman" w:hAnsi="Verdana" w:cs="Times New Roman"/>
                <w:spacing w:val="-2"/>
                <w:sz w:val="16"/>
                <w:szCs w:val="16"/>
                <w:lang w:val="sv-SE"/>
              </w:rPr>
            </w:pPr>
          </w:p>
          <w:p w:rsidR="00EE0418" w:rsidRPr="002A5583" w:rsidRDefault="00EE0418" w:rsidP="00EE0418">
            <w:pPr>
              <w:rPr>
                <w:rFonts w:ascii="Verdana" w:hAnsi="Verdana" w:cs="Times New Roman"/>
                <w:sz w:val="16"/>
                <w:szCs w:val="16"/>
              </w:rPr>
            </w:pPr>
            <w:r w:rsidRPr="002A5583">
              <w:rPr>
                <w:rFonts w:ascii="Verdana" w:eastAsia="Times New Roman" w:hAnsi="Verdana" w:cs="Times New Roman"/>
                <w:spacing w:val="-2"/>
                <w:sz w:val="16"/>
                <w:szCs w:val="16"/>
                <w:lang w:val="sv-SE"/>
              </w:rPr>
              <w:t xml:space="preserve">Zhurmat </w:t>
            </w:r>
          </w:p>
        </w:tc>
        <w:tc>
          <w:tcPr>
            <w:tcW w:w="1768" w:type="dxa"/>
          </w:tcPr>
          <w:p w:rsidR="00EE0418" w:rsidRPr="002A5583" w:rsidRDefault="00EE0418" w:rsidP="00EE0418">
            <w:pPr>
              <w:rPr>
                <w:rFonts w:ascii="Verdana" w:hAnsi="Verdana" w:cs="Times New Roman"/>
                <w:sz w:val="16"/>
                <w:szCs w:val="16"/>
              </w:rPr>
            </w:pPr>
            <w:r w:rsidRPr="002A5583">
              <w:rPr>
                <w:rFonts w:ascii="Verdana" w:hAnsi="Verdana" w:cs="Times New Roman"/>
                <w:sz w:val="16"/>
                <w:szCs w:val="16"/>
              </w:rPr>
              <w:t xml:space="preserve">a)niveli i zhurmave </w:t>
            </w:r>
          </w:p>
        </w:tc>
        <w:tc>
          <w:tcPr>
            <w:tcW w:w="1965" w:type="dxa"/>
          </w:tcPr>
          <w:p w:rsidR="00EE0418" w:rsidRPr="002A5583" w:rsidRDefault="00EE0418" w:rsidP="00EE0418">
            <w:pPr>
              <w:rPr>
                <w:rFonts w:ascii="Verdana" w:hAnsi="Verdana" w:cs="Times New Roman"/>
                <w:sz w:val="16"/>
                <w:szCs w:val="16"/>
              </w:rPr>
            </w:pPr>
            <w:r w:rsidRPr="002A5583">
              <w:rPr>
                <w:rFonts w:ascii="Verdana" w:hAnsi="Verdana" w:cs="Times New Roman"/>
                <w:sz w:val="16"/>
                <w:szCs w:val="16"/>
              </w:rPr>
              <w:t xml:space="preserve">Tiranë, Elbasan, Korçë, Durrës, Shkodër, Vlorë, Fier, Sarandë, Kukës, Pogradec, Berat, Lezhë, Gjirokastër, etj </w:t>
            </w:r>
          </w:p>
          <w:p w:rsidR="00EE0418" w:rsidRPr="002A5583" w:rsidRDefault="00EE0418" w:rsidP="00EE0418">
            <w:pPr>
              <w:jc w:val="both"/>
              <w:rPr>
                <w:rFonts w:ascii="Verdana" w:eastAsia="Times New Roman" w:hAnsi="Verdana" w:cs="Times New Roman"/>
                <w:spacing w:val="-2"/>
                <w:sz w:val="16"/>
                <w:szCs w:val="16"/>
                <w:lang w:val="sv-SE"/>
              </w:rPr>
            </w:pPr>
          </w:p>
          <w:p w:rsidR="00EE0418" w:rsidRPr="002A5583" w:rsidRDefault="00EE0418" w:rsidP="00EE0418">
            <w:pPr>
              <w:rPr>
                <w:rFonts w:ascii="Verdana" w:hAnsi="Verdana" w:cs="Times New Roman"/>
                <w:sz w:val="16"/>
                <w:szCs w:val="16"/>
              </w:rPr>
            </w:pPr>
            <w:r w:rsidRPr="002A5583">
              <w:rPr>
                <w:rFonts w:ascii="Verdana" w:eastAsia="Times New Roman" w:hAnsi="Verdana" w:cs="Times New Roman"/>
                <w:spacing w:val="-2"/>
                <w:sz w:val="16"/>
                <w:szCs w:val="16"/>
                <w:lang w:val="sv-SE"/>
              </w:rPr>
              <w:t>Tabela nr 5</w:t>
            </w:r>
          </w:p>
        </w:tc>
        <w:tc>
          <w:tcPr>
            <w:tcW w:w="1188" w:type="dxa"/>
            <w:tcBorders>
              <w:bottom w:val="single" w:sz="4" w:space="0" w:color="auto"/>
            </w:tcBorders>
          </w:tcPr>
          <w:p w:rsidR="00EE0418" w:rsidRPr="002A5583" w:rsidRDefault="00EE0418" w:rsidP="00EE0418">
            <w:pPr>
              <w:rPr>
                <w:rFonts w:ascii="Verdana" w:hAnsi="Verdana" w:cs="Times New Roman"/>
                <w:sz w:val="16"/>
                <w:szCs w:val="16"/>
              </w:rPr>
            </w:pPr>
            <w:r w:rsidRPr="002A5583">
              <w:rPr>
                <w:rFonts w:ascii="Verdana" w:hAnsi="Verdana" w:cs="Times New Roman"/>
                <w:sz w:val="16"/>
                <w:szCs w:val="16"/>
              </w:rPr>
              <w:t>Javore për çdo muaj</w:t>
            </w:r>
          </w:p>
        </w:tc>
        <w:tc>
          <w:tcPr>
            <w:tcW w:w="1459" w:type="dxa"/>
            <w:tcBorders>
              <w:left w:val="single" w:sz="4" w:space="0" w:color="auto"/>
              <w:bottom w:val="single" w:sz="4" w:space="0" w:color="auto"/>
            </w:tcBorders>
            <w:shd w:val="clear" w:color="auto" w:fill="auto"/>
          </w:tcPr>
          <w:p w:rsidR="00EE0418" w:rsidRPr="002A5583" w:rsidRDefault="00EE0418" w:rsidP="00EE0418">
            <w:pPr>
              <w:rPr>
                <w:rFonts w:ascii="Verdana" w:hAnsi="Verdana" w:cs="Times New Roman"/>
                <w:sz w:val="16"/>
                <w:szCs w:val="16"/>
              </w:rPr>
            </w:pPr>
          </w:p>
          <w:p w:rsidR="00EE0418" w:rsidRPr="002A5583" w:rsidRDefault="00EE0418" w:rsidP="00EE0418">
            <w:pPr>
              <w:rPr>
                <w:rFonts w:ascii="Verdana" w:hAnsi="Verdana" w:cs="Times New Roman"/>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sz w:val="16"/>
                <w:szCs w:val="16"/>
              </w:rPr>
              <w:t xml:space="preserve">Përpunim statistikor </w:t>
            </w:r>
          </w:p>
          <w:p w:rsidR="00EE0418" w:rsidRPr="002A5583" w:rsidRDefault="00EE0418" w:rsidP="00EE0418">
            <w:pPr>
              <w:rPr>
                <w:rFonts w:ascii="Verdana" w:hAnsi="Verdana" w:cs="Times New Roman"/>
                <w:sz w:val="16"/>
                <w:szCs w:val="16"/>
              </w:rPr>
            </w:pPr>
          </w:p>
          <w:p w:rsidR="00EE0418" w:rsidRPr="002A5583" w:rsidRDefault="00EE0418" w:rsidP="00EE0418">
            <w:pPr>
              <w:rPr>
                <w:rFonts w:ascii="Verdana" w:hAnsi="Verdana" w:cs="Times New Roman"/>
                <w:sz w:val="16"/>
                <w:szCs w:val="16"/>
              </w:rPr>
            </w:pPr>
            <w:r w:rsidRPr="002A5583">
              <w:rPr>
                <w:rFonts w:ascii="Verdana" w:hAnsi="Verdana" w:cs="Times New Roman"/>
                <w:sz w:val="16"/>
                <w:szCs w:val="16"/>
              </w:rPr>
              <w:t>Paraqitja tabelare dhe grafike</w:t>
            </w:r>
          </w:p>
          <w:p w:rsidR="00EE0418" w:rsidRPr="002A5583" w:rsidRDefault="00EE0418" w:rsidP="00EE0418">
            <w:pPr>
              <w:rPr>
                <w:rFonts w:ascii="Verdana" w:hAnsi="Verdana" w:cs="Times New Roman"/>
                <w:sz w:val="16"/>
                <w:szCs w:val="16"/>
              </w:rPr>
            </w:pPr>
          </w:p>
        </w:tc>
        <w:tc>
          <w:tcPr>
            <w:tcW w:w="1390" w:type="dxa"/>
            <w:tcBorders>
              <w:bottom w:val="single" w:sz="4" w:space="0" w:color="auto"/>
            </w:tcBorders>
          </w:tcPr>
          <w:p w:rsidR="00EE0418" w:rsidRPr="002A5583" w:rsidRDefault="00EE0418" w:rsidP="00EE0418">
            <w:pPr>
              <w:rPr>
                <w:rFonts w:ascii="Verdana" w:hAnsi="Verdana" w:cs="Times New Roman"/>
                <w:sz w:val="16"/>
                <w:szCs w:val="16"/>
              </w:rPr>
            </w:pPr>
            <w:r w:rsidRPr="002A5583">
              <w:rPr>
                <w:rFonts w:ascii="Verdana" w:hAnsi="Verdana" w:cs="Times New Roman"/>
                <w:sz w:val="16"/>
                <w:szCs w:val="16"/>
              </w:rPr>
              <w:t xml:space="preserve">  AKM</w:t>
            </w:r>
          </w:p>
          <w:p w:rsidR="00EE0418" w:rsidRPr="002A5583" w:rsidRDefault="00EE0418" w:rsidP="00EE0418">
            <w:pPr>
              <w:rPr>
                <w:rFonts w:ascii="Verdana" w:hAnsi="Verdana" w:cs="Times New Roman"/>
                <w:sz w:val="16"/>
                <w:szCs w:val="16"/>
              </w:rPr>
            </w:pPr>
          </w:p>
        </w:tc>
        <w:tc>
          <w:tcPr>
            <w:tcW w:w="1799" w:type="dxa"/>
          </w:tcPr>
          <w:p w:rsidR="00EE0418" w:rsidRPr="002A5583" w:rsidRDefault="00EE0418" w:rsidP="00EE0418">
            <w:pPr>
              <w:rPr>
                <w:rFonts w:ascii="Verdana" w:hAnsi="Verdana" w:cs="Times New Roman"/>
                <w:sz w:val="16"/>
                <w:szCs w:val="16"/>
              </w:rPr>
            </w:pPr>
            <w:r w:rsidRPr="002A5583">
              <w:rPr>
                <w:rFonts w:ascii="Verdana" w:hAnsi="Verdana" w:cs="Times New Roman"/>
                <w:sz w:val="16"/>
                <w:szCs w:val="16"/>
              </w:rPr>
              <w:t>AKM</w:t>
            </w:r>
          </w:p>
        </w:tc>
      </w:tr>
    </w:tbl>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9326E4" w:rsidRDefault="009326E4" w:rsidP="005764D9">
      <w:pPr>
        <w:shd w:val="clear" w:color="auto" w:fill="FFFFFF"/>
        <w:jc w:val="both"/>
        <w:rPr>
          <w:rFonts w:ascii="Times New Roman" w:eastAsia="Times New Roman" w:hAnsi="Times New Roman" w:cs="Times New Roman"/>
          <w:spacing w:val="-2"/>
          <w:sz w:val="24"/>
          <w:szCs w:val="24"/>
          <w:lang w:val="sv-SE"/>
        </w:rPr>
      </w:pPr>
    </w:p>
    <w:p w:rsidR="00B011F7" w:rsidRPr="00F30F64" w:rsidRDefault="00B011F7" w:rsidP="000B370B">
      <w:pPr>
        <w:pStyle w:val="NoSpacing"/>
        <w:numPr>
          <w:ilvl w:val="2"/>
          <w:numId w:val="57"/>
        </w:numPr>
        <w:jc w:val="both"/>
        <w:rPr>
          <w:rFonts w:ascii="Times New Roman" w:hAnsi="Times New Roman"/>
          <w:b/>
          <w:i/>
          <w:sz w:val="24"/>
          <w:szCs w:val="24"/>
          <w:lang w:val="sv-SE"/>
        </w:rPr>
      </w:pPr>
      <w:r w:rsidRPr="00F30F64">
        <w:rPr>
          <w:rFonts w:ascii="Times New Roman" w:hAnsi="Times New Roman"/>
          <w:b/>
          <w:i/>
          <w:sz w:val="24"/>
          <w:szCs w:val="24"/>
          <w:lang w:val="sv-SE"/>
        </w:rPr>
        <w:lastRenderedPageBreak/>
        <w:t>Të dhëna për monitorimin e zhurmave</w:t>
      </w:r>
    </w:p>
    <w:p w:rsidR="00B011F7" w:rsidRDefault="00B011F7" w:rsidP="00B011F7">
      <w:pPr>
        <w:pStyle w:val="NoSpacing"/>
        <w:jc w:val="both"/>
        <w:rPr>
          <w:rFonts w:ascii="Times New Roman" w:hAnsi="Times New Roman"/>
          <w:sz w:val="24"/>
          <w:szCs w:val="24"/>
          <w:lang w:val="sv-SE"/>
        </w:rPr>
      </w:pPr>
    </w:p>
    <w:p w:rsidR="00AE2051" w:rsidRPr="00AE2051" w:rsidRDefault="00AE2051" w:rsidP="000B370B">
      <w:pPr>
        <w:pStyle w:val="NoSpacing"/>
        <w:numPr>
          <w:ilvl w:val="0"/>
          <w:numId w:val="24"/>
        </w:numPr>
        <w:jc w:val="both"/>
        <w:rPr>
          <w:rFonts w:ascii="Times New Roman" w:hAnsi="Times New Roman"/>
          <w:b/>
          <w:i/>
          <w:sz w:val="24"/>
          <w:szCs w:val="24"/>
          <w:lang w:val="sv-SE"/>
        </w:rPr>
      </w:pPr>
      <w:r w:rsidRPr="00AE2051">
        <w:rPr>
          <w:rFonts w:ascii="Times New Roman" w:hAnsi="Times New Roman"/>
          <w:b/>
          <w:i/>
          <w:sz w:val="24"/>
          <w:szCs w:val="24"/>
          <w:lang w:val="sv-SE"/>
        </w:rPr>
        <w:t>Specifikime të përgjithshme</w:t>
      </w:r>
    </w:p>
    <w:p w:rsidR="00AE2051" w:rsidRDefault="00AE2051" w:rsidP="00B011F7">
      <w:pPr>
        <w:pStyle w:val="NoSpacing"/>
        <w:jc w:val="both"/>
        <w:rPr>
          <w:rFonts w:ascii="Times New Roman" w:hAnsi="Times New Roman"/>
          <w:sz w:val="24"/>
          <w:szCs w:val="24"/>
          <w:u w:val="single"/>
          <w:lang w:val="sv-SE"/>
        </w:rPr>
      </w:pPr>
    </w:p>
    <w:p w:rsidR="00B011F7" w:rsidRPr="004B79F2" w:rsidRDefault="00B011F7" w:rsidP="00B011F7">
      <w:pPr>
        <w:pStyle w:val="NoSpacing"/>
        <w:jc w:val="both"/>
        <w:rPr>
          <w:rFonts w:ascii="Times New Roman" w:hAnsi="Times New Roman"/>
          <w:sz w:val="24"/>
          <w:szCs w:val="24"/>
          <w:lang w:val="sv-SE"/>
        </w:rPr>
      </w:pPr>
      <w:r w:rsidRPr="004B79F2">
        <w:rPr>
          <w:rFonts w:ascii="Times New Roman" w:hAnsi="Times New Roman"/>
          <w:sz w:val="24"/>
          <w:szCs w:val="24"/>
          <w:u w:val="single"/>
          <w:lang w:val="sv-SE"/>
        </w:rPr>
        <w:t>Treguesit</w:t>
      </w:r>
      <w:r>
        <w:rPr>
          <w:rFonts w:ascii="Times New Roman" w:hAnsi="Times New Roman"/>
          <w:sz w:val="24"/>
          <w:szCs w:val="24"/>
          <w:u w:val="single"/>
          <w:lang w:val="sv-SE"/>
        </w:rPr>
        <w:t xml:space="preserve"> që monitorohen </w:t>
      </w:r>
      <w:r w:rsidRPr="004B79F2">
        <w:rPr>
          <w:rFonts w:ascii="Times New Roman" w:hAnsi="Times New Roman"/>
          <w:sz w:val="24"/>
          <w:szCs w:val="24"/>
          <w:lang w:val="sv-SE"/>
        </w:rPr>
        <w:t xml:space="preserve">: Niveli akustik i ponderuar LaeqT, (Laeq/Diten </w:t>
      </w:r>
      <w:r>
        <w:rPr>
          <w:rFonts w:ascii="Times New Roman" w:hAnsi="Times New Roman"/>
          <w:sz w:val="24"/>
          <w:szCs w:val="24"/>
          <w:lang w:val="sv-SE"/>
        </w:rPr>
        <w:t>dB(A) Laeq/Natë</w:t>
      </w:r>
      <w:r w:rsidRPr="004B79F2">
        <w:rPr>
          <w:rFonts w:ascii="Times New Roman" w:hAnsi="Times New Roman"/>
          <w:sz w:val="24"/>
          <w:szCs w:val="24"/>
          <w:lang w:val="sv-SE"/>
        </w:rPr>
        <w:t xml:space="preserve">n dB(A). </w:t>
      </w:r>
    </w:p>
    <w:p w:rsidR="00B011F7" w:rsidRDefault="00B011F7" w:rsidP="00B011F7">
      <w:pPr>
        <w:pStyle w:val="NoSpacing"/>
        <w:jc w:val="both"/>
        <w:rPr>
          <w:rFonts w:ascii="Times New Roman" w:hAnsi="Times New Roman"/>
          <w:sz w:val="24"/>
          <w:szCs w:val="24"/>
          <w:lang w:val="sv-SE"/>
        </w:rPr>
      </w:pPr>
      <w:r w:rsidRPr="004B79F2">
        <w:rPr>
          <w:rFonts w:ascii="Times New Roman" w:hAnsi="Times New Roman"/>
          <w:sz w:val="24"/>
          <w:szCs w:val="24"/>
          <w:u w:val="single"/>
          <w:lang w:val="sv-SE"/>
        </w:rPr>
        <w:t>Frekuenca</w:t>
      </w:r>
      <w:r w:rsidRPr="004B79F2">
        <w:rPr>
          <w:rFonts w:ascii="Times New Roman" w:hAnsi="Times New Roman"/>
          <w:sz w:val="24"/>
          <w:szCs w:val="24"/>
          <w:lang w:val="sv-SE"/>
        </w:rPr>
        <w:t>: 14 ditësh/24 orë</w:t>
      </w:r>
    </w:p>
    <w:p w:rsidR="00B011F7" w:rsidRDefault="00B011F7" w:rsidP="00B011F7">
      <w:pPr>
        <w:pStyle w:val="NoSpacing"/>
        <w:jc w:val="both"/>
        <w:rPr>
          <w:rFonts w:ascii="Times New Roman" w:hAnsi="Times New Roman"/>
          <w:sz w:val="24"/>
          <w:szCs w:val="24"/>
          <w:u w:val="single"/>
          <w:lang w:val="sv-SE"/>
        </w:rPr>
      </w:pPr>
      <w:r w:rsidRPr="00B011F7">
        <w:rPr>
          <w:rFonts w:ascii="Times New Roman" w:hAnsi="Times New Roman"/>
          <w:sz w:val="24"/>
          <w:szCs w:val="24"/>
          <w:u w:val="single"/>
          <w:lang w:val="sv-SE"/>
        </w:rPr>
        <w:t>Metodologjia</w:t>
      </w:r>
      <w:r w:rsidRPr="000100D6">
        <w:rPr>
          <w:rFonts w:ascii="Times New Roman" w:hAnsi="Times New Roman"/>
          <w:sz w:val="24"/>
          <w:szCs w:val="24"/>
          <w:lang w:val="sv-SE"/>
        </w:rPr>
        <w:t xml:space="preserve">: </w:t>
      </w:r>
      <w:r w:rsidR="00AE0665" w:rsidRPr="00FA33CD">
        <w:rPr>
          <w:rFonts w:ascii="Times New Roman" w:hAnsi="Times New Roman"/>
          <w:bCs/>
          <w:sz w:val="24"/>
          <w:szCs w:val="24"/>
        </w:rPr>
        <w:t>Matjet e zhurmave bëhen në mungesë të reshjeve, mjegull</w:t>
      </w:r>
      <w:r w:rsidR="00AE0665" w:rsidRPr="00FA33CD">
        <w:rPr>
          <w:rFonts w:ascii="Times New Roman" w:hAnsi="Times New Roman"/>
          <w:sz w:val="24"/>
          <w:szCs w:val="24"/>
        </w:rPr>
        <w:t>ë</w:t>
      </w:r>
      <w:r w:rsidR="00AE0665" w:rsidRPr="00FA33CD">
        <w:rPr>
          <w:rFonts w:ascii="Times New Roman" w:hAnsi="Times New Roman"/>
          <w:bCs/>
          <w:sz w:val="24"/>
          <w:szCs w:val="24"/>
        </w:rPr>
        <w:t>s dhe borës, shpejtësia e erës nuk duhet të jetë më e lartë se 5 m/s, mikrofoni i mbrojtur me kufje anti-erë. Zinxhiri i matjeve duhet t</w:t>
      </w:r>
      <w:r w:rsidR="00AE0665" w:rsidRPr="00FA33CD">
        <w:rPr>
          <w:rFonts w:ascii="Times New Roman" w:hAnsi="Times New Roman"/>
          <w:sz w:val="24"/>
          <w:szCs w:val="24"/>
        </w:rPr>
        <w:t>ë</w:t>
      </w:r>
      <w:r w:rsidR="00AE0665" w:rsidRPr="00FA33CD">
        <w:rPr>
          <w:rFonts w:ascii="Times New Roman" w:hAnsi="Times New Roman"/>
          <w:bCs/>
          <w:sz w:val="24"/>
          <w:szCs w:val="24"/>
        </w:rPr>
        <w:t xml:space="preserve"> jet</w:t>
      </w:r>
      <w:r w:rsidR="00AE0665" w:rsidRPr="00FA33CD">
        <w:rPr>
          <w:rFonts w:ascii="Times New Roman" w:hAnsi="Times New Roman"/>
          <w:sz w:val="24"/>
          <w:szCs w:val="24"/>
        </w:rPr>
        <w:t>ë</w:t>
      </w:r>
      <w:r w:rsidR="00AE0665" w:rsidRPr="00FA33CD">
        <w:rPr>
          <w:rFonts w:ascii="Times New Roman" w:hAnsi="Times New Roman"/>
          <w:bCs/>
          <w:sz w:val="24"/>
          <w:szCs w:val="24"/>
        </w:rPr>
        <w:t xml:space="preserve"> në përputhje me kushtet meterologjike të periudhës në të cilën bëhen matjet dhe në përputhje me normat e CEI 29-10 dhe EN 60804/1994.</w:t>
      </w:r>
    </w:p>
    <w:p w:rsidR="00AE0665" w:rsidRPr="00B011F7" w:rsidRDefault="00AE0665" w:rsidP="00B011F7">
      <w:pPr>
        <w:pStyle w:val="NoSpacing"/>
        <w:jc w:val="both"/>
        <w:rPr>
          <w:rFonts w:ascii="Times New Roman" w:hAnsi="Times New Roman"/>
          <w:sz w:val="24"/>
          <w:szCs w:val="24"/>
          <w:u w:val="single"/>
          <w:lang w:val="sv-SE"/>
        </w:rPr>
      </w:pPr>
    </w:p>
    <w:p w:rsidR="005764D9" w:rsidRPr="00AE2051" w:rsidRDefault="00042B9E" w:rsidP="000B370B">
      <w:pPr>
        <w:pStyle w:val="ListParagraph"/>
        <w:numPr>
          <w:ilvl w:val="0"/>
          <w:numId w:val="22"/>
        </w:numPr>
        <w:shd w:val="clear" w:color="auto" w:fill="FFFFFF"/>
        <w:jc w:val="both"/>
        <w:rPr>
          <w:rFonts w:ascii="Times New Roman" w:eastAsia="Times New Roman" w:hAnsi="Times New Roman" w:cs="Times New Roman"/>
          <w:i/>
          <w:color w:val="auto"/>
          <w:spacing w:val="-2"/>
          <w:sz w:val="24"/>
          <w:szCs w:val="24"/>
          <w:lang w:val="sv-SE"/>
        </w:rPr>
      </w:pPr>
      <w:r w:rsidRPr="00AE2051">
        <w:rPr>
          <w:rFonts w:ascii="Times New Roman" w:eastAsia="Times New Roman" w:hAnsi="Times New Roman" w:cs="Times New Roman"/>
          <w:i/>
          <w:color w:val="auto"/>
          <w:spacing w:val="-2"/>
          <w:sz w:val="24"/>
          <w:szCs w:val="24"/>
          <w:lang w:val="sv-SE"/>
        </w:rPr>
        <w:t>Rrjeti i monitorimit t</w:t>
      </w:r>
      <w:r w:rsidR="009D6065" w:rsidRPr="00AE2051">
        <w:rPr>
          <w:rFonts w:ascii="Times New Roman" w:eastAsia="Times New Roman" w:hAnsi="Times New Roman" w:cs="Times New Roman"/>
          <w:i/>
          <w:color w:val="auto"/>
          <w:spacing w:val="-2"/>
          <w:sz w:val="24"/>
          <w:szCs w:val="24"/>
          <w:lang w:val="sv-SE"/>
        </w:rPr>
        <w:t>ë</w:t>
      </w:r>
      <w:r w:rsidRPr="00AE2051">
        <w:rPr>
          <w:rFonts w:ascii="Times New Roman" w:eastAsia="Times New Roman" w:hAnsi="Times New Roman" w:cs="Times New Roman"/>
          <w:i/>
          <w:color w:val="auto"/>
          <w:spacing w:val="-2"/>
          <w:sz w:val="24"/>
          <w:szCs w:val="24"/>
          <w:lang w:val="sv-SE"/>
        </w:rPr>
        <w:t xml:space="preserve"> nivelit të zhurmave</w:t>
      </w:r>
    </w:p>
    <w:p w:rsidR="00F30F64" w:rsidRDefault="00F30F64" w:rsidP="00F30F64">
      <w:pPr>
        <w:pStyle w:val="NoSpacing"/>
        <w:jc w:val="both"/>
        <w:rPr>
          <w:rFonts w:ascii="Times New Roman" w:eastAsia="Times New Roman" w:hAnsi="Times New Roman"/>
          <w:spacing w:val="-2"/>
          <w:sz w:val="24"/>
          <w:szCs w:val="24"/>
          <w:lang w:val="sv-SE"/>
        </w:rPr>
      </w:pPr>
    </w:p>
    <w:p w:rsidR="0017201D" w:rsidRDefault="0017201D" w:rsidP="00F30F64">
      <w:pPr>
        <w:pStyle w:val="NoSpacing"/>
        <w:jc w:val="both"/>
        <w:rPr>
          <w:rFonts w:ascii="Times New Roman" w:hAnsi="Times New Roman"/>
          <w:sz w:val="24"/>
          <w:szCs w:val="24"/>
          <w:lang w:val="sv-SE"/>
        </w:rPr>
      </w:pPr>
      <w:r w:rsidRPr="004B79F2">
        <w:rPr>
          <w:rFonts w:ascii="Times New Roman" w:hAnsi="Times New Roman"/>
          <w:sz w:val="24"/>
          <w:szCs w:val="24"/>
          <w:lang w:val="sv-SE"/>
        </w:rPr>
        <w:t>Rrjeti i monitorimit të zhurmave përbëhet nga</w:t>
      </w:r>
      <w:r w:rsidRPr="000E0F53">
        <w:rPr>
          <w:rFonts w:ascii="Times New Roman" w:hAnsi="Times New Roman"/>
          <w:sz w:val="24"/>
          <w:szCs w:val="24"/>
          <w:lang w:val="sv-SE"/>
        </w:rPr>
        <w:t xml:space="preserve"> </w:t>
      </w:r>
      <w:r w:rsidR="002347F3" w:rsidRPr="000E0F53">
        <w:rPr>
          <w:rFonts w:ascii="Times New Roman" w:hAnsi="Times New Roman"/>
          <w:sz w:val="24"/>
          <w:szCs w:val="24"/>
          <w:lang w:val="sv-SE"/>
        </w:rPr>
        <w:t>67</w:t>
      </w:r>
      <w:r w:rsidRPr="000E0F53">
        <w:rPr>
          <w:rFonts w:ascii="Times New Roman" w:hAnsi="Times New Roman"/>
          <w:sz w:val="24"/>
          <w:szCs w:val="24"/>
          <w:lang w:val="sv-SE"/>
        </w:rPr>
        <w:t xml:space="preserve"> </w:t>
      </w:r>
      <w:r w:rsidRPr="004B79F2">
        <w:rPr>
          <w:rFonts w:ascii="Times New Roman" w:hAnsi="Times New Roman"/>
          <w:sz w:val="24"/>
          <w:szCs w:val="24"/>
          <w:lang w:val="sv-SE"/>
        </w:rPr>
        <w:t>stacione monitorimi. Aktualisht monitorohen 11 qendra urbane me 43 stacione monitorimi.</w:t>
      </w:r>
    </w:p>
    <w:p w:rsidR="00F30F64" w:rsidRPr="00F30F64" w:rsidRDefault="00F30F64" w:rsidP="00F30F64">
      <w:pPr>
        <w:pStyle w:val="NoSpacing"/>
        <w:jc w:val="both"/>
        <w:rPr>
          <w:rFonts w:ascii="Times New Roman" w:hAnsi="Times New Roman"/>
          <w:color w:val="ED7D31" w:themeColor="accent2"/>
          <w:sz w:val="24"/>
          <w:szCs w:val="24"/>
          <w:lang w:val="sv-SE"/>
        </w:rPr>
      </w:pPr>
    </w:p>
    <w:p w:rsidR="0017201D" w:rsidRPr="0017201D" w:rsidRDefault="0017201D" w:rsidP="0017201D">
      <w:pPr>
        <w:spacing w:line="360" w:lineRule="auto"/>
        <w:jc w:val="center"/>
        <w:rPr>
          <w:rFonts w:ascii="Times New Roman" w:hAnsi="Times New Roman" w:cs="Times New Roman"/>
          <w:sz w:val="20"/>
          <w:szCs w:val="20"/>
          <w:lang w:val="es-ES"/>
        </w:rPr>
      </w:pPr>
      <w:bookmarkStart w:id="6" w:name="_Hlk205978333"/>
      <w:r w:rsidRPr="0017201D">
        <w:rPr>
          <w:rFonts w:ascii="Times New Roman" w:hAnsi="Times New Roman" w:cs="Times New Roman"/>
          <w:b/>
          <w:sz w:val="20"/>
          <w:szCs w:val="20"/>
          <w:lang w:val="es-ES"/>
        </w:rPr>
        <w:t xml:space="preserve">Tabela </w:t>
      </w:r>
      <w:r>
        <w:rPr>
          <w:rFonts w:ascii="Times New Roman" w:hAnsi="Times New Roman" w:cs="Times New Roman"/>
          <w:b/>
          <w:sz w:val="20"/>
          <w:szCs w:val="20"/>
          <w:lang w:val="es-ES"/>
        </w:rPr>
        <w:t>5</w:t>
      </w:r>
      <w:r w:rsidRPr="0017201D">
        <w:rPr>
          <w:rFonts w:ascii="Times New Roman" w:hAnsi="Times New Roman" w:cs="Times New Roman"/>
          <w:b/>
          <w:sz w:val="20"/>
          <w:szCs w:val="20"/>
          <w:lang w:val="es-ES"/>
        </w:rPr>
        <w:t>.</w:t>
      </w:r>
      <w:r w:rsidRPr="0017201D">
        <w:rPr>
          <w:rFonts w:ascii="Times New Roman" w:hAnsi="Times New Roman" w:cs="Times New Roman"/>
          <w:sz w:val="20"/>
          <w:szCs w:val="20"/>
          <w:lang w:val="es-ES"/>
        </w:rPr>
        <w:t xml:space="preserve"> Shpërndarja e stacioneve monitoruese të zhurmës sipas qyteteve</w:t>
      </w:r>
    </w:p>
    <w:tbl>
      <w:tblPr>
        <w:tblStyle w:val="TableGrid6"/>
        <w:tblW w:w="9535" w:type="dxa"/>
        <w:jc w:val="center"/>
        <w:tblLayout w:type="fixed"/>
        <w:tblLook w:val="04A0" w:firstRow="1" w:lastRow="0" w:firstColumn="1" w:lastColumn="0" w:noHBand="0" w:noVBand="1"/>
      </w:tblPr>
      <w:tblGrid>
        <w:gridCol w:w="625"/>
        <w:gridCol w:w="3594"/>
        <w:gridCol w:w="1446"/>
        <w:gridCol w:w="1710"/>
        <w:gridCol w:w="2160"/>
      </w:tblGrid>
      <w:tr w:rsidR="0017201D" w:rsidRPr="0017201D" w:rsidTr="0017201D">
        <w:trPr>
          <w:jc w:val="center"/>
        </w:trPr>
        <w:tc>
          <w:tcPr>
            <w:tcW w:w="625" w:type="dxa"/>
            <w:shd w:val="clear" w:color="auto" w:fill="92B24C"/>
          </w:tcPr>
          <w:bookmarkEnd w:id="6"/>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Nr</w:t>
            </w:r>
          </w:p>
        </w:tc>
        <w:tc>
          <w:tcPr>
            <w:tcW w:w="3594" w:type="dxa"/>
            <w:shd w:val="clear" w:color="auto" w:fill="92B24C"/>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Pika e monitorimit</w:t>
            </w:r>
          </w:p>
        </w:tc>
        <w:tc>
          <w:tcPr>
            <w:tcW w:w="1446" w:type="dxa"/>
            <w:shd w:val="clear" w:color="auto" w:fill="92B24C"/>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Vendndodhja</w:t>
            </w:r>
          </w:p>
        </w:tc>
        <w:tc>
          <w:tcPr>
            <w:tcW w:w="1710" w:type="dxa"/>
            <w:shd w:val="clear" w:color="auto" w:fill="92B24C"/>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Gjatësia</w:t>
            </w:r>
          </w:p>
        </w:tc>
        <w:tc>
          <w:tcPr>
            <w:tcW w:w="2160" w:type="dxa"/>
            <w:shd w:val="clear" w:color="auto" w:fill="92B24C"/>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Gjerësia</w:t>
            </w:r>
          </w:p>
          <w:p w:rsidR="0017201D" w:rsidRPr="0017201D" w:rsidRDefault="0017201D" w:rsidP="0017201D">
            <w:pPr>
              <w:rPr>
                <w:rFonts w:ascii="Verdana" w:hAnsi="Verdana" w:cs="Times New Roman"/>
                <w:sz w:val="16"/>
                <w:szCs w:val="16"/>
              </w:rPr>
            </w:pP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Partizani i panjohur</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41°19'41.79"N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19°49'20.33"E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Stacioni i trenit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41°20'9.80"N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19°48'57.16"E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Laprakë</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41°20'19.05"N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19°47'19.33"E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“21 Dhjetori”</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41°19'32.87"N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19°48'14.19"E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5</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“Vasil Shanto”</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41°19'16.51"N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19°48'21.08"E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6</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Banka Amerikane</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41°19'8.20"N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19°49'1.95"E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8</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Rruga e Elbasanit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41°19'30.04"N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19°49'32.07"E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9</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Farmacia 10</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41°20'23.60"N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19°49'44.65"E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10</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Drejtoria e Policisë</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41°19'30.27"</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19°48'47.04"E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11</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Përballë stadiumit Dinamo</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41°19'4.01"N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19°48'41.70"E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12</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Përballë Shkollës së Bashkuar</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41°20'42.41"N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19°50'16.00"E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13</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Tek Shkolla Edit Durham</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41°19'16.27"N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19°48'50.26"E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14</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tek Selvia</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41°19'58.26"N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19°49'21.31"E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15</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Skënderbeu</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Tiranë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41°19'40.28"N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19°49'8.92"E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16</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Tek ish Mapoja</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Durrës</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41°18'57.97"N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19°26'55.54"E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17</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Tek Spitali</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Durrës</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41°19'34.46"N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19°26'44.48"E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18</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Hyrja në Durrës (Mbikalimi)</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Durrës</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41°19'6.15"N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19°27'13.49"E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19</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i Portit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Durrës</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41°18'36.45"N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19°26'56.27"E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20</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Përballë Prefekturës</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Durrës</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41°18'51.37"N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19°26'45.55"E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21</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Drejtoria e Higjenës</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Durrës</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41°18'56.53"N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19°27'1.86"E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22</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Kryqëzimi lagje Kodër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Sarandë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39°52'23.57"N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0'1.12"E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23</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Përballë Bashkisë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Sarandë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39°52'30.50"N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0'24.95"E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24</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Tregu valutës</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Sarandë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39°52'32.08"N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0'15.84"E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25</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Përballë “H. Butrintit”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Sarandë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39°52'9.88"N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0'52.57"E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26</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Kryq. i Hyrjes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Korçë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40°37'26.74"N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20°46'55.94"E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27</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Tregu i shumicës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Korçë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40°37'3.88"N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20°46'33.88"E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28</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Tek Spitali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Korçë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40°36'45.73"N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20°47'1.51"E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29</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Tek Telekomi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Korçë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40°37'4.32"N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20°46'55.68"E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30</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Tek xhamia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Vlorë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40°28'5.03"N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19°29'29.70"E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31</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Hyrja e qytetit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Vlorë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40°28'41.35"N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19°29'18.99"E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32</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Përballë Hotel Bolonjës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Vlorë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40°27'12.71"N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19°29'12.90"E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33</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Uji i Ftohtë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Vlorë</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40°25'42.12"N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19°29'33.04"E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34</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Kryqëzimi i Hyrjes me Unazën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Fier</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40°43'52.43"N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19°34'3.99"E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35</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Përballë Prefekturës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Fier</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40°43'40.70"N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19°33'36.69"E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36</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Përballë Bankës (Tregu)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Fier</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40°43'31.65"N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19°33'22.82"E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37</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për Vlorë</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Fier</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40°43'9.73"N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19°33'15.51"E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38</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Kryq. Fusha e Loparit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 6'30.06"N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4'20.03"E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lastRenderedPageBreak/>
              <w:t>39</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i Cërrikut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 6'18.32"N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4'53.24"E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40</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 i Rr. 11 Nëntori</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 6'56.65"N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5'23.78"E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41</w:t>
            </w:r>
          </w:p>
        </w:tc>
        <w:tc>
          <w:tcPr>
            <w:tcW w:w="3594" w:type="dxa"/>
            <w:shd w:val="clear" w:color="auto" w:fill="E5EDD3"/>
          </w:tcPr>
          <w:p w:rsidR="0017201D" w:rsidRPr="0017201D" w:rsidRDefault="0017201D" w:rsidP="0017201D">
            <w:pPr>
              <w:rPr>
                <w:rFonts w:ascii="Verdana" w:hAnsi="Verdana" w:cs="Times New Roman"/>
                <w:sz w:val="16"/>
                <w:szCs w:val="16"/>
                <w:lang w:val="sv-SE"/>
              </w:rPr>
            </w:pPr>
            <w:r w:rsidRPr="0017201D">
              <w:rPr>
                <w:rFonts w:ascii="Verdana" w:hAnsi="Verdana" w:cs="Times New Roman"/>
                <w:sz w:val="16"/>
                <w:szCs w:val="16"/>
                <w:lang w:val="sv-SE"/>
              </w:rPr>
              <w:t xml:space="preserve">Kryq. i Rr. Rinia (Universiteti)                   </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41° 7'17.33"N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 4'47.08"E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42</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Përballë Universitetit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42° 3'49.24"N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19°30'40.37"E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43</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Përballë Xhamisë</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42° 3'59.81"N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19°30'50.16"E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44</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Tregu i shumicës</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42° 4'32.48"N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19°30'55.90"E</w:t>
            </w:r>
          </w:p>
        </w:tc>
      </w:tr>
      <w:tr w:rsidR="0017201D" w:rsidRPr="0017201D" w:rsidTr="0017201D">
        <w:trPr>
          <w:trHeight w:val="215"/>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45</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në Hyrje</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Elbasan</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42° 3'29.82"N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19°30'8.64"E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46</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Te Bashkia</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Berat</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 42'11.50"N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19°57'23"E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47</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lagjia e lumit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Berat</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 42'43.52"N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19°42'43.52"E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48</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Kryqëzimi Spitalit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Berat</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 42'03.12"N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19°58'07.64"E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49</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Ura Vajgurore</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Berat</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 46'25.30"N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19°52'43.78"E</w:t>
            </w:r>
          </w:p>
        </w:tc>
      </w:tr>
      <w:tr w:rsidR="0017201D" w:rsidRPr="0017201D" w:rsidTr="0017201D">
        <w:trPr>
          <w:jc w:val="center"/>
        </w:trPr>
        <w:tc>
          <w:tcPr>
            <w:tcW w:w="625" w:type="dxa"/>
            <w:shd w:val="clear" w:color="auto" w:fill="E5EDD3"/>
          </w:tcPr>
          <w:p w:rsidR="0017201D" w:rsidRPr="00B326F1" w:rsidRDefault="0017201D" w:rsidP="0017201D">
            <w:pPr>
              <w:rPr>
                <w:rFonts w:ascii="Verdana" w:hAnsi="Verdana" w:cs="Times New Roman"/>
                <w:sz w:val="16"/>
                <w:szCs w:val="16"/>
              </w:rPr>
            </w:pPr>
            <w:r w:rsidRPr="00B326F1">
              <w:rPr>
                <w:rFonts w:ascii="Verdana" w:hAnsi="Verdana" w:cs="Times New Roman"/>
                <w:sz w:val="16"/>
                <w:szCs w:val="16"/>
              </w:rPr>
              <w:t>50</w:t>
            </w:r>
          </w:p>
        </w:tc>
        <w:tc>
          <w:tcPr>
            <w:tcW w:w="3594" w:type="dxa"/>
            <w:shd w:val="clear" w:color="auto" w:fill="E5EDD3"/>
          </w:tcPr>
          <w:p w:rsidR="0017201D" w:rsidRPr="00B326F1" w:rsidRDefault="0017201D" w:rsidP="0017201D">
            <w:pPr>
              <w:rPr>
                <w:rFonts w:ascii="Verdana" w:hAnsi="Verdana" w:cs="Times New Roman"/>
                <w:sz w:val="20"/>
                <w:szCs w:val="20"/>
              </w:rPr>
            </w:pPr>
            <w:r w:rsidRPr="00B326F1">
              <w:rPr>
                <w:sz w:val="20"/>
                <w:szCs w:val="20"/>
              </w:rPr>
              <w:t xml:space="preserve">Terminali </w:t>
            </w:r>
            <w:r w:rsidR="00B86467">
              <w:rPr>
                <w:sz w:val="20"/>
                <w:szCs w:val="20"/>
              </w:rPr>
              <w:t>i</w:t>
            </w:r>
            <w:r w:rsidRPr="00B326F1">
              <w:rPr>
                <w:sz w:val="20"/>
                <w:szCs w:val="20"/>
              </w:rPr>
              <w:t xml:space="preserve"> autobuzave</w:t>
            </w:r>
          </w:p>
        </w:tc>
        <w:tc>
          <w:tcPr>
            <w:tcW w:w="1446" w:type="dxa"/>
            <w:shd w:val="clear" w:color="auto" w:fill="E5EDD3"/>
          </w:tcPr>
          <w:p w:rsidR="0017201D" w:rsidRPr="00B326F1" w:rsidRDefault="0017201D" w:rsidP="0017201D">
            <w:pPr>
              <w:rPr>
                <w:rFonts w:ascii="Verdana" w:hAnsi="Verdana" w:cs="Times New Roman"/>
                <w:sz w:val="16"/>
                <w:szCs w:val="16"/>
              </w:rPr>
            </w:pPr>
            <w:r w:rsidRPr="00B326F1">
              <w:rPr>
                <w:rFonts w:ascii="Verdana" w:hAnsi="Verdana" w:cs="Times New Roman"/>
                <w:sz w:val="16"/>
                <w:szCs w:val="16"/>
              </w:rPr>
              <w:t>Berat</w:t>
            </w:r>
          </w:p>
        </w:tc>
        <w:tc>
          <w:tcPr>
            <w:tcW w:w="1710" w:type="dxa"/>
            <w:shd w:val="clear" w:color="auto" w:fill="E5EDD3"/>
          </w:tcPr>
          <w:p w:rsidR="0017201D" w:rsidRPr="00B326F1" w:rsidRDefault="0017201D" w:rsidP="0017201D">
            <w:pPr>
              <w:rPr>
                <w:rFonts w:ascii="Verdana" w:hAnsi="Verdana"/>
                <w:sz w:val="16"/>
                <w:szCs w:val="16"/>
              </w:rPr>
            </w:pPr>
            <w:r w:rsidRPr="00B326F1">
              <w:rPr>
                <w:rFonts w:ascii="Verdana" w:hAnsi="Verdana"/>
                <w:sz w:val="16"/>
                <w:szCs w:val="16"/>
              </w:rPr>
              <w:t>40.7223929</w:t>
            </w:r>
            <w:r w:rsidR="002E1CEB" w:rsidRPr="00B326F1">
              <w:rPr>
                <w:rFonts w:ascii="Verdana" w:hAnsi="Verdana"/>
                <w:sz w:val="16"/>
                <w:szCs w:val="16"/>
              </w:rPr>
              <w:t xml:space="preserve"> N</w:t>
            </w:r>
          </w:p>
        </w:tc>
        <w:tc>
          <w:tcPr>
            <w:tcW w:w="2160" w:type="dxa"/>
            <w:shd w:val="clear" w:color="auto" w:fill="E5EDD3"/>
          </w:tcPr>
          <w:p w:rsidR="0017201D" w:rsidRPr="00B326F1" w:rsidRDefault="00DE4E89" w:rsidP="0017201D">
            <w:pPr>
              <w:rPr>
                <w:rFonts w:ascii="Verdana" w:hAnsi="Verdana" w:cs="Times New Roman"/>
                <w:sz w:val="16"/>
                <w:szCs w:val="16"/>
                <w:lang w:val="it-IT"/>
              </w:rPr>
            </w:pPr>
            <w:r w:rsidRPr="00B326F1">
              <w:rPr>
                <w:rFonts w:ascii="Verdana" w:hAnsi="Verdana"/>
                <w:sz w:val="16"/>
                <w:szCs w:val="16"/>
              </w:rPr>
              <w:t>19.9407492 E</w:t>
            </w:r>
          </w:p>
        </w:tc>
      </w:tr>
      <w:tr w:rsidR="0017201D" w:rsidRPr="0017201D" w:rsidTr="0017201D">
        <w:trPr>
          <w:jc w:val="center"/>
        </w:trPr>
        <w:tc>
          <w:tcPr>
            <w:tcW w:w="625" w:type="dxa"/>
            <w:shd w:val="clear" w:color="auto" w:fill="E5EDD3"/>
          </w:tcPr>
          <w:p w:rsidR="0017201D" w:rsidRPr="00B326F1" w:rsidRDefault="0017201D" w:rsidP="0017201D">
            <w:pPr>
              <w:rPr>
                <w:rFonts w:ascii="Verdana" w:hAnsi="Verdana" w:cs="Times New Roman"/>
                <w:sz w:val="16"/>
                <w:szCs w:val="16"/>
              </w:rPr>
            </w:pPr>
            <w:r w:rsidRPr="00B326F1">
              <w:rPr>
                <w:rFonts w:ascii="Verdana" w:hAnsi="Verdana" w:cs="Times New Roman"/>
                <w:sz w:val="16"/>
                <w:szCs w:val="16"/>
              </w:rPr>
              <w:t>51</w:t>
            </w:r>
          </w:p>
        </w:tc>
        <w:tc>
          <w:tcPr>
            <w:tcW w:w="3594" w:type="dxa"/>
            <w:shd w:val="clear" w:color="auto" w:fill="E5EDD3"/>
          </w:tcPr>
          <w:p w:rsidR="0017201D" w:rsidRPr="00B326F1" w:rsidRDefault="00DE4E89" w:rsidP="0017201D">
            <w:pPr>
              <w:rPr>
                <w:rFonts w:ascii="Verdana" w:hAnsi="Verdana" w:cs="Times New Roman"/>
                <w:sz w:val="16"/>
                <w:szCs w:val="16"/>
              </w:rPr>
            </w:pPr>
            <w:r w:rsidRPr="00B326F1">
              <w:rPr>
                <w:rFonts w:ascii="Verdana" w:hAnsi="Verdana"/>
                <w:sz w:val="16"/>
                <w:szCs w:val="16"/>
              </w:rPr>
              <w:t>Kryq</w:t>
            </w:r>
            <w:r w:rsidR="00B86467">
              <w:rPr>
                <w:rFonts w:ascii="Verdana" w:hAnsi="Verdana"/>
                <w:sz w:val="16"/>
                <w:szCs w:val="16"/>
              </w:rPr>
              <w:t>ë</w:t>
            </w:r>
            <w:r w:rsidRPr="00B326F1">
              <w:rPr>
                <w:rFonts w:ascii="Verdana" w:hAnsi="Verdana"/>
                <w:sz w:val="16"/>
                <w:szCs w:val="16"/>
              </w:rPr>
              <w:t>zimi tek Sh</w:t>
            </w:r>
            <w:r w:rsidR="00B86467">
              <w:rPr>
                <w:rFonts w:ascii="Verdana" w:hAnsi="Verdana"/>
                <w:sz w:val="16"/>
                <w:szCs w:val="16"/>
              </w:rPr>
              <w:t>ë</w:t>
            </w:r>
            <w:r w:rsidRPr="00B326F1">
              <w:rPr>
                <w:rFonts w:ascii="Verdana" w:hAnsi="Verdana"/>
                <w:sz w:val="16"/>
                <w:szCs w:val="16"/>
              </w:rPr>
              <w:t>titorja Osumi</w:t>
            </w:r>
          </w:p>
        </w:tc>
        <w:tc>
          <w:tcPr>
            <w:tcW w:w="1446" w:type="dxa"/>
            <w:shd w:val="clear" w:color="auto" w:fill="E5EDD3"/>
          </w:tcPr>
          <w:p w:rsidR="0017201D" w:rsidRPr="00B326F1" w:rsidRDefault="0017201D" w:rsidP="0017201D">
            <w:pPr>
              <w:rPr>
                <w:rFonts w:ascii="Verdana" w:hAnsi="Verdana" w:cs="Times New Roman"/>
                <w:sz w:val="16"/>
                <w:szCs w:val="16"/>
              </w:rPr>
            </w:pPr>
            <w:r w:rsidRPr="00B326F1">
              <w:rPr>
                <w:rFonts w:ascii="Verdana" w:hAnsi="Verdana" w:cs="Times New Roman"/>
                <w:sz w:val="16"/>
                <w:szCs w:val="16"/>
              </w:rPr>
              <w:t>Berat</w:t>
            </w:r>
          </w:p>
        </w:tc>
        <w:tc>
          <w:tcPr>
            <w:tcW w:w="1710" w:type="dxa"/>
            <w:shd w:val="clear" w:color="auto" w:fill="E5EDD3"/>
          </w:tcPr>
          <w:p w:rsidR="0017201D" w:rsidRPr="00B326F1" w:rsidRDefault="00DE4E89" w:rsidP="0017201D">
            <w:pPr>
              <w:rPr>
                <w:rFonts w:ascii="Verdana" w:hAnsi="Verdana"/>
                <w:sz w:val="16"/>
                <w:szCs w:val="16"/>
              </w:rPr>
            </w:pPr>
            <w:r w:rsidRPr="00B326F1">
              <w:rPr>
                <w:rFonts w:ascii="Verdana" w:hAnsi="Verdana"/>
                <w:sz w:val="16"/>
                <w:szCs w:val="16"/>
              </w:rPr>
              <w:t>40.7037915 N</w:t>
            </w:r>
          </w:p>
        </w:tc>
        <w:tc>
          <w:tcPr>
            <w:tcW w:w="2160" w:type="dxa"/>
            <w:shd w:val="clear" w:color="auto" w:fill="E5EDD3"/>
          </w:tcPr>
          <w:p w:rsidR="0017201D" w:rsidRPr="00B326F1" w:rsidRDefault="00DE4E89" w:rsidP="0017201D">
            <w:pPr>
              <w:rPr>
                <w:rFonts w:ascii="Verdana" w:hAnsi="Verdana" w:cs="Times New Roman"/>
                <w:sz w:val="16"/>
                <w:szCs w:val="16"/>
                <w:lang w:val="it-IT"/>
              </w:rPr>
            </w:pPr>
            <w:r w:rsidRPr="00B326F1">
              <w:rPr>
                <w:rFonts w:ascii="Verdana" w:hAnsi="Verdana"/>
                <w:sz w:val="16"/>
                <w:szCs w:val="16"/>
              </w:rPr>
              <w:t>19.9470929 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52</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 xml:space="preserve">Kryqëzimi </w:t>
            </w:r>
            <w:r w:rsidR="00B86467">
              <w:rPr>
                <w:rFonts w:ascii="Verdana" w:hAnsi="Verdana" w:cs="Times New Roman"/>
                <w:sz w:val="16"/>
                <w:szCs w:val="16"/>
              </w:rPr>
              <w:t xml:space="preserve">i </w:t>
            </w:r>
            <w:r w:rsidRPr="0017201D">
              <w:rPr>
                <w:rFonts w:ascii="Verdana" w:hAnsi="Verdana" w:cs="Times New Roman"/>
                <w:sz w:val="16"/>
                <w:szCs w:val="16"/>
              </w:rPr>
              <w:t>hyrjes në qytet</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Gjirokastër</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 05'03.44"N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20°08'40.60"E</w:t>
            </w:r>
          </w:p>
        </w:tc>
      </w:tr>
      <w:tr w:rsidR="0017201D" w:rsidRPr="0017201D" w:rsidTr="0017201D">
        <w:trPr>
          <w:jc w:val="center"/>
        </w:trPr>
        <w:tc>
          <w:tcPr>
            <w:tcW w:w="625"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53</w:t>
            </w:r>
          </w:p>
        </w:tc>
        <w:tc>
          <w:tcPr>
            <w:tcW w:w="3594"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Rrotondua te Stadiumi</w:t>
            </w:r>
          </w:p>
        </w:tc>
        <w:tc>
          <w:tcPr>
            <w:tcW w:w="1446" w:type="dxa"/>
            <w:shd w:val="clear" w:color="auto" w:fill="E5EDD3"/>
          </w:tcPr>
          <w:p w:rsidR="0017201D" w:rsidRPr="0017201D" w:rsidRDefault="0017201D" w:rsidP="0017201D">
            <w:pPr>
              <w:rPr>
                <w:rFonts w:ascii="Verdana" w:hAnsi="Verdana" w:cs="Times New Roman"/>
                <w:sz w:val="16"/>
                <w:szCs w:val="16"/>
              </w:rPr>
            </w:pPr>
            <w:r w:rsidRPr="0017201D">
              <w:rPr>
                <w:rFonts w:ascii="Verdana" w:hAnsi="Verdana" w:cs="Times New Roman"/>
                <w:sz w:val="16"/>
                <w:szCs w:val="16"/>
              </w:rPr>
              <w:t>Gjirokastër</w:t>
            </w:r>
          </w:p>
        </w:tc>
        <w:tc>
          <w:tcPr>
            <w:tcW w:w="171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40° 04'48.78"N</w:t>
            </w:r>
          </w:p>
        </w:tc>
        <w:tc>
          <w:tcPr>
            <w:tcW w:w="2160" w:type="dxa"/>
            <w:shd w:val="clear" w:color="auto" w:fill="E5EDD3"/>
          </w:tcPr>
          <w:p w:rsidR="0017201D" w:rsidRPr="0017201D" w:rsidRDefault="0017201D" w:rsidP="0017201D">
            <w:pPr>
              <w:rPr>
                <w:rFonts w:ascii="Verdana" w:hAnsi="Verdana" w:cs="Times New Roman"/>
                <w:sz w:val="16"/>
                <w:szCs w:val="16"/>
                <w:lang w:val="it-IT"/>
              </w:rPr>
            </w:pPr>
            <w:r w:rsidRPr="0017201D">
              <w:rPr>
                <w:rFonts w:ascii="Verdana" w:hAnsi="Verdana" w:cs="Times New Roman"/>
                <w:sz w:val="16"/>
                <w:szCs w:val="16"/>
                <w:lang w:val="it-IT"/>
              </w:rPr>
              <w:t>20°08'17.56"E</w:t>
            </w:r>
          </w:p>
        </w:tc>
      </w:tr>
      <w:tr w:rsidR="00DE4E89" w:rsidRPr="0017201D" w:rsidTr="0017201D">
        <w:trPr>
          <w:jc w:val="center"/>
        </w:trPr>
        <w:tc>
          <w:tcPr>
            <w:tcW w:w="625" w:type="dxa"/>
            <w:shd w:val="clear" w:color="auto" w:fill="E5EDD3"/>
          </w:tcPr>
          <w:p w:rsidR="00DE4E89" w:rsidRPr="00B326F1" w:rsidRDefault="00DE4E89" w:rsidP="00DE4E89">
            <w:pPr>
              <w:rPr>
                <w:rFonts w:ascii="Verdana" w:hAnsi="Verdana" w:cs="Times New Roman"/>
                <w:sz w:val="16"/>
                <w:szCs w:val="16"/>
              </w:rPr>
            </w:pPr>
            <w:r w:rsidRPr="00B326F1">
              <w:rPr>
                <w:rFonts w:ascii="Verdana" w:hAnsi="Verdana" w:cs="Times New Roman"/>
                <w:sz w:val="16"/>
                <w:szCs w:val="16"/>
              </w:rPr>
              <w:t>54</w:t>
            </w:r>
          </w:p>
        </w:tc>
        <w:tc>
          <w:tcPr>
            <w:tcW w:w="3594" w:type="dxa"/>
            <w:shd w:val="clear" w:color="auto" w:fill="E5EDD3"/>
          </w:tcPr>
          <w:p w:rsidR="00DE4E89" w:rsidRPr="00B326F1" w:rsidRDefault="00DE4E89" w:rsidP="00DE4E89">
            <w:pPr>
              <w:rPr>
                <w:rFonts w:ascii="Verdana" w:hAnsi="Verdana" w:cs="Times New Roman"/>
                <w:sz w:val="16"/>
                <w:szCs w:val="16"/>
              </w:rPr>
            </w:pPr>
            <w:r w:rsidRPr="00B326F1">
              <w:rPr>
                <w:rFonts w:ascii="Verdana" w:hAnsi="Verdana"/>
                <w:sz w:val="16"/>
                <w:szCs w:val="16"/>
              </w:rPr>
              <w:t>Sheshi “</w:t>
            </w:r>
            <w:r w:rsidR="002347F3" w:rsidRPr="00B326F1">
              <w:rPr>
                <w:rFonts w:ascii="Verdana" w:hAnsi="Verdana"/>
                <w:sz w:val="16"/>
                <w:szCs w:val="16"/>
              </w:rPr>
              <w:t>Ç</w:t>
            </w:r>
            <w:r w:rsidRPr="00B326F1">
              <w:rPr>
                <w:rFonts w:ascii="Verdana" w:hAnsi="Verdana"/>
                <w:sz w:val="16"/>
                <w:szCs w:val="16"/>
              </w:rPr>
              <w:t>er</w:t>
            </w:r>
            <w:r w:rsidR="002347F3" w:rsidRPr="00B326F1">
              <w:rPr>
                <w:rFonts w:ascii="Verdana" w:hAnsi="Verdana"/>
                <w:sz w:val="16"/>
                <w:szCs w:val="16"/>
              </w:rPr>
              <w:t>ç</w:t>
            </w:r>
            <w:r w:rsidRPr="00B326F1">
              <w:rPr>
                <w:rFonts w:ascii="Verdana" w:hAnsi="Verdana"/>
                <w:sz w:val="16"/>
                <w:szCs w:val="16"/>
              </w:rPr>
              <w:t>iz Topulli”</w:t>
            </w:r>
          </w:p>
        </w:tc>
        <w:tc>
          <w:tcPr>
            <w:tcW w:w="1446" w:type="dxa"/>
            <w:shd w:val="clear" w:color="auto" w:fill="E5EDD3"/>
          </w:tcPr>
          <w:p w:rsidR="00DE4E89" w:rsidRPr="00B326F1" w:rsidRDefault="00DE4E89" w:rsidP="00DE4E89">
            <w:pPr>
              <w:rPr>
                <w:rFonts w:ascii="Verdana" w:hAnsi="Verdana" w:cs="Times New Roman"/>
                <w:sz w:val="16"/>
                <w:szCs w:val="16"/>
              </w:rPr>
            </w:pPr>
            <w:r w:rsidRPr="00B326F1">
              <w:rPr>
                <w:rFonts w:ascii="Verdana" w:hAnsi="Verdana" w:cs="Times New Roman"/>
                <w:sz w:val="16"/>
                <w:szCs w:val="16"/>
              </w:rPr>
              <w:t>Gjirokastër</w:t>
            </w:r>
          </w:p>
        </w:tc>
        <w:tc>
          <w:tcPr>
            <w:tcW w:w="1710" w:type="dxa"/>
            <w:shd w:val="clear" w:color="auto" w:fill="E5EDD3"/>
          </w:tcPr>
          <w:p w:rsidR="00DE4E89" w:rsidRPr="00B326F1" w:rsidRDefault="00DE4E89" w:rsidP="00DE4E89">
            <w:pPr>
              <w:rPr>
                <w:rFonts w:ascii="Verdana" w:hAnsi="Verdana"/>
                <w:sz w:val="16"/>
                <w:szCs w:val="16"/>
              </w:rPr>
            </w:pPr>
            <w:r w:rsidRPr="00B326F1">
              <w:rPr>
                <w:rFonts w:ascii="Verdana" w:hAnsi="Verdana"/>
                <w:sz w:val="16"/>
                <w:szCs w:val="16"/>
              </w:rPr>
              <w:t>40.0748713 N</w:t>
            </w:r>
          </w:p>
        </w:tc>
        <w:tc>
          <w:tcPr>
            <w:tcW w:w="2160" w:type="dxa"/>
            <w:shd w:val="clear" w:color="auto" w:fill="E5EDD3"/>
          </w:tcPr>
          <w:p w:rsidR="00DE4E89" w:rsidRPr="00B326F1" w:rsidRDefault="00DE4E89" w:rsidP="00DE4E89">
            <w:pPr>
              <w:rPr>
                <w:rFonts w:ascii="Verdana" w:hAnsi="Verdana" w:cs="Times New Roman"/>
                <w:sz w:val="16"/>
                <w:szCs w:val="16"/>
                <w:lang w:val="it-IT"/>
              </w:rPr>
            </w:pPr>
            <w:r w:rsidRPr="00B326F1">
              <w:rPr>
                <w:rFonts w:ascii="Verdana" w:eastAsia="Calibri" w:hAnsi="Verdana" w:cs="Times New Roman"/>
                <w:sz w:val="16"/>
                <w:szCs w:val="16"/>
              </w:rPr>
              <w:t>20.1401322 E</w:t>
            </w:r>
          </w:p>
        </w:tc>
      </w:tr>
      <w:tr w:rsidR="00DE4E89" w:rsidRPr="0017201D" w:rsidTr="0017201D">
        <w:trPr>
          <w:jc w:val="center"/>
        </w:trPr>
        <w:tc>
          <w:tcPr>
            <w:tcW w:w="625" w:type="dxa"/>
            <w:shd w:val="clear" w:color="auto" w:fill="E5EDD3"/>
          </w:tcPr>
          <w:p w:rsidR="00DE4E89" w:rsidRPr="00B326F1" w:rsidRDefault="00DE4E89" w:rsidP="00DE4E89">
            <w:pPr>
              <w:rPr>
                <w:rFonts w:ascii="Verdana" w:hAnsi="Verdana" w:cs="Times New Roman"/>
                <w:sz w:val="16"/>
                <w:szCs w:val="16"/>
              </w:rPr>
            </w:pPr>
            <w:r w:rsidRPr="00B326F1">
              <w:rPr>
                <w:rFonts w:ascii="Verdana" w:hAnsi="Verdana" w:cs="Times New Roman"/>
                <w:sz w:val="16"/>
                <w:szCs w:val="16"/>
              </w:rPr>
              <w:t>55</w:t>
            </w:r>
          </w:p>
        </w:tc>
        <w:tc>
          <w:tcPr>
            <w:tcW w:w="3594" w:type="dxa"/>
            <w:shd w:val="clear" w:color="auto" w:fill="E5EDD3"/>
          </w:tcPr>
          <w:p w:rsidR="00DE4E89" w:rsidRPr="00B326F1" w:rsidRDefault="00DE4E89" w:rsidP="00DE4E89">
            <w:pPr>
              <w:rPr>
                <w:rFonts w:ascii="Verdana" w:hAnsi="Verdana" w:cs="Times New Roman"/>
                <w:sz w:val="16"/>
                <w:szCs w:val="16"/>
              </w:rPr>
            </w:pPr>
            <w:r w:rsidRPr="00B326F1">
              <w:rPr>
                <w:rFonts w:ascii="Verdana" w:eastAsia="Calibri" w:hAnsi="Verdana" w:cs="Times New Roman"/>
                <w:sz w:val="16"/>
                <w:szCs w:val="16"/>
              </w:rPr>
              <w:t>Kryqezimi Rruges Gjin Zenebisi (Pran</w:t>
            </w:r>
            <w:r w:rsidR="00B86467">
              <w:rPr>
                <w:rFonts w:ascii="Verdana" w:eastAsia="Calibri" w:hAnsi="Verdana" w:cs="Times New Roman"/>
                <w:sz w:val="16"/>
                <w:szCs w:val="16"/>
              </w:rPr>
              <w:t>ë</w:t>
            </w:r>
            <w:r w:rsidRPr="00B326F1">
              <w:rPr>
                <w:rFonts w:ascii="Verdana" w:eastAsia="Calibri" w:hAnsi="Verdana" w:cs="Times New Roman"/>
                <w:sz w:val="16"/>
                <w:szCs w:val="16"/>
              </w:rPr>
              <w:t xml:space="preserve"> Big Market)</w:t>
            </w:r>
          </w:p>
        </w:tc>
        <w:tc>
          <w:tcPr>
            <w:tcW w:w="1446" w:type="dxa"/>
            <w:shd w:val="clear" w:color="auto" w:fill="E5EDD3"/>
          </w:tcPr>
          <w:p w:rsidR="00DE4E89" w:rsidRPr="00B326F1" w:rsidRDefault="00DE4E89" w:rsidP="00DE4E89">
            <w:pPr>
              <w:rPr>
                <w:rFonts w:ascii="Verdana" w:hAnsi="Verdana" w:cs="Times New Roman"/>
                <w:sz w:val="16"/>
                <w:szCs w:val="16"/>
              </w:rPr>
            </w:pPr>
            <w:r w:rsidRPr="00B326F1">
              <w:rPr>
                <w:rFonts w:ascii="Verdana" w:hAnsi="Verdana" w:cs="Times New Roman"/>
                <w:sz w:val="16"/>
                <w:szCs w:val="16"/>
              </w:rPr>
              <w:t>Gjirokastër</w:t>
            </w:r>
          </w:p>
        </w:tc>
        <w:tc>
          <w:tcPr>
            <w:tcW w:w="1710" w:type="dxa"/>
            <w:shd w:val="clear" w:color="auto" w:fill="E5EDD3"/>
          </w:tcPr>
          <w:p w:rsidR="00DE4E89" w:rsidRPr="00B326F1" w:rsidRDefault="00DE4E89" w:rsidP="00DE4E89">
            <w:pPr>
              <w:rPr>
                <w:rFonts w:ascii="Verdana" w:hAnsi="Verdana"/>
                <w:sz w:val="16"/>
                <w:szCs w:val="16"/>
              </w:rPr>
            </w:pPr>
            <w:r w:rsidRPr="00B326F1">
              <w:rPr>
                <w:rFonts w:ascii="Verdana" w:hAnsi="Verdana"/>
                <w:sz w:val="16"/>
                <w:szCs w:val="16"/>
              </w:rPr>
              <w:t>40.0771979 N</w:t>
            </w:r>
          </w:p>
        </w:tc>
        <w:tc>
          <w:tcPr>
            <w:tcW w:w="2160" w:type="dxa"/>
            <w:shd w:val="clear" w:color="auto" w:fill="E5EDD3"/>
          </w:tcPr>
          <w:p w:rsidR="00DE4E89" w:rsidRPr="00B326F1" w:rsidRDefault="00DE4E89" w:rsidP="00DE4E89">
            <w:pPr>
              <w:rPr>
                <w:rFonts w:ascii="Verdana" w:hAnsi="Verdana" w:cs="Times New Roman"/>
                <w:sz w:val="16"/>
                <w:szCs w:val="16"/>
                <w:lang w:val="it-IT"/>
              </w:rPr>
            </w:pPr>
            <w:r w:rsidRPr="00B326F1">
              <w:rPr>
                <w:rFonts w:ascii="Verdana" w:eastAsia="Calibri" w:hAnsi="Verdana" w:cs="Times New Roman"/>
                <w:sz w:val="16"/>
                <w:szCs w:val="16"/>
              </w:rPr>
              <w:t>20.1494079</w:t>
            </w:r>
            <w:r w:rsidR="002347F3" w:rsidRPr="00B326F1">
              <w:rPr>
                <w:rFonts w:ascii="Verdana" w:eastAsia="Calibri" w:hAnsi="Verdana" w:cs="Times New Roman"/>
                <w:sz w:val="16"/>
                <w:szCs w:val="16"/>
              </w:rPr>
              <w:t xml:space="preserve"> E</w:t>
            </w: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56</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 xml:space="preserve">Hyrja e qytetit </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Pogradec</w:t>
            </w:r>
          </w:p>
        </w:tc>
        <w:tc>
          <w:tcPr>
            <w:tcW w:w="171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40° 54'00.56"N</w:t>
            </w:r>
          </w:p>
        </w:tc>
        <w:tc>
          <w:tcPr>
            <w:tcW w:w="216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20°39'23.79"E</w:t>
            </w: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57</w:t>
            </w:r>
          </w:p>
        </w:tc>
        <w:tc>
          <w:tcPr>
            <w:tcW w:w="3594" w:type="dxa"/>
            <w:shd w:val="clear" w:color="auto" w:fill="E5EDD3"/>
          </w:tcPr>
          <w:p w:rsidR="00DE4E89" w:rsidRPr="0017201D" w:rsidRDefault="00DE4E89" w:rsidP="00DE4E89">
            <w:pPr>
              <w:rPr>
                <w:rFonts w:ascii="Verdana" w:hAnsi="Verdana" w:cs="Times New Roman"/>
                <w:sz w:val="16"/>
                <w:szCs w:val="16"/>
                <w:lang w:val="sv-SE"/>
              </w:rPr>
            </w:pPr>
            <w:r w:rsidRPr="0017201D">
              <w:rPr>
                <w:rFonts w:ascii="Verdana" w:hAnsi="Verdana" w:cs="Times New Roman"/>
                <w:sz w:val="16"/>
                <w:szCs w:val="16"/>
                <w:lang w:val="sv-SE"/>
              </w:rPr>
              <w:t>Kryq</w:t>
            </w:r>
            <w:r w:rsidRPr="0017201D">
              <w:rPr>
                <w:rFonts w:ascii="Verdana" w:hAnsi="Verdana" w:cs="Times New Roman"/>
                <w:sz w:val="16"/>
                <w:szCs w:val="16"/>
                <w:lang w:val="sq-AL"/>
              </w:rPr>
              <w:t>ë</w:t>
            </w:r>
            <w:r w:rsidRPr="0017201D">
              <w:rPr>
                <w:rFonts w:ascii="Verdana" w:hAnsi="Verdana" w:cs="Times New Roman"/>
                <w:sz w:val="16"/>
                <w:szCs w:val="16"/>
                <w:lang w:val="sv-SE"/>
              </w:rPr>
              <w:t xml:space="preserve">zimi tek terminali i autobusëve </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Pogradec</w:t>
            </w:r>
          </w:p>
        </w:tc>
        <w:tc>
          <w:tcPr>
            <w:tcW w:w="171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40° 54'25.77"N</w:t>
            </w:r>
          </w:p>
        </w:tc>
        <w:tc>
          <w:tcPr>
            <w:tcW w:w="216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20°39'02.03"E</w:t>
            </w:r>
          </w:p>
        </w:tc>
      </w:tr>
      <w:tr w:rsidR="00DE4E89" w:rsidRPr="0017201D" w:rsidTr="0017201D">
        <w:trPr>
          <w:trHeight w:val="193"/>
          <w:jc w:val="center"/>
        </w:trPr>
        <w:tc>
          <w:tcPr>
            <w:tcW w:w="625"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58</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 xml:space="preserve">Bashkia </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Kukës</w:t>
            </w:r>
          </w:p>
        </w:tc>
        <w:tc>
          <w:tcPr>
            <w:tcW w:w="171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42° 04'38.26"N</w:t>
            </w:r>
          </w:p>
        </w:tc>
        <w:tc>
          <w:tcPr>
            <w:tcW w:w="216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20°24'58.02"E</w:t>
            </w: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59</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Stacioni i autobusave</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Kukës</w:t>
            </w:r>
          </w:p>
        </w:tc>
        <w:tc>
          <w:tcPr>
            <w:tcW w:w="171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42° 04'32.10"N</w:t>
            </w:r>
          </w:p>
        </w:tc>
        <w:tc>
          <w:tcPr>
            <w:tcW w:w="216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20°25'33.37"E</w:t>
            </w: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60</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11 Janari</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Lezhë</w:t>
            </w:r>
          </w:p>
        </w:tc>
        <w:tc>
          <w:tcPr>
            <w:tcW w:w="171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41° 46'49.64"N</w:t>
            </w:r>
          </w:p>
        </w:tc>
        <w:tc>
          <w:tcPr>
            <w:tcW w:w="216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19°38'36.63"E</w:t>
            </w: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61</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 xml:space="preserve">Kryqëzimi Lagja Gurra </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Lezhë</w:t>
            </w:r>
          </w:p>
        </w:tc>
        <w:tc>
          <w:tcPr>
            <w:tcW w:w="171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41° 4631.90"N</w:t>
            </w:r>
          </w:p>
        </w:tc>
        <w:tc>
          <w:tcPr>
            <w:tcW w:w="2160"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19°38'09.30"E</w:t>
            </w: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Pr>
                <w:rFonts w:ascii="Verdana" w:hAnsi="Verdana" w:cs="Times New Roman"/>
                <w:sz w:val="16"/>
                <w:szCs w:val="16"/>
              </w:rPr>
              <w:t>62</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Ura në hyrje</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Përmet</w:t>
            </w:r>
          </w:p>
        </w:tc>
        <w:tc>
          <w:tcPr>
            <w:tcW w:w="1710" w:type="dxa"/>
            <w:shd w:val="clear" w:color="auto" w:fill="E5EDD3"/>
          </w:tcPr>
          <w:p w:rsidR="00DE4E89" w:rsidRPr="0017201D" w:rsidRDefault="00DE4E89" w:rsidP="00DE4E89">
            <w:pPr>
              <w:rPr>
                <w:rFonts w:ascii="Verdana" w:hAnsi="Verdana" w:cs="Times New Roman"/>
                <w:sz w:val="16"/>
                <w:szCs w:val="16"/>
              </w:rPr>
            </w:pPr>
          </w:p>
        </w:tc>
        <w:tc>
          <w:tcPr>
            <w:tcW w:w="2160" w:type="dxa"/>
            <w:shd w:val="clear" w:color="auto" w:fill="E5EDD3"/>
          </w:tcPr>
          <w:p w:rsidR="00DE4E89" w:rsidRPr="0017201D" w:rsidRDefault="00DE4E89" w:rsidP="00DE4E89">
            <w:pPr>
              <w:rPr>
                <w:rFonts w:ascii="Verdana" w:hAnsi="Verdana" w:cs="Times New Roman"/>
                <w:sz w:val="16"/>
                <w:szCs w:val="16"/>
              </w:rPr>
            </w:pP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Pr>
                <w:rFonts w:ascii="Verdana" w:hAnsi="Verdana" w:cs="Times New Roman"/>
                <w:sz w:val="16"/>
                <w:szCs w:val="16"/>
              </w:rPr>
              <w:t>63</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Bashkia</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Përmet</w:t>
            </w:r>
          </w:p>
        </w:tc>
        <w:tc>
          <w:tcPr>
            <w:tcW w:w="1710" w:type="dxa"/>
            <w:shd w:val="clear" w:color="auto" w:fill="E5EDD3"/>
          </w:tcPr>
          <w:p w:rsidR="00DE4E89" w:rsidRPr="0017201D" w:rsidRDefault="00DE4E89" w:rsidP="00DE4E89">
            <w:pPr>
              <w:rPr>
                <w:rFonts w:ascii="Verdana" w:hAnsi="Verdana" w:cs="Times New Roman"/>
                <w:sz w:val="16"/>
                <w:szCs w:val="16"/>
              </w:rPr>
            </w:pPr>
          </w:p>
        </w:tc>
        <w:tc>
          <w:tcPr>
            <w:tcW w:w="2160" w:type="dxa"/>
            <w:shd w:val="clear" w:color="auto" w:fill="E5EDD3"/>
          </w:tcPr>
          <w:p w:rsidR="00DE4E89" w:rsidRPr="0017201D" w:rsidRDefault="00DE4E89" w:rsidP="00DE4E89">
            <w:pPr>
              <w:rPr>
                <w:rFonts w:ascii="Verdana" w:hAnsi="Verdana" w:cs="Times New Roman"/>
                <w:sz w:val="16"/>
                <w:szCs w:val="16"/>
              </w:rPr>
            </w:pP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Pr>
                <w:rFonts w:ascii="Verdana" w:hAnsi="Verdana" w:cs="Times New Roman"/>
                <w:sz w:val="16"/>
                <w:szCs w:val="16"/>
              </w:rPr>
              <w:t>64</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Rrethrrotullimi i plastmasit</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Lushnje</w:t>
            </w:r>
          </w:p>
        </w:tc>
        <w:tc>
          <w:tcPr>
            <w:tcW w:w="1710" w:type="dxa"/>
            <w:shd w:val="clear" w:color="auto" w:fill="E5EDD3"/>
          </w:tcPr>
          <w:p w:rsidR="00DE4E89" w:rsidRPr="0017201D" w:rsidRDefault="00DE4E89" w:rsidP="00DE4E89">
            <w:pPr>
              <w:rPr>
                <w:rFonts w:ascii="Verdana" w:hAnsi="Verdana" w:cs="Times New Roman"/>
                <w:sz w:val="16"/>
                <w:szCs w:val="16"/>
              </w:rPr>
            </w:pPr>
          </w:p>
        </w:tc>
        <w:tc>
          <w:tcPr>
            <w:tcW w:w="2160" w:type="dxa"/>
            <w:shd w:val="clear" w:color="auto" w:fill="E5EDD3"/>
          </w:tcPr>
          <w:p w:rsidR="00DE4E89" w:rsidRPr="0017201D" w:rsidRDefault="00DE4E89" w:rsidP="00DE4E89">
            <w:pPr>
              <w:rPr>
                <w:rFonts w:ascii="Verdana" w:hAnsi="Verdana" w:cs="Times New Roman"/>
                <w:sz w:val="16"/>
                <w:szCs w:val="16"/>
              </w:rPr>
            </w:pPr>
          </w:p>
        </w:tc>
      </w:tr>
      <w:tr w:rsidR="00DE4E89" w:rsidRPr="0017201D" w:rsidTr="0017201D">
        <w:trPr>
          <w:jc w:val="center"/>
        </w:trPr>
        <w:tc>
          <w:tcPr>
            <w:tcW w:w="625" w:type="dxa"/>
            <w:shd w:val="clear" w:color="auto" w:fill="E5EDD3"/>
          </w:tcPr>
          <w:p w:rsidR="00DE4E89" w:rsidRPr="0017201D" w:rsidRDefault="00DE4E89" w:rsidP="00DE4E89">
            <w:pPr>
              <w:rPr>
                <w:rFonts w:ascii="Verdana" w:hAnsi="Verdana" w:cs="Times New Roman"/>
                <w:sz w:val="16"/>
                <w:szCs w:val="16"/>
              </w:rPr>
            </w:pPr>
            <w:r>
              <w:rPr>
                <w:rFonts w:ascii="Verdana" w:hAnsi="Verdana" w:cs="Times New Roman"/>
                <w:sz w:val="16"/>
                <w:szCs w:val="16"/>
              </w:rPr>
              <w:t>65</w:t>
            </w:r>
          </w:p>
        </w:tc>
        <w:tc>
          <w:tcPr>
            <w:tcW w:w="3594"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Shkolla “18 Tetori”</w:t>
            </w:r>
          </w:p>
        </w:tc>
        <w:tc>
          <w:tcPr>
            <w:tcW w:w="1446" w:type="dxa"/>
            <w:shd w:val="clear" w:color="auto" w:fill="E5EDD3"/>
          </w:tcPr>
          <w:p w:rsidR="00DE4E89" w:rsidRPr="0017201D" w:rsidRDefault="00DE4E89" w:rsidP="00DE4E89">
            <w:pPr>
              <w:rPr>
                <w:rFonts w:ascii="Verdana" w:hAnsi="Verdana" w:cs="Times New Roman"/>
                <w:sz w:val="16"/>
                <w:szCs w:val="16"/>
              </w:rPr>
            </w:pPr>
            <w:r w:rsidRPr="0017201D">
              <w:rPr>
                <w:rFonts w:ascii="Verdana" w:hAnsi="Verdana" w:cs="Times New Roman"/>
                <w:sz w:val="16"/>
                <w:szCs w:val="16"/>
              </w:rPr>
              <w:t>Lushnje</w:t>
            </w:r>
          </w:p>
        </w:tc>
        <w:tc>
          <w:tcPr>
            <w:tcW w:w="1710" w:type="dxa"/>
            <w:shd w:val="clear" w:color="auto" w:fill="E5EDD3"/>
          </w:tcPr>
          <w:p w:rsidR="00DE4E89" w:rsidRPr="0017201D" w:rsidRDefault="00DE4E89" w:rsidP="00DE4E89">
            <w:pPr>
              <w:rPr>
                <w:rFonts w:ascii="Verdana" w:hAnsi="Verdana" w:cs="Times New Roman"/>
                <w:sz w:val="16"/>
                <w:szCs w:val="16"/>
              </w:rPr>
            </w:pPr>
          </w:p>
        </w:tc>
        <w:tc>
          <w:tcPr>
            <w:tcW w:w="2160" w:type="dxa"/>
            <w:shd w:val="clear" w:color="auto" w:fill="E5EDD3"/>
          </w:tcPr>
          <w:p w:rsidR="00DE4E89" w:rsidRPr="0017201D" w:rsidRDefault="00DE4E89" w:rsidP="00DE4E89">
            <w:pPr>
              <w:rPr>
                <w:rFonts w:ascii="Verdana" w:hAnsi="Verdana" w:cs="Times New Roman"/>
                <w:sz w:val="16"/>
                <w:szCs w:val="16"/>
              </w:rPr>
            </w:pPr>
          </w:p>
        </w:tc>
      </w:tr>
      <w:tr w:rsidR="002347F3" w:rsidRPr="00B326F1" w:rsidTr="0017201D">
        <w:trPr>
          <w:jc w:val="center"/>
        </w:trPr>
        <w:tc>
          <w:tcPr>
            <w:tcW w:w="625"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cs="Times New Roman"/>
                <w:sz w:val="16"/>
                <w:szCs w:val="16"/>
              </w:rPr>
              <w:t>66</w:t>
            </w:r>
          </w:p>
        </w:tc>
        <w:tc>
          <w:tcPr>
            <w:tcW w:w="3594"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sz w:val="16"/>
                <w:szCs w:val="16"/>
              </w:rPr>
              <w:t>Kryq</w:t>
            </w:r>
            <w:r w:rsidR="00B86467">
              <w:rPr>
                <w:rFonts w:ascii="Verdana" w:hAnsi="Verdana"/>
                <w:sz w:val="16"/>
                <w:szCs w:val="16"/>
              </w:rPr>
              <w:t>ë</w:t>
            </w:r>
            <w:r w:rsidRPr="00B326F1">
              <w:rPr>
                <w:rFonts w:ascii="Verdana" w:hAnsi="Verdana"/>
                <w:sz w:val="16"/>
                <w:szCs w:val="16"/>
              </w:rPr>
              <w:t>zimi tek Ish Instituti Bujq</w:t>
            </w:r>
            <w:r w:rsidR="00B86467">
              <w:rPr>
                <w:rFonts w:ascii="Verdana" w:hAnsi="Verdana"/>
                <w:sz w:val="16"/>
                <w:szCs w:val="16"/>
              </w:rPr>
              <w:t>ë</w:t>
            </w:r>
            <w:r w:rsidRPr="00B326F1">
              <w:rPr>
                <w:rFonts w:ascii="Verdana" w:hAnsi="Verdana"/>
                <w:sz w:val="16"/>
                <w:szCs w:val="16"/>
              </w:rPr>
              <w:t>sor (Sh</w:t>
            </w:r>
            <w:r w:rsidR="00B86467">
              <w:rPr>
                <w:rFonts w:ascii="Verdana" w:hAnsi="Verdana"/>
                <w:sz w:val="16"/>
                <w:szCs w:val="16"/>
              </w:rPr>
              <w:t>ë</w:t>
            </w:r>
            <w:r w:rsidRPr="00B326F1">
              <w:rPr>
                <w:rFonts w:ascii="Verdana" w:hAnsi="Verdana"/>
                <w:sz w:val="16"/>
                <w:szCs w:val="16"/>
              </w:rPr>
              <w:t>titorja e Palmave)</w:t>
            </w:r>
          </w:p>
        </w:tc>
        <w:tc>
          <w:tcPr>
            <w:tcW w:w="1446"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cs="Times New Roman"/>
                <w:sz w:val="16"/>
                <w:szCs w:val="16"/>
              </w:rPr>
              <w:t>Lushnje</w:t>
            </w:r>
          </w:p>
        </w:tc>
        <w:tc>
          <w:tcPr>
            <w:tcW w:w="1710" w:type="dxa"/>
            <w:shd w:val="clear" w:color="auto" w:fill="E5EDD3"/>
          </w:tcPr>
          <w:p w:rsidR="002347F3" w:rsidRPr="00B326F1" w:rsidRDefault="002347F3" w:rsidP="002347F3">
            <w:pPr>
              <w:rPr>
                <w:rFonts w:ascii="Verdana" w:hAnsi="Verdana"/>
                <w:sz w:val="16"/>
                <w:szCs w:val="16"/>
              </w:rPr>
            </w:pPr>
            <w:r w:rsidRPr="00B326F1">
              <w:rPr>
                <w:rFonts w:ascii="Verdana" w:hAnsi="Verdana"/>
                <w:sz w:val="16"/>
                <w:szCs w:val="16"/>
              </w:rPr>
              <w:t>40.947783 N</w:t>
            </w:r>
          </w:p>
          <w:p w:rsidR="002347F3" w:rsidRPr="00B326F1" w:rsidRDefault="002347F3" w:rsidP="002347F3">
            <w:pPr>
              <w:rPr>
                <w:rFonts w:ascii="Verdana" w:hAnsi="Verdana" w:cs="Times New Roman"/>
                <w:sz w:val="16"/>
                <w:szCs w:val="16"/>
              </w:rPr>
            </w:pPr>
          </w:p>
        </w:tc>
        <w:tc>
          <w:tcPr>
            <w:tcW w:w="2160"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sz w:val="16"/>
                <w:szCs w:val="16"/>
              </w:rPr>
              <w:t>19.6940309 E</w:t>
            </w:r>
          </w:p>
        </w:tc>
      </w:tr>
      <w:tr w:rsidR="002347F3" w:rsidRPr="00B326F1" w:rsidTr="0017201D">
        <w:trPr>
          <w:jc w:val="center"/>
        </w:trPr>
        <w:tc>
          <w:tcPr>
            <w:tcW w:w="625"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cs="Times New Roman"/>
                <w:sz w:val="16"/>
                <w:szCs w:val="16"/>
              </w:rPr>
              <w:t>67</w:t>
            </w:r>
          </w:p>
        </w:tc>
        <w:tc>
          <w:tcPr>
            <w:tcW w:w="3594"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sz w:val="16"/>
                <w:szCs w:val="16"/>
              </w:rPr>
              <w:t xml:space="preserve">Stacioni </w:t>
            </w:r>
            <w:r w:rsidR="00B86467">
              <w:rPr>
                <w:rFonts w:ascii="Verdana" w:hAnsi="Verdana"/>
                <w:sz w:val="16"/>
                <w:szCs w:val="16"/>
              </w:rPr>
              <w:t>i</w:t>
            </w:r>
            <w:r w:rsidRPr="00B326F1">
              <w:rPr>
                <w:rFonts w:ascii="Verdana" w:hAnsi="Verdana"/>
                <w:sz w:val="16"/>
                <w:szCs w:val="16"/>
              </w:rPr>
              <w:t xml:space="preserve"> Trenit</w:t>
            </w:r>
          </w:p>
        </w:tc>
        <w:tc>
          <w:tcPr>
            <w:tcW w:w="1446"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cs="Times New Roman"/>
                <w:sz w:val="16"/>
                <w:szCs w:val="16"/>
              </w:rPr>
              <w:t>Lushnje</w:t>
            </w:r>
          </w:p>
        </w:tc>
        <w:tc>
          <w:tcPr>
            <w:tcW w:w="1710" w:type="dxa"/>
            <w:shd w:val="clear" w:color="auto" w:fill="E5EDD3"/>
          </w:tcPr>
          <w:p w:rsidR="002347F3" w:rsidRPr="00B326F1" w:rsidRDefault="002347F3" w:rsidP="002347F3">
            <w:pPr>
              <w:rPr>
                <w:rFonts w:ascii="Verdana" w:hAnsi="Verdana"/>
                <w:sz w:val="16"/>
                <w:szCs w:val="16"/>
              </w:rPr>
            </w:pPr>
            <w:r w:rsidRPr="00B326F1">
              <w:rPr>
                <w:rFonts w:ascii="Verdana" w:hAnsi="Verdana"/>
                <w:sz w:val="16"/>
                <w:szCs w:val="16"/>
              </w:rPr>
              <w:t>40.9394807 N</w:t>
            </w:r>
          </w:p>
        </w:tc>
        <w:tc>
          <w:tcPr>
            <w:tcW w:w="2160" w:type="dxa"/>
            <w:shd w:val="clear" w:color="auto" w:fill="E5EDD3"/>
          </w:tcPr>
          <w:p w:rsidR="002347F3" w:rsidRPr="00B326F1" w:rsidRDefault="002347F3" w:rsidP="002347F3">
            <w:pPr>
              <w:rPr>
                <w:rFonts w:ascii="Verdana" w:hAnsi="Verdana" w:cs="Times New Roman"/>
                <w:sz w:val="16"/>
                <w:szCs w:val="16"/>
              </w:rPr>
            </w:pPr>
            <w:r w:rsidRPr="00B326F1">
              <w:rPr>
                <w:rFonts w:ascii="Verdana" w:hAnsi="Verdana"/>
                <w:sz w:val="16"/>
                <w:szCs w:val="16"/>
              </w:rPr>
              <w:t>19.696008 E</w:t>
            </w:r>
          </w:p>
        </w:tc>
      </w:tr>
    </w:tbl>
    <w:p w:rsidR="00E923C2" w:rsidRPr="00B326F1"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DD2FD6" w:rsidP="005764D9">
      <w:pPr>
        <w:shd w:val="clear" w:color="auto" w:fill="FFFFFF"/>
        <w:jc w:val="both"/>
        <w:rPr>
          <w:rFonts w:ascii="Times New Roman" w:eastAsia="Times New Roman" w:hAnsi="Times New Roman" w:cs="Times New Roman"/>
          <w:spacing w:val="-2"/>
          <w:sz w:val="24"/>
          <w:szCs w:val="24"/>
          <w:lang w:val="sv-SE"/>
        </w:rPr>
      </w:pPr>
      <w:r>
        <w:rPr>
          <w:rFonts w:ascii="Times New Roman" w:eastAsia="Times New Roman" w:hAnsi="Times New Roman" w:cs="Times New Roman"/>
          <w:noProof/>
          <w:spacing w:val="-2"/>
          <w:sz w:val="24"/>
          <w:szCs w:val="24"/>
          <w:lang w:val="sv-SE"/>
        </w:rPr>
        <mc:AlternateContent>
          <mc:Choice Requires="wps">
            <w:drawing>
              <wp:anchor distT="0" distB="0" distL="114300" distR="114300" simplePos="0" relativeHeight="251676672" behindDoc="0" locked="0" layoutInCell="1" allowOverlap="1">
                <wp:simplePos x="0" y="0"/>
                <wp:positionH relativeFrom="column">
                  <wp:posOffset>66675</wp:posOffset>
                </wp:positionH>
                <wp:positionV relativeFrom="paragraph">
                  <wp:posOffset>132716</wp:posOffset>
                </wp:positionV>
                <wp:extent cx="4295775" cy="7448550"/>
                <wp:effectExtent l="0" t="0" r="47625" b="57150"/>
                <wp:wrapNone/>
                <wp:docPr id="10" name="Half Frame 10"/>
                <wp:cNvGraphicFramePr/>
                <a:graphic xmlns:a="http://schemas.openxmlformats.org/drawingml/2006/main">
                  <a:graphicData uri="http://schemas.microsoft.com/office/word/2010/wordprocessingShape">
                    <wps:wsp>
                      <wps:cNvSpPr/>
                      <wps:spPr>
                        <a:xfrm>
                          <a:off x="0" y="0"/>
                          <a:ext cx="4295775" cy="7448550"/>
                        </a:xfrm>
                        <a:prstGeom prst="half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F73270" id="Half Frame 10" o:spid="_x0000_s1026" style="position:absolute;margin-left:5.25pt;margin-top:10.45pt;width:338.25pt;height:58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295775,744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" path="m,l4295775,,3469954,1431911r-2038043,l1431911,4965725,,7448550,,xe" fillcolor="#5b9bd5 [3204]" strokecolor="#1f4d78 [1604]" strokeweight="1pt">
                <v:stroke joinstyle="miter"/>
                <v:path arrowok="t" o:connecttype="custom" o:connectlocs="0,0;4295775,0;3469954,1431911;1431911,1431911;1431911,4965725;0,7448550;0,0" o:connectangles="0,0,0,0,0,0,0"/>
              </v:shape>
            </w:pict>
          </mc:Fallback>
        </mc:AlternateContent>
      </w: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DD2FD6">
      <w:pPr>
        <w:jc w:val="both"/>
        <w:rPr>
          <w:rFonts w:ascii="Times New Roman" w:eastAsia="Times New Roman" w:hAnsi="Times New Roman" w:cs="Times New Roman"/>
          <w:spacing w:val="-2"/>
          <w:sz w:val="24"/>
          <w:szCs w:val="24"/>
          <w:lang w:val="sv-SE"/>
        </w:rPr>
      </w:pPr>
    </w:p>
    <w:p w:rsidR="00E923C2" w:rsidRDefault="00E923C2" w:rsidP="00DD2FD6">
      <w:pPr>
        <w:jc w:val="both"/>
        <w:rPr>
          <w:rFonts w:ascii="Times New Roman" w:eastAsia="Times New Roman" w:hAnsi="Times New Roman" w:cs="Times New Roman"/>
          <w:spacing w:val="-2"/>
          <w:sz w:val="24"/>
          <w:szCs w:val="24"/>
          <w:lang w:val="sv-SE"/>
        </w:rPr>
      </w:pPr>
    </w:p>
    <w:p w:rsidR="00E923C2" w:rsidRDefault="00E923C2" w:rsidP="00DD2FD6">
      <w:pPr>
        <w:jc w:val="both"/>
        <w:rPr>
          <w:rFonts w:ascii="Times New Roman" w:eastAsia="Times New Roman" w:hAnsi="Times New Roman" w:cs="Times New Roman"/>
          <w:spacing w:val="-2"/>
          <w:sz w:val="24"/>
          <w:szCs w:val="24"/>
          <w:lang w:val="sv-SE"/>
        </w:rPr>
      </w:pPr>
    </w:p>
    <w:p w:rsidR="00DD2FD6" w:rsidRDefault="00DD2FD6" w:rsidP="00DD2FD6">
      <w:pPr>
        <w:jc w:val="center"/>
        <w:rPr>
          <w:rFonts w:ascii="Times New Roman" w:eastAsia="Times New Roman" w:hAnsi="Times New Roman" w:cs="Times New Roman"/>
          <w:b/>
          <w:spacing w:val="-2"/>
          <w:sz w:val="72"/>
          <w:szCs w:val="72"/>
          <w:lang w:val="sv-SE"/>
        </w:rPr>
      </w:pPr>
    </w:p>
    <w:p w:rsidR="00E923C2" w:rsidRPr="00E923C2" w:rsidRDefault="00E923C2" w:rsidP="00DD2FD6">
      <w:pPr>
        <w:jc w:val="center"/>
        <w:rPr>
          <w:rFonts w:ascii="Times New Roman" w:eastAsia="Times New Roman" w:hAnsi="Times New Roman" w:cs="Times New Roman"/>
          <w:b/>
          <w:spacing w:val="-2"/>
          <w:sz w:val="72"/>
          <w:szCs w:val="72"/>
          <w:lang w:val="sv-SE"/>
        </w:rPr>
      </w:pPr>
      <w:r w:rsidRPr="00E923C2">
        <w:rPr>
          <w:rFonts w:ascii="Times New Roman" w:eastAsia="Times New Roman" w:hAnsi="Times New Roman" w:cs="Times New Roman"/>
          <w:b/>
          <w:spacing w:val="-2"/>
          <w:sz w:val="72"/>
          <w:szCs w:val="72"/>
          <w:lang w:val="sv-SE"/>
        </w:rPr>
        <w:t>UJËRAT</w:t>
      </w:r>
    </w:p>
    <w:p w:rsidR="00E923C2" w:rsidRDefault="00E923C2" w:rsidP="00DD2FD6">
      <w:pPr>
        <w:jc w:val="both"/>
        <w:rPr>
          <w:rFonts w:ascii="Times New Roman" w:eastAsia="Times New Roman" w:hAnsi="Times New Roman" w:cs="Times New Roman"/>
          <w:spacing w:val="-2"/>
          <w:sz w:val="24"/>
          <w:szCs w:val="24"/>
          <w:lang w:val="sv-SE"/>
        </w:rPr>
      </w:pPr>
    </w:p>
    <w:p w:rsidR="00E923C2" w:rsidRDefault="00E923C2" w:rsidP="00DD2FD6">
      <w:pPr>
        <w:jc w:val="both"/>
        <w:rPr>
          <w:rFonts w:ascii="Times New Roman" w:eastAsia="Times New Roman" w:hAnsi="Times New Roman" w:cs="Times New Roman"/>
          <w:spacing w:val="-2"/>
          <w:sz w:val="24"/>
          <w:szCs w:val="24"/>
          <w:lang w:val="sv-SE"/>
        </w:rPr>
      </w:pPr>
    </w:p>
    <w:p w:rsidR="00E923C2" w:rsidRDefault="00E923C2" w:rsidP="00DD2FD6">
      <w:pPr>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E923C2" w:rsidRDefault="00E923C2" w:rsidP="005764D9">
      <w:pPr>
        <w:shd w:val="clear" w:color="auto" w:fill="FFFFFF"/>
        <w:jc w:val="both"/>
        <w:rPr>
          <w:rFonts w:ascii="Times New Roman" w:eastAsia="Times New Roman" w:hAnsi="Times New Roman" w:cs="Times New Roman"/>
          <w:spacing w:val="-2"/>
          <w:sz w:val="24"/>
          <w:szCs w:val="24"/>
          <w:lang w:val="sv-SE"/>
        </w:rPr>
      </w:pPr>
    </w:p>
    <w:p w:rsidR="00137FCA" w:rsidRDefault="00137FCA" w:rsidP="005764D9">
      <w:pPr>
        <w:shd w:val="clear" w:color="auto" w:fill="FFFFFF"/>
        <w:jc w:val="both"/>
        <w:rPr>
          <w:rFonts w:ascii="Times New Roman" w:eastAsia="Times New Roman" w:hAnsi="Times New Roman" w:cs="Times New Roman"/>
          <w:spacing w:val="-2"/>
          <w:sz w:val="24"/>
          <w:szCs w:val="24"/>
          <w:lang w:val="sv-SE"/>
        </w:rPr>
      </w:pPr>
    </w:p>
    <w:p w:rsidR="00137FCA" w:rsidRDefault="00137FCA" w:rsidP="005764D9">
      <w:pPr>
        <w:shd w:val="clear" w:color="auto" w:fill="FFFFFF"/>
        <w:jc w:val="both"/>
        <w:rPr>
          <w:rFonts w:ascii="Times New Roman" w:eastAsia="Times New Roman" w:hAnsi="Times New Roman" w:cs="Times New Roman"/>
          <w:spacing w:val="-2"/>
          <w:sz w:val="24"/>
          <w:szCs w:val="24"/>
          <w:lang w:val="sv-SE"/>
        </w:rPr>
      </w:pPr>
    </w:p>
    <w:p w:rsidR="00E923C2" w:rsidRPr="005764D9" w:rsidRDefault="00E923C2" w:rsidP="005764D9">
      <w:pPr>
        <w:shd w:val="clear" w:color="auto" w:fill="FFFFFF"/>
        <w:jc w:val="both"/>
        <w:rPr>
          <w:rFonts w:ascii="Times New Roman" w:eastAsia="Times New Roman" w:hAnsi="Times New Roman" w:cs="Times New Roman"/>
          <w:spacing w:val="-2"/>
          <w:sz w:val="24"/>
          <w:szCs w:val="24"/>
          <w:lang w:val="sv-SE"/>
        </w:rPr>
      </w:pPr>
    </w:p>
    <w:p w:rsidR="006F257B" w:rsidRPr="00E923C2" w:rsidRDefault="006F257B" w:rsidP="000B370B">
      <w:pPr>
        <w:pStyle w:val="ListParagraph"/>
        <w:numPr>
          <w:ilvl w:val="0"/>
          <w:numId w:val="57"/>
        </w:numPr>
        <w:shd w:val="clear" w:color="auto" w:fill="FFFFFF"/>
        <w:jc w:val="both"/>
        <w:rPr>
          <w:rFonts w:ascii="Times New Roman" w:eastAsia="Times New Roman" w:hAnsi="Times New Roman" w:cs="Times New Roman"/>
          <w:spacing w:val="-2"/>
          <w:szCs w:val="28"/>
          <w:lang w:val="sv-SE"/>
        </w:rPr>
      </w:pPr>
      <w:r w:rsidRPr="00E923C2">
        <w:rPr>
          <w:rFonts w:ascii="Times New Roman" w:eastAsia="Times New Roman" w:hAnsi="Times New Roman" w:cs="Times New Roman"/>
          <w:spacing w:val="-2"/>
          <w:szCs w:val="28"/>
          <w:lang w:val="sv-SE"/>
        </w:rPr>
        <w:t>Ujërat</w:t>
      </w:r>
    </w:p>
    <w:p w:rsidR="006F257B" w:rsidRDefault="006F257B" w:rsidP="006F257B">
      <w:pPr>
        <w:keepNext/>
        <w:spacing w:after="0" w:line="360" w:lineRule="auto"/>
        <w:jc w:val="both"/>
        <w:outlineLvl w:val="1"/>
        <w:rPr>
          <w:rFonts w:ascii="Times New Roman" w:eastAsiaTheme="majorEastAsia" w:hAnsi="Times New Roman" w:cstheme="majorBidi"/>
          <w:b/>
          <w:sz w:val="28"/>
          <w:szCs w:val="28"/>
          <w:lang w:val="sv-SE"/>
        </w:rPr>
      </w:pPr>
    </w:p>
    <w:p w:rsidR="006F257B" w:rsidRPr="006F257B" w:rsidRDefault="006F257B" w:rsidP="006F257B">
      <w:pPr>
        <w:keepNext/>
        <w:spacing w:after="0" w:line="360" w:lineRule="auto"/>
        <w:jc w:val="both"/>
        <w:outlineLvl w:val="1"/>
        <w:rPr>
          <w:rFonts w:ascii="Times New Roman" w:eastAsiaTheme="majorEastAsia" w:hAnsi="Times New Roman" w:cstheme="majorBidi"/>
          <w:b/>
          <w:sz w:val="24"/>
          <w:szCs w:val="24"/>
          <w:lang w:val="sv-SE"/>
        </w:rPr>
      </w:pPr>
      <w:r w:rsidRPr="006F257B">
        <w:rPr>
          <w:rFonts w:ascii="Times New Roman" w:eastAsiaTheme="majorEastAsia" w:hAnsi="Times New Roman" w:cstheme="majorBidi"/>
          <w:b/>
          <w:sz w:val="24"/>
          <w:szCs w:val="24"/>
          <w:lang w:val="sv-SE"/>
        </w:rPr>
        <w:t>3.1 Mbrojtja e cilësisë së ujit</w:t>
      </w:r>
    </w:p>
    <w:p w:rsidR="006F257B" w:rsidRDefault="00E82A79" w:rsidP="006F257B">
      <w:pPr>
        <w:spacing w:after="0" w:line="240" w:lineRule="auto"/>
        <w:jc w:val="both"/>
        <w:rPr>
          <w:rFonts w:ascii="Times New Roman" w:hAnsi="Times New Roman"/>
          <w:sz w:val="24"/>
          <w:szCs w:val="24"/>
          <w:lang w:val="sv-SE"/>
        </w:rPr>
      </w:pPr>
      <w:r w:rsidRPr="006F257B">
        <w:rPr>
          <w:rFonts w:ascii="Times New Roman" w:hAnsi="Times New Roman"/>
          <w:sz w:val="24"/>
          <w:szCs w:val="24"/>
          <w:lang w:val="sv-SE"/>
        </w:rPr>
        <w:t>Programi i monitorimit për ujërat sipërfaqësorë mbulon statusin kimiko-fizik, mikrobiologjik, potencialin ekologjik, biodiversitetin dhe kushtet hidrodinamike</w:t>
      </w:r>
      <w:r w:rsidR="004F2567">
        <w:rPr>
          <w:rFonts w:ascii="Times New Roman" w:hAnsi="Times New Roman" w:cs="Times New Roman"/>
          <w:sz w:val="24"/>
          <w:szCs w:val="24"/>
          <w:lang w:val="sq-AL"/>
        </w:rPr>
        <w:t xml:space="preserve">. </w:t>
      </w:r>
      <w:r w:rsidR="006F257B" w:rsidRPr="006F257B">
        <w:rPr>
          <w:rFonts w:ascii="Times New Roman" w:hAnsi="Times New Roman" w:cs="Times New Roman"/>
          <w:sz w:val="24"/>
          <w:szCs w:val="24"/>
          <w:lang w:val="sq-AL"/>
        </w:rPr>
        <w:t>Cilësia e ujërave është shumë domethënëse në një skemë monitoruese, pasi ujërat janë shpesh pasqyrimi i gjendjes së përgjithshme të gjithë pellgut ujëmbledhës. Një program monitorues i cilësisë së ujërave duhet të ketë gjithmonë parasysh tipin e përdorimit të tokës në pellgun ujëmbledhës, burimet dhe ndotësit që e shoqërojnë.</w:t>
      </w:r>
      <w:r w:rsidRPr="00E82A79">
        <w:rPr>
          <w:rFonts w:ascii="Times New Roman" w:hAnsi="Times New Roman"/>
          <w:sz w:val="24"/>
          <w:szCs w:val="24"/>
          <w:lang w:val="sv-SE"/>
        </w:rPr>
        <w:t xml:space="preserve"> </w:t>
      </w:r>
    </w:p>
    <w:p w:rsidR="00E82A79" w:rsidRPr="006F257B" w:rsidRDefault="00E82A79" w:rsidP="006F257B">
      <w:pPr>
        <w:spacing w:after="0" w:line="240" w:lineRule="auto"/>
        <w:jc w:val="both"/>
        <w:rPr>
          <w:rFonts w:ascii="Times New Roman" w:hAnsi="Times New Roman" w:cs="Times New Roman"/>
          <w:sz w:val="24"/>
          <w:szCs w:val="24"/>
          <w:lang w:val="sq-AL"/>
        </w:rPr>
      </w:pPr>
    </w:p>
    <w:p w:rsidR="007B3303" w:rsidRPr="00FD5716" w:rsidRDefault="007B3303" w:rsidP="007B3303">
      <w:pPr>
        <w:shd w:val="clear" w:color="auto" w:fill="FFFFFF"/>
        <w:spacing w:after="0" w:line="240" w:lineRule="auto"/>
        <w:rPr>
          <w:rFonts w:ascii="Times New Roman" w:eastAsia="Times New Roman" w:hAnsi="Times New Roman" w:cs="Times New Roman"/>
          <w:sz w:val="24"/>
          <w:szCs w:val="24"/>
        </w:rPr>
      </w:pPr>
      <w:r w:rsidRPr="00FD5716">
        <w:rPr>
          <w:rFonts w:ascii="Times New Roman" w:eastAsia="Times New Roman" w:hAnsi="Times New Roman" w:cs="Times New Roman"/>
          <w:sz w:val="24"/>
          <w:szCs w:val="24"/>
        </w:rPr>
        <w:t>Strategjia për Menaxhimin e Integruar të Burimeve Ujore (MIBU) 2017–2027 ka si qëllimi kryesor  të krijojë një kuadër gjithëpërfshirës dhe ndërsektorial për menaxhimin e ujërave, duke siguruar përdorimin e qëndrueshëm të burimeve ujore dhe mbrojtjen e ekosistemeve ujore.  Përcakton masa konkrete në lidhje me krijimin e sistemeve të monitorimit të ujërave, rregullime dhe politika për kontrollin e përdorimit të ujit , zhvillimi i kapaciteteve teknike dhe institucionale për menaxhimin e ujërave si dhe angazhimin e publikut dhe palëve të interesuara në proçeset e vendimmarrjes për ujërat.</w:t>
      </w:r>
      <w:r w:rsidR="005847D3" w:rsidRPr="00FD5716">
        <w:rPr>
          <w:rFonts w:ascii="Times New Roman" w:eastAsia="Times New Roman" w:hAnsi="Times New Roman" w:cs="Times New Roman"/>
          <w:sz w:val="24"/>
          <w:szCs w:val="24"/>
        </w:rPr>
        <w:t xml:space="preserve"> </w:t>
      </w:r>
      <w:r w:rsidRPr="00FD5716">
        <w:rPr>
          <w:rFonts w:ascii="Times New Roman" w:eastAsia="Times New Roman" w:hAnsi="Times New Roman" w:cs="Times New Roman"/>
          <w:sz w:val="24"/>
          <w:szCs w:val="24"/>
        </w:rPr>
        <w:t>Elementët kryesorë për ujërat  në këtë strategji janë:</w:t>
      </w:r>
    </w:p>
    <w:p w:rsidR="007B3303" w:rsidRPr="00FD5716" w:rsidRDefault="007B3303" w:rsidP="007B3303">
      <w:pPr>
        <w:shd w:val="clear" w:color="auto" w:fill="FFFFFF"/>
        <w:spacing w:after="0" w:line="240" w:lineRule="auto"/>
        <w:rPr>
          <w:rFonts w:ascii="Times New Roman" w:eastAsia="Times New Roman" w:hAnsi="Times New Roman" w:cs="Times New Roman"/>
          <w:sz w:val="24"/>
          <w:szCs w:val="24"/>
        </w:rPr>
      </w:pPr>
    </w:p>
    <w:p w:rsidR="007B3303" w:rsidRPr="00FD5716" w:rsidRDefault="007B3303" w:rsidP="000B370B">
      <w:pPr>
        <w:pStyle w:val="ListParagraph"/>
        <w:numPr>
          <w:ilvl w:val="0"/>
          <w:numId w:val="60"/>
        </w:numPr>
        <w:shd w:val="clear" w:color="auto" w:fill="FFFFFF"/>
        <w:spacing w:line="240" w:lineRule="auto"/>
        <w:jc w:val="both"/>
        <w:rPr>
          <w:rFonts w:ascii="Times New Roman" w:eastAsia="Times New Roman" w:hAnsi="Times New Roman" w:cs="Times New Roman"/>
          <w:b w:val="0"/>
          <w:color w:val="auto"/>
          <w:sz w:val="24"/>
          <w:szCs w:val="24"/>
        </w:rPr>
      </w:pPr>
      <w:r w:rsidRPr="00FD5716">
        <w:rPr>
          <w:rFonts w:ascii="Times New Roman" w:eastAsia="Times New Roman" w:hAnsi="Times New Roman" w:cs="Times New Roman"/>
          <w:b w:val="0"/>
          <w:color w:val="auto"/>
          <w:sz w:val="24"/>
          <w:szCs w:val="24"/>
        </w:rPr>
        <w:t>Përcaktimi i objektivave mjedisore për cilësinë e ujërave sipërfaqësore dhe nëntokësore.</w:t>
      </w:r>
    </w:p>
    <w:p w:rsidR="007B3303" w:rsidRPr="00FD5716" w:rsidRDefault="007B3303" w:rsidP="000B370B">
      <w:pPr>
        <w:pStyle w:val="ListParagraph"/>
        <w:numPr>
          <w:ilvl w:val="0"/>
          <w:numId w:val="60"/>
        </w:numPr>
        <w:shd w:val="clear" w:color="auto" w:fill="FFFFFF"/>
        <w:spacing w:line="240" w:lineRule="auto"/>
        <w:jc w:val="both"/>
        <w:rPr>
          <w:rFonts w:ascii="Times New Roman" w:eastAsia="Times New Roman" w:hAnsi="Times New Roman" w:cs="Times New Roman"/>
          <w:b w:val="0"/>
          <w:color w:val="auto"/>
          <w:sz w:val="24"/>
          <w:szCs w:val="24"/>
        </w:rPr>
      </w:pPr>
      <w:r w:rsidRPr="00FD5716">
        <w:rPr>
          <w:rFonts w:ascii="Times New Roman" w:eastAsia="Times New Roman" w:hAnsi="Times New Roman" w:cs="Times New Roman"/>
          <w:b w:val="0"/>
          <w:color w:val="auto"/>
          <w:sz w:val="24"/>
          <w:szCs w:val="24"/>
        </w:rPr>
        <w:t>Nxitja e bashkëpunimit midis institucioneve shtetërore, sektorit privat, komuniteteve dhe qytetarëve në menaxhimin e ujërave.</w:t>
      </w:r>
    </w:p>
    <w:p w:rsidR="007B3303" w:rsidRPr="00FD5716" w:rsidRDefault="007B3303" w:rsidP="000B370B">
      <w:pPr>
        <w:pStyle w:val="ListParagraph"/>
        <w:numPr>
          <w:ilvl w:val="0"/>
          <w:numId w:val="60"/>
        </w:numPr>
        <w:shd w:val="clear" w:color="auto" w:fill="FFFFFF"/>
        <w:spacing w:line="240" w:lineRule="auto"/>
        <w:jc w:val="both"/>
        <w:rPr>
          <w:rFonts w:ascii="Times New Roman" w:eastAsia="Times New Roman" w:hAnsi="Times New Roman" w:cs="Times New Roman"/>
          <w:b w:val="0"/>
          <w:color w:val="auto"/>
          <w:sz w:val="24"/>
          <w:szCs w:val="24"/>
        </w:rPr>
      </w:pPr>
      <w:r w:rsidRPr="00FD5716">
        <w:rPr>
          <w:rFonts w:ascii="Times New Roman" w:eastAsia="Times New Roman" w:hAnsi="Times New Roman" w:cs="Times New Roman"/>
          <w:b w:val="0"/>
          <w:color w:val="auto"/>
          <w:sz w:val="24"/>
          <w:szCs w:val="24"/>
        </w:rPr>
        <w:t>Përmirësimi i sistemeve të monitorimit të cilësisë dhe sasisë së ujërave në të gjithë basenet ujore.</w:t>
      </w:r>
    </w:p>
    <w:p w:rsidR="007B3303" w:rsidRPr="00FD5716" w:rsidRDefault="007B3303" w:rsidP="000B370B">
      <w:pPr>
        <w:pStyle w:val="ListParagraph"/>
        <w:numPr>
          <w:ilvl w:val="0"/>
          <w:numId w:val="60"/>
        </w:numPr>
        <w:shd w:val="clear" w:color="auto" w:fill="FFFFFF"/>
        <w:spacing w:line="240" w:lineRule="auto"/>
        <w:jc w:val="both"/>
        <w:rPr>
          <w:rFonts w:ascii="Times New Roman" w:eastAsia="Times New Roman" w:hAnsi="Times New Roman" w:cs="Times New Roman"/>
          <w:b w:val="0"/>
          <w:color w:val="auto"/>
          <w:sz w:val="24"/>
          <w:szCs w:val="24"/>
        </w:rPr>
      </w:pPr>
      <w:r w:rsidRPr="00FD5716">
        <w:rPr>
          <w:rFonts w:ascii="Times New Roman" w:eastAsia="Times New Roman" w:hAnsi="Times New Roman" w:cs="Times New Roman"/>
          <w:b w:val="0"/>
          <w:color w:val="auto"/>
          <w:sz w:val="24"/>
          <w:szCs w:val="24"/>
        </w:rPr>
        <w:t>Parandalimi dhe reduktimi i ndotjes nga burime të ndryshme, përfshirë ndotjen bujqësore, industriale dhe urbane.</w:t>
      </w:r>
    </w:p>
    <w:p w:rsidR="007B3303" w:rsidRPr="00FD5716" w:rsidRDefault="007B3303" w:rsidP="000B370B">
      <w:pPr>
        <w:pStyle w:val="ListParagraph"/>
        <w:numPr>
          <w:ilvl w:val="0"/>
          <w:numId w:val="60"/>
        </w:numPr>
        <w:shd w:val="clear" w:color="auto" w:fill="FFFFFF"/>
        <w:spacing w:line="240" w:lineRule="auto"/>
        <w:jc w:val="both"/>
        <w:rPr>
          <w:rFonts w:ascii="Times New Roman" w:eastAsia="Times New Roman" w:hAnsi="Times New Roman" w:cs="Times New Roman"/>
          <w:b w:val="0"/>
          <w:color w:val="auto"/>
          <w:sz w:val="24"/>
          <w:szCs w:val="24"/>
        </w:rPr>
      </w:pPr>
      <w:r w:rsidRPr="00FD5716">
        <w:rPr>
          <w:rFonts w:ascii="Times New Roman" w:eastAsia="Times New Roman" w:hAnsi="Times New Roman" w:cs="Times New Roman"/>
          <w:b w:val="0"/>
          <w:color w:val="auto"/>
          <w:sz w:val="24"/>
          <w:szCs w:val="24"/>
        </w:rPr>
        <w:t>Promovimi i masave për mbrojtjen e burimeve ujore në zonat rurale dhe urbane, duke përfshirë përdorimin e teknologjive të qëndrueshme dhe praktikave të mira mjedisore.</w:t>
      </w:r>
    </w:p>
    <w:p w:rsidR="007B3303" w:rsidRPr="00FD5716" w:rsidRDefault="007B3303" w:rsidP="000B370B">
      <w:pPr>
        <w:pStyle w:val="ListParagraph"/>
        <w:numPr>
          <w:ilvl w:val="0"/>
          <w:numId w:val="60"/>
        </w:numPr>
        <w:shd w:val="clear" w:color="auto" w:fill="FFFFFF"/>
        <w:spacing w:line="240" w:lineRule="auto"/>
        <w:jc w:val="both"/>
        <w:rPr>
          <w:rFonts w:ascii="Times New Roman" w:eastAsia="Times New Roman" w:hAnsi="Times New Roman" w:cs="Times New Roman"/>
          <w:b w:val="0"/>
          <w:color w:val="auto"/>
          <w:sz w:val="24"/>
          <w:szCs w:val="24"/>
        </w:rPr>
      </w:pPr>
      <w:r w:rsidRPr="00FD5716">
        <w:rPr>
          <w:rFonts w:ascii="Times New Roman" w:eastAsia="Times New Roman" w:hAnsi="Times New Roman" w:cs="Times New Roman"/>
          <w:b w:val="0"/>
          <w:color w:val="auto"/>
          <w:sz w:val="24"/>
          <w:szCs w:val="24"/>
        </w:rPr>
        <w:t>Hartimi dhe zbatimi i planeve të menaxhimit për basenet ujore, që përcaktojnë masa konkrete për mbrojtjen dhe përmirësimin e gjendjes së ujërave.</w:t>
      </w:r>
    </w:p>
    <w:p w:rsidR="007B3303" w:rsidRPr="00FD5716" w:rsidRDefault="007B3303" w:rsidP="007B3303">
      <w:pPr>
        <w:shd w:val="clear" w:color="auto" w:fill="FFFFFF"/>
        <w:spacing w:after="0" w:line="240" w:lineRule="auto"/>
        <w:rPr>
          <w:rFonts w:ascii="Arial" w:eastAsia="Times New Roman" w:hAnsi="Arial" w:cs="Arial"/>
          <w:sz w:val="24"/>
          <w:szCs w:val="24"/>
        </w:rPr>
      </w:pPr>
    </w:p>
    <w:p w:rsidR="00BC7A07" w:rsidRPr="004F2567" w:rsidRDefault="00E82A79" w:rsidP="00BC7A07">
      <w:pPr>
        <w:tabs>
          <w:tab w:val="left" w:pos="1125"/>
        </w:tabs>
        <w:jc w:val="both"/>
        <w:rPr>
          <w:rFonts w:ascii="Times New Roman" w:hAnsi="Times New Roman" w:cs="Times New Roman"/>
          <w:sz w:val="24"/>
          <w:szCs w:val="24"/>
          <w:lang w:val="sq-AL"/>
        </w:rPr>
      </w:pPr>
      <w:r w:rsidRPr="00FD5716">
        <w:rPr>
          <w:rFonts w:ascii="Times New Roman" w:hAnsi="Times New Roman" w:cs="Times New Roman"/>
          <w:sz w:val="24"/>
          <w:szCs w:val="24"/>
          <w:lang w:val="sq-AL"/>
        </w:rPr>
        <w:t>Planet e Menaxhimit të Baseneve Lumore që hartohen nga AMBU janë</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hapi</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fillestar</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për</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të</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realizuar menaxhimin</w:t>
      </w:r>
      <w:r w:rsidRPr="00FD5716">
        <w:rPr>
          <w:rFonts w:ascii="Times New Roman" w:hAnsi="Times New Roman" w:cs="Times New Roman"/>
          <w:spacing w:val="-1"/>
          <w:sz w:val="24"/>
          <w:szCs w:val="24"/>
          <w:lang w:val="sq-AL"/>
        </w:rPr>
        <w:t xml:space="preserve"> </w:t>
      </w:r>
      <w:r w:rsidRPr="00FD5716">
        <w:rPr>
          <w:rFonts w:ascii="Times New Roman" w:hAnsi="Times New Roman" w:cs="Times New Roman"/>
          <w:sz w:val="24"/>
          <w:szCs w:val="24"/>
          <w:lang w:val="sq-AL"/>
        </w:rPr>
        <w:t>e</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qëndrueshëm</w:t>
      </w:r>
      <w:r w:rsidRPr="00FD5716">
        <w:rPr>
          <w:rFonts w:ascii="Times New Roman" w:hAnsi="Times New Roman" w:cs="Times New Roman"/>
          <w:spacing w:val="12"/>
          <w:sz w:val="24"/>
          <w:szCs w:val="24"/>
          <w:lang w:val="sq-AL"/>
        </w:rPr>
        <w:t xml:space="preserve"> </w:t>
      </w:r>
      <w:r w:rsidRPr="00FD5716">
        <w:rPr>
          <w:rFonts w:ascii="Times New Roman" w:hAnsi="Times New Roman" w:cs="Times New Roman"/>
          <w:sz w:val="24"/>
          <w:szCs w:val="24"/>
          <w:lang w:val="sq-AL"/>
        </w:rPr>
        <w:t>të burimeve</w:t>
      </w:r>
      <w:r w:rsidRPr="00FD5716">
        <w:rPr>
          <w:rFonts w:ascii="Times New Roman" w:hAnsi="Times New Roman" w:cs="Times New Roman"/>
          <w:spacing w:val="6"/>
          <w:sz w:val="24"/>
          <w:szCs w:val="24"/>
          <w:lang w:val="sq-AL"/>
        </w:rPr>
        <w:t xml:space="preserve"> </w:t>
      </w:r>
      <w:r w:rsidRPr="00FD5716">
        <w:rPr>
          <w:rFonts w:ascii="Times New Roman" w:hAnsi="Times New Roman" w:cs="Times New Roman"/>
          <w:sz w:val="24"/>
          <w:szCs w:val="24"/>
          <w:lang w:val="sq-AL"/>
        </w:rPr>
        <w:t>ujore</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dhe për</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të</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kontrolluar</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e</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parandaluar</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ndotjen</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apo</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përkeqësimin</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e</w:t>
      </w:r>
      <w:r w:rsidRPr="00FD5716">
        <w:rPr>
          <w:rFonts w:ascii="Times New Roman" w:hAnsi="Times New Roman" w:cs="Times New Roman"/>
          <w:spacing w:val="5"/>
          <w:sz w:val="24"/>
          <w:szCs w:val="24"/>
          <w:lang w:val="sq-AL"/>
        </w:rPr>
        <w:t xml:space="preserve"> </w:t>
      </w:r>
      <w:r w:rsidRPr="00FD5716">
        <w:rPr>
          <w:rFonts w:ascii="Times New Roman" w:hAnsi="Times New Roman" w:cs="Times New Roman"/>
          <w:sz w:val="24"/>
          <w:szCs w:val="24"/>
          <w:lang w:val="sq-AL"/>
        </w:rPr>
        <w:t>statusit</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të</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trupave</w:t>
      </w:r>
      <w:r w:rsidRPr="00FD5716">
        <w:rPr>
          <w:rFonts w:ascii="Times New Roman" w:hAnsi="Times New Roman" w:cs="Times New Roman"/>
          <w:spacing w:val="-1"/>
          <w:sz w:val="24"/>
          <w:szCs w:val="24"/>
          <w:lang w:val="sq-AL"/>
        </w:rPr>
        <w:t xml:space="preserve"> </w:t>
      </w:r>
      <w:r w:rsidRPr="00FD5716">
        <w:rPr>
          <w:rFonts w:ascii="Times New Roman" w:hAnsi="Times New Roman" w:cs="Times New Roman"/>
          <w:sz w:val="24"/>
          <w:szCs w:val="24"/>
          <w:lang w:val="sq-AL"/>
        </w:rPr>
        <w:t>ujor,</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 xml:space="preserve">ndryshimet hidromorfologjike, hidrogjeologjike, ekologjike, në nivel baseni lumor. Megjithatë, </w:t>
      </w:r>
      <w:r w:rsidRPr="00FD5716">
        <w:rPr>
          <w:rFonts w:ascii="Times New Roman" w:hAnsi="Times New Roman" w:cs="Times New Roman"/>
          <w:spacing w:val="-4"/>
          <w:sz w:val="24"/>
          <w:szCs w:val="24"/>
          <w:lang w:val="sq-AL"/>
        </w:rPr>
        <w:t>monitorimi</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është</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mjeti</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i</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vetëm</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pacing w:val="-4"/>
          <w:sz w:val="24"/>
          <w:szCs w:val="24"/>
          <w:lang w:val="sq-AL"/>
        </w:rPr>
        <w:t>për</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të</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vlerësuar</w:t>
      </w:r>
      <w:r w:rsidRPr="00FD5716">
        <w:rPr>
          <w:rFonts w:ascii="Times New Roman" w:hAnsi="Times New Roman" w:cs="Times New Roman"/>
          <w:spacing w:val="-5"/>
          <w:sz w:val="24"/>
          <w:szCs w:val="24"/>
          <w:lang w:val="sq-AL"/>
        </w:rPr>
        <w:t xml:space="preserve"> </w:t>
      </w:r>
      <w:r w:rsidRPr="00FD5716">
        <w:rPr>
          <w:rFonts w:ascii="Times New Roman" w:hAnsi="Times New Roman" w:cs="Times New Roman"/>
          <w:spacing w:val="-4"/>
          <w:sz w:val="24"/>
          <w:szCs w:val="24"/>
          <w:lang w:val="sq-AL"/>
        </w:rPr>
        <w:t>arritjen</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e</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objektivave</w:t>
      </w:r>
      <w:r w:rsidRPr="00FD5716">
        <w:rPr>
          <w:rFonts w:ascii="Times New Roman" w:hAnsi="Times New Roman" w:cs="Times New Roman"/>
          <w:spacing w:val="4"/>
          <w:sz w:val="24"/>
          <w:szCs w:val="24"/>
          <w:lang w:val="sq-AL"/>
        </w:rPr>
        <w:t xml:space="preserve"> </w:t>
      </w:r>
      <w:r w:rsidRPr="00FD5716">
        <w:rPr>
          <w:rFonts w:ascii="Times New Roman" w:hAnsi="Times New Roman" w:cs="Times New Roman"/>
          <w:spacing w:val="-4"/>
          <w:sz w:val="24"/>
          <w:szCs w:val="24"/>
          <w:lang w:val="sq-AL"/>
        </w:rPr>
        <w:t>mjedisor, të</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pacing w:val="-4"/>
          <w:sz w:val="24"/>
          <w:szCs w:val="24"/>
          <w:lang w:val="sq-AL"/>
        </w:rPr>
        <w:t xml:space="preserve">përcaktuara </w:t>
      </w:r>
      <w:r w:rsidRPr="00FD5716">
        <w:rPr>
          <w:rFonts w:ascii="Times New Roman" w:hAnsi="Times New Roman" w:cs="Times New Roman"/>
          <w:sz w:val="24"/>
          <w:szCs w:val="24"/>
          <w:lang w:val="sq-AL"/>
        </w:rPr>
        <w:t>nga këto plane. Gjithashtu, analiza e të dhënave periodike të monitorimit ndihmon në përcaktimin</w:t>
      </w:r>
      <w:r w:rsidRPr="00FD5716">
        <w:rPr>
          <w:rFonts w:ascii="Times New Roman" w:hAnsi="Times New Roman" w:cs="Times New Roman"/>
          <w:spacing w:val="-1"/>
          <w:sz w:val="24"/>
          <w:szCs w:val="24"/>
          <w:lang w:val="sq-AL"/>
        </w:rPr>
        <w:t xml:space="preserve"> </w:t>
      </w:r>
      <w:r w:rsidRPr="00FD5716">
        <w:rPr>
          <w:rFonts w:ascii="Times New Roman" w:hAnsi="Times New Roman" w:cs="Times New Roman"/>
          <w:sz w:val="24"/>
          <w:szCs w:val="24"/>
          <w:lang w:val="sq-AL"/>
        </w:rPr>
        <w:t>sasior të</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ndryshimeve mjedisore,</w:t>
      </w:r>
      <w:r w:rsidRPr="00FD5716">
        <w:rPr>
          <w:rFonts w:ascii="Times New Roman" w:hAnsi="Times New Roman" w:cs="Times New Roman"/>
          <w:spacing w:val="-1"/>
          <w:sz w:val="24"/>
          <w:szCs w:val="24"/>
          <w:lang w:val="sq-AL"/>
        </w:rPr>
        <w:t xml:space="preserve"> </w:t>
      </w:r>
      <w:r w:rsidRPr="00FD5716">
        <w:rPr>
          <w:rFonts w:ascii="Times New Roman" w:hAnsi="Times New Roman" w:cs="Times New Roman"/>
          <w:sz w:val="24"/>
          <w:szCs w:val="24"/>
          <w:lang w:val="sq-AL"/>
        </w:rPr>
        <w:t>si</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dhe</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zhvillimin e</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praktikave</w:t>
      </w:r>
      <w:r w:rsidRPr="00FD5716">
        <w:rPr>
          <w:rFonts w:ascii="Times New Roman" w:hAnsi="Times New Roman" w:cs="Times New Roman"/>
          <w:spacing w:val="-1"/>
          <w:sz w:val="24"/>
          <w:szCs w:val="24"/>
          <w:lang w:val="sq-AL"/>
        </w:rPr>
        <w:t xml:space="preserve"> </w:t>
      </w:r>
      <w:r w:rsidRPr="00FD5716">
        <w:rPr>
          <w:rFonts w:ascii="Times New Roman" w:hAnsi="Times New Roman" w:cs="Times New Roman"/>
          <w:sz w:val="24"/>
          <w:szCs w:val="24"/>
          <w:lang w:val="sq-AL"/>
        </w:rPr>
        <w:t>më</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të</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mira</w:t>
      </w:r>
      <w:r w:rsidRPr="00FD5716">
        <w:rPr>
          <w:rFonts w:ascii="Times New Roman" w:hAnsi="Times New Roman" w:cs="Times New Roman"/>
          <w:spacing w:val="-12"/>
          <w:sz w:val="24"/>
          <w:szCs w:val="24"/>
          <w:lang w:val="sq-AL"/>
        </w:rPr>
        <w:t xml:space="preserve"> </w:t>
      </w:r>
      <w:r w:rsidRPr="00FD5716">
        <w:rPr>
          <w:rFonts w:ascii="Times New Roman" w:hAnsi="Times New Roman" w:cs="Times New Roman"/>
          <w:sz w:val="24"/>
          <w:szCs w:val="24"/>
          <w:lang w:val="sq-AL"/>
        </w:rPr>
        <w:t xml:space="preserve">të </w:t>
      </w:r>
      <w:r w:rsidRPr="00FD5716">
        <w:rPr>
          <w:rFonts w:ascii="Times New Roman" w:hAnsi="Times New Roman" w:cs="Times New Roman"/>
          <w:spacing w:val="-2"/>
          <w:sz w:val="24"/>
          <w:szCs w:val="24"/>
          <w:lang w:val="sq-AL"/>
        </w:rPr>
        <w:t>menaxhimit, duke</w:t>
      </w:r>
      <w:r w:rsidRPr="00FD5716">
        <w:rPr>
          <w:rFonts w:ascii="Times New Roman" w:hAnsi="Times New Roman" w:cs="Times New Roman"/>
          <w:spacing w:val="-13"/>
          <w:sz w:val="24"/>
          <w:szCs w:val="24"/>
          <w:lang w:val="sq-AL"/>
        </w:rPr>
        <w:t xml:space="preserve"> </w:t>
      </w:r>
      <w:r w:rsidRPr="00FD5716">
        <w:rPr>
          <w:rFonts w:ascii="Times New Roman" w:hAnsi="Times New Roman" w:cs="Times New Roman"/>
          <w:spacing w:val="-2"/>
          <w:sz w:val="24"/>
          <w:szCs w:val="24"/>
          <w:lang w:val="sq-AL"/>
        </w:rPr>
        <w:t>siguruar</w:t>
      </w:r>
      <w:r w:rsidRPr="00FD5716">
        <w:rPr>
          <w:rFonts w:ascii="Times New Roman" w:hAnsi="Times New Roman" w:cs="Times New Roman"/>
          <w:spacing w:val="-7"/>
          <w:sz w:val="24"/>
          <w:szCs w:val="24"/>
          <w:lang w:val="sq-AL"/>
        </w:rPr>
        <w:t xml:space="preserve"> </w:t>
      </w:r>
      <w:r w:rsidRPr="00FD5716">
        <w:rPr>
          <w:rFonts w:ascii="Times New Roman" w:hAnsi="Times New Roman" w:cs="Times New Roman"/>
          <w:spacing w:val="-2"/>
          <w:sz w:val="24"/>
          <w:szCs w:val="24"/>
          <w:lang w:val="sq-AL"/>
        </w:rPr>
        <w:t>informacion për</w:t>
      </w:r>
      <w:r w:rsidRPr="00FD5716">
        <w:rPr>
          <w:rFonts w:ascii="Times New Roman" w:hAnsi="Times New Roman" w:cs="Times New Roman"/>
          <w:spacing w:val="-13"/>
          <w:sz w:val="24"/>
          <w:szCs w:val="24"/>
          <w:lang w:val="sq-AL"/>
        </w:rPr>
        <w:t xml:space="preserve"> </w:t>
      </w:r>
      <w:r w:rsidRPr="00FD5716">
        <w:rPr>
          <w:rFonts w:ascii="Times New Roman" w:hAnsi="Times New Roman" w:cs="Times New Roman"/>
          <w:spacing w:val="-2"/>
          <w:sz w:val="24"/>
          <w:szCs w:val="24"/>
          <w:lang w:val="sq-AL"/>
        </w:rPr>
        <w:t>gjendjen</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2"/>
          <w:sz w:val="24"/>
          <w:szCs w:val="24"/>
          <w:lang w:val="sq-AL"/>
        </w:rPr>
        <w:t>e</w:t>
      </w:r>
      <w:r w:rsidRPr="00FD5716">
        <w:rPr>
          <w:rFonts w:ascii="Times New Roman" w:hAnsi="Times New Roman" w:cs="Times New Roman"/>
          <w:spacing w:val="-13"/>
          <w:sz w:val="24"/>
          <w:szCs w:val="24"/>
          <w:lang w:val="sq-AL"/>
        </w:rPr>
        <w:t xml:space="preserve"> </w:t>
      </w:r>
      <w:r w:rsidRPr="00FD5716">
        <w:rPr>
          <w:rFonts w:ascii="Times New Roman" w:hAnsi="Times New Roman" w:cs="Times New Roman"/>
          <w:spacing w:val="-2"/>
          <w:sz w:val="24"/>
          <w:szCs w:val="24"/>
          <w:lang w:val="sq-AL"/>
        </w:rPr>
        <w:t>trupave ujore</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2"/>
          <w:sz w:val="24"/>
          <w:szCs w:val="24"/>
          <w:lang w:val="sq-AL"/>
        </w:rPr>
        <w:t>dhe</w:t>
      </w:r>
      <w:r w:rsidRPr="00FD5716">
        <w:rPr>
          <w:rFonts w:ascii="Times New Roman" w:hAnsi="Times New Roman" w:cs="Times New Roman"/>
          <w:spacing w:val="-12"/>
          <w:sz w:val="24"/>
          <w:szCs w:val="24"/>
          <w:lang w:val="sq-AL"/>
        </w:rPr>
        <w:t xml:space="preserve"> </w:t>
      </w:r>
      <w:r w:rsidRPr="00FD5716">
        <w:rPr>
          <w:rFonts w:ascii="Times New Roman" w:hAnsi="Times New Roman" w:cs="Times New Roman"/>
          <w:spacing w:val="-2"/>
          <w:sz w:val="24"/>
          <w:szCs w:val="24"/>
          <w:lang w:val="sq-AL"/>
        </w:rPr>
        <w:t>duke</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pacing w:val="-2"/>
          <w:sz w:val="24"/>
          <w:szCs w:val="24"/>
          <w:lang w:val="sq-AL"/>
        </w:rPr>
        <w:t>ndihmuar</w:t>
      </w:r>
      <w:r w:rsidRPr="00FD5716">
        <w:rPr>
          <w:rFonts w:ascii="Times New Roman" w:hAnsi="Times New Roman" w:cs="Times New Roman"/>
          <w:spacing w:val="-3"/>
          <w:sz w:val="24"/>
          <w:szCs w:val="24"/>
          <w:lang w:val="sq-AL"/>
        </w:rPr>
        <w:t xml:space="preserve"> </w:t>
      </w:r>
      <w:r w:rsidRPr="00FD5716">
        <w:rPr>
          <w:rFonts w:ascii="Times New Roman" w:hAnsi="Times New Roman" w:cs="Times New Roman"/>
          <w:spacing w:val="-2"/>
          <w:sz w:val="24"/>
          <w:szCs w:val="24"/>
          <w:lang w:val="sq-AL"/>
        </w:rPr>
        <w:t xml:space="preserve">në </w:t>
      </w:r>
      <w:r w:rsidRPr="00FD5716">
        <w:rPr>
          <w:rFonts w:ascii="Times New Roman" w:hAnsi="Times New Roman" w:cs="Times New Roman"/>
          <w:sz w:val="24"/>
          <w:szCs w:val="24"/>
          <w:lang w:val="sq-AL"/>
        </w:rPr>
        <w:t>vendimmarrjen</w:t>
      </w:r>
      <w:r w:rsidRPr="00FD5716">
        <w:rPr>
          <w:rFonts w:ascii="Times New Roman" w:hAnsi="Times New Roman" w:cs="Times New Roman"/>
          <w:spacing w:val="21"/>
          <w:sz w:val="24"/>
          <w:szCs w:val="24"/>
          <w:lang w:val="sq-AL"/>
        </w:rPr>
        <w:t xml:space="preserve"> </w:t>
      </w:r>
      <w:r w:rsidRPr="00FD5716">
        <w:rPr>
          <w:rFonts w:ascii="Times New Roman" w:hAnsi="Times New Roman" w:cs="Times New Roman"/>
          <w:sz w:val="24"/>
          <w:szCs w:val="24"/>
          <w:lang w:val="sq-AL"/>
        </w:rPr>
        <w:t>lidhur me</w:t>
      </w:r>
      <w:r w:rsidRPr="00FD5716">
        <w:rPr>
          <w:rFonts w:ascii="Times New Roman" w:hAnsi="Times New Roman" w:cs="Times New Roman"/>
          <w:spacing w:val="-12"/>
          <w:sz w:val="24"/>
          <w:szCs w:val="24"/>
          <w:lang w:val="sq-AL"/>
        </w:rPr>
        <w:t xml:space="preserve"> </w:t>
      </w:r>
      <w:r w:rsidRPr="00FD5716">
        <w:rPr>
          <w:rFonts w:ascii="Times New Roman" w:hAnsi="Times New Roman" w:cs="Times New Roman"/>
          <w:sz w:val="24"/>
          <w:szCs w:val="24"/>
          <w:lang w:val="sq-AL"/>
        </w:rPr>
        <w:t xml:space="preserve">to. </w:t>
      </w:r>
      <w:r w:rsidRPr="00FD5716">
        <w:rPr>
          <w:rFonts w:ascii="Times New Roman" w:hAnsi="Times New Roman" w:cs="Times New Roman"/>
          <w:spacing w:val="-8"/>
          <w:sz w:val="24"/>
          <w:szCs w:val="24"/>
          <w:lang w:val="sq-AL"/>
        </w:rPr>
        <w:t>Për</w:t>
      </w:r>
      <w:r w:rsidRPr="00FD5716">
        <w:rPr>
          <w:rFonts w:ascii="Times New Roman" w:hAnsi="Times New Roman" w:cs="Times New Roman"/>
          <w:sz w:val="24"/>
          <w:szCs w:val="24"/>
          <w:lang w:val="sq-AL"/>
        </w:rPr>
        <w:t xml:space="preserve"> </w:t>
      </w:r>
      <w:r w:rsidRPr="00FD5716">
        <w:rPr>
          <w:rFonts w:ascii="Times New Roman" w:hAnsi="Times New Roman" w:cs="Times New Roman"/>
          <w:spacing w:val="-8"/>
          <w:sz w:val="24"/>
          <w:szCs w:val="24"/>
          <w:lang w:val="sq-AL"/>
        </w:rPr>
        <w:t>tre</w:t>
      </w:r>
      <w:r w:rsidRPr="00FD5716">
        <w:rPr>
          <w:rFonts w:ascii="Times New Roman" w:hAnsi="Times New Roman" w:cs="Times New Roman"/>
          <w:sz w:val="24"/>
          <w:szCs w:val="24"/>
          <w:lang w:val="sq-AL"/>
        </w:rPr>
        <w:t xml:space="preserve"> </w:t>
      </w:r>
      <w:r w:rsidRPr="00FD5716">
        <w:rPr>
          <w:rFonts w:ascii="Times New Roman" w:hAnsi="Times New Roman" w:cs="Times New Roman"/>
          <w:spacing w:val="-8"/>
          <w:sz w:val="24"/>
          <w:szCs w:val="24"/>
          <w:lang w:val="sq-AL"/>
        </w:rPr>
        <w:t>basenet</w:t>
      </w:r>
      <w:r w:rsidRPr="00FD5716">
        <w:rPr>
          <w:rFonts w:ascii="Times New Roman" w:hAnsi="Times New Roman" w:cs="Times New Roman"/>
          <w:spacing w:val="-3"/>
          <w:sz w:val="24"/>
          <w:szCs w:val="24"/>
          <w:lang w:val="sq-AL"/>
        </w:rPr>
        <w:t xml:space="preserve"> </w:t>
      </w:r>
      <w:r w:rsidRPr="00FD5716">
        <w:rPr>
          <w:rFonts w:ascii="Times New Roman" w:hAnsi="Times New Roman" w:cs="Times New Roman"/>
          <w:spacing w:val="-8"/>
          <w:sz w:val="24"/>
          <w:szCs w:val="24"/>
          <w:lang w:val="sq-AL"/>
        </w:rPr>
        <w:t>lumore</w:t>
      </w:r>
      <w:r w:rsidRPr="00FD5716">
        <w:rPr>
          <w:rFonts w:ascii="Times New Roman" w:hAnsi="Times New Roman" w:cs="Times New Roman"/>
          <w:spacing w:val="-1"/>
          <w:sz w:val="24"/>
          <w:szCs w:val="24"/>
          <w:lang w:val="sq-AL"/>
        </w:rPr>
        <w:t xml:space="preserve"> </w:t>
      </w:r>
      <w:r w:rsidRPr="00FD5716">
        <w:rPr>
          <w:rFonts w:ascii="Times New Roman" w:hAnsi="Times New Roman" w:cs="Times New Roman"/>
          <w:spacing w:val="-8"/>
          <w:sz w:val="24"/>
          <w:szCs w:val="24"/>
          <w:lang w:val="sq-AL"/>
        </w:rPr>
        <w:t>Ishëm,</w:t>
      </w:r>
      <w:r w:rsidRPr="00FD5716">
        <w:rPr>
          <w:rFonts w:ascii="Times New Roman" w:hAnsi="Times New Roman" w:cs="Times New Roman"/>
          <w:spacing w:val="6"/>
          <w:sz w:val="24"/>
          <w:szCs w:val="24"/>
          <w:lang w:val="sq-AL"/>
        </w:rPr>
        <w:t xml:space="preserve"> </w:t>
      </w:r>
      <w:r w:rsidRPr="00FD5716">
        <w:rPr>
          <w:rFonts w:ascii="Times New Roman" w:hAnsi="Times New Roman" w:cs="Times New Roman"/>
          <w:spacing w:val="-8"/>
          <w:sz w:val="24"/>
          <w:szCs w:val="24"/>
          <w:lang w:val="sq-AL"/>
        </w:rPr>
        <w:t>Erzen</w:t>
      </w:r>
      <w:r w:rsidRPr="00FD5716">
        <w:rPr>
          <w:rFonts w:ascii="Times New Roman" w:hAnsi="Times New Roman" w:cs="Times New Roman"/>
          <w:spacing w:val="-7"/>
          <w:sz w:val="24"/>
          <w:szCs w:val="24"/>
          <w:lang w:val="sq-AL"/>
        </w:rPr>
        <w:t xml:space="preserve"> </w:t>
      </w:r>
      <w:r w:rsidRPr="00FD5716">
        <w:rPr>
          <w:rFonts w:ascii="Times New Roman" w:hAnsi="Times New Roman" w:cs="Times New Roman"/>
          <w:spacing w:val="-8"/>
          <w:sz w:val="24"/>
          <w:szCs w:val="24"/>
          <w:lang w:val="sq-AL"/>
        </w:rPr>
        <w:t>dhe</w:t>
      </w:r>
      <w:r w:rsidRPr="00FD5716">
        <w:rPr>
          <w:rFonts w:ascii="Times New Roman" w:hAnsi="Times New Roman" w:cs="Times New Roman"/>
          <w:spacing w:val="4"/>
          <w:sz w:val="24"/>
          <w:szCs w:val="24"/>
          <w:lang w:val="sq-AL"/>
        </w:rPr>
        <w:t xml:space="preserve"> </w:t>
      </w:r>
      <w:r w:rsidRPr="00FD5716">
        <w:rPr>
          <w:rFonts w:ascii="Times New Roman" w:hAnsi="Times New Roman" w:cs="Times New Roman"/>
          <w:spacing w:val="-8"/>
          <w:sz w:val="24"/>
          <w:szCs w:val="24"/>
          <w:lang w:val="sq-AL"/>
        </w:rPr>
        <w:t>Mat,</w:t>
      </w:r>
      <w:r w:rsidRPr="00FD5716">
        <w:rPr>
          <w:rFonts w:ascii="Times New Roman" w:hAnsi="Times New Roman" w:cs="Times New Roman"/>
          <w:spacing w:val="5"/>
          <w:sz w:val="24"/>
          <w:szCs w:val="24"/>
          <w:lang w:val="sq-AL"/>
        </w:rPr>
        <w:t xml:space="preserve"> </w:t>
      </w:r>
      <w:r w:rsidRPr="00FD5716">
        <w:rPr>
          <w:rFonts w:ascii="Times New Roman" w:hAnsi="Times New Roman" w:cs="Times New Roman"/>
          <w:spacing w:val="-8"/>
          <w:sz w:val="24"/>
          <w:szCs w:val="24"/>
          <w:lang w:val="sq-AL"/>
        </w:rPr>
        <w:t>për</w:t>
      </w:r>
      <w:r w:rsidRPr="00FD5716">
        <w:rPr>
          <w:rFonts w:ascii="Times New Roman" w:hAnsi="Times New Roman" w:cs="Times New Roman"/>
          <w:spacing w:val="-5"/>
          <w:sz w:val="24"/>
          <w:szCs w:val="24"/>
          <w:lang w:val="sq-AL"/>
        </w:rPr>
        <w:t xml:space="preserve"> </w:t>
      </w:r>
      <w:r w:rsidRPr="00FD5716">
        <w:rPr>
          <w:rFonts w:ascii="Times New Roman" w:hAnsi="Times New Roman" w:cs="Times New Roman"/>
          <w:spacing w:val="-8"/>
          <w:sz w:val="24"/>
          <w:szCs w:val="24"/>
          <w:lang w:val="sq-AL"/>
        </w:rPr>
        <w:t>të</w:t>
      </w:r>
      <w:r w:rsidRPr="00FD5716">
        <w:rPr>
          <w:rFonts w:ascii="Times New Roman" w:hAnsi="Times New Roman" w:cs="Times New Roman"/>
          <w:spacing w:val="-7"/>
          <w:sz w:val="24"/>
          <w:szCs w:val="24"/>
          <w:lang w:val="sq-AL"/>
        </w:rPr>
        <w:t xml:space="preserve"> </w:t>
      </w:r>
      <w:r w:rsidRPr="00FD5716">
        <w:rPr>
          <w:rFonts w:ascii="Times New Roman" w:hAnsi="Times New Roman" w:cs="Times New Roman"/>
          <w:spacing w:val="-8"/>
          <w:sz w:val="24"/>
          <w:szCs w:val="24"/>
          <w:lang w:val="sq-AL"/>
        </w:rPr>
        <w:t>cilët</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8"/>
          <w:sz w:val="24"/>
          <w:szCs w:val="24"/>
          <w:lang w:val="sq-AL"/>
        </w:rPr>
        <w:t>planet</w:t>
      </w:r>
      <w:r w:rsidRPr="00FD5716">
        <w:rPr>
          <w:rFonts w:ascii="Times New Roman" w:hAnsi="Times New Roman" w:cs="Times New Roman"/>
          <w:spacing w:val="-4"/>
          <w:sz w:val="24"/>
          <w:szCs w:val="24"/>
          <w:lang w:val="sq-AL"/>
        </w:rPr>
        <w:t xml:space="preserve"> </w:t>
      </w:r>
      <w:r w:rsidRPr="00FD5716">
        <w:rPr>
          <w:rFonts w:ascii="Times New Roman" w:hAnsi="Times New Roman" w:cs="Times New Roman"/>
          <w:spacing w:val="-8"/>
          <w:sz w:val="24"/>
          <w:szCs w:val="24"/>
          <w:lang w:val="sq-AL"/>
        </w:rPr>
        <w:t>e</w:t>
      </w:r>
      <w:r w:rsidRPr="00FD5716">
        <w:rPr>
          <w:rFonts w:ascii="Times New Roman" w:hAnsi="Times New Roman" w:cs="Times New Roman"/>
          <w:spacing w:val="-7"/>
          <w:sz w:val="24"/>
          <w:szCs w:val="24"/>
          <w:lang w:val="sq-AL"/>
        </w:rPr>
        <w:t xml:space="preserve"> </w:t>
      </w:r>
      <w:r w:rsidRPr="00FD5716">
        <w:rPr>
          <w:rFonts w:ascii="Times New Roman" w:hAnsi="Times New Roman" w:cs="Times New Roman"/>
          <w:spacing w:val="-8"/>
          <w:sz w:val="24"/>
          <w:szCs w:val="24"/>
          <w:lang w:val="sq-AL"/>
        </w:rPr>
        <w:t xml:space="preserve">menaxhimit </w:t>
      </w:r>
      <w:r w:rsidRPr="00FD5716">
        <w:rPr>
          <w:rFonts w:ascii="Times New Roman" w:hAnsi="Times New Roman" w:cs="Times New Roman"/>
          <w:sz w:val="24"/>
          <w:szCs w:val="24"/>
          <w:lang w:val="sq-AL"/>
        </w:rPr>
        <w:t>janë</w:t>
      </w:r>
      <w:r w:rsidRPr="00FD5716">
        <w:rPr>
          <w:rFonts w:ascii="Times New Roman" w:hAnsi="Times New Roman" w:cs="Times New Roman"/>
          <w:spacing w:val="-15"/>
          <w:sz w:val="24"/>
          <w:szCs w:val="24"/>
          <w:lang w:val="sq-AL"/>
        </w:rPr>
        <w:t xml:space="preserve"> </w:t>
      </w:r>
      <w:r w:rsidRPr="00FD5716">
        <w:rPr>
          <w:rFonts w:ascii="Times New Roman" w:hAnsi="Times New Roman" w:cs="Times New Roman"/>
          <w:sz w:val="24"/>
          <w:szCs w:val="24"/>
          <w:lang w:val="sq-AL"/>
        </w:rPr>
        <w:t>në</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fuqi,</w:t>
      </w:r>
      <w:r w:rsidRPr="00FD5716">
        <w:rPr>
          <w:rFonts w:ascii="Times New Roman" w:hAnsi="Times New Roman" w:cs="Times New Roman"/>
          <w:spacing w:val="-15"/>
          <w:sz w:val="24"/>
          <w:szCs w:val="24"/>
          <w:lang w:val="sq-AL"/>
        </w:rPr>
        <w:t xml:space="preserve"> </w:t>
      </w:r>
      <w:r w:rsidRPr="00FD5716">
        <w:rPr>
          <w:rFonts w:ascii="Times New Roman" w:hAnsi="Times New Roman" w:cs="Times New Roman"/>
          <w:sz w:val="24"/>
          <w:szCs w:val="24"/>
          <w:lang w:val="sq-AL"/>
        </w:rPr>
        <w:t>janë</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përvijuar</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trupat</w:t>
      </w:r>
      <w:r w:rsidRPr="00FD5716">
        <w:rPr>
          <w:rFonts w:ascii="Times New Roman" w:hAnsi="Times New Roman" w:cs="Times New Roman"/>
          <w:spacing w:val="-15"/>
          <w:sz w:val="24"/>
          <w:szCs w:val="24"/>
          <w:lang w:val="sq-AL"/>
        </w:rPr>
        <w:t xml:space="preserve"> </w:t>
      </w:r>
      <w:r w:rsidRPr="00FD5716">
        <w:rPr>
          <w:rFonts w:ascii="Times New Roman" w:hAnsi="Times New Roman" w:cs="Times New Roman"/>
          <w:sz w:val="24"/>
          <w:szCs w:val="24"/>
          <w:lang w:val="sq-AL"/>
        </w:rPr>
        <w:t>ujor</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dhe</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është</w:t>
      </w:r>
      <w:r w:rsidRPr="00FD5716">
        <w:rPr>
          <w:rFonts w:ascii="Times New Roman" w:hAnsi="Times New Roman" w:cs="Times New Roman"/>
          <w:spacing w:val="-15"/>
          <w:sz w:val="24"/>
          <w:szCs w:val="24"/>
          <w:lang w:val="sq-AL"/>
        </w:rPr>
        <w:t xml:space="preserve"> </w:t>
      </w:r>
      <w:r w:rsidRPr="00FD5716">
        <w:rPr>
          <w:rFonts w:ascii="Times New Roman" w:hAnsi="Times New Roman" w:cs="Times New Roman"/>
          <w:sz w:val="24"/>
          <w:szCs w:val="24"/>
          <w:lang w:val="sq-AL"/>
        </w:rPr>
        <w:t>përcaktuar</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statusi</w:t>
      </w:r>
      <w:r w:rsidRPr="00FD5716">
        <w:rPr>
          <w:rFonts w:ascii="Times New Roman" w:hAnsi="Times New Roman" w:cs="Times New Roman"/>
          <w:spacing w:val="-15"/>
          <w:sz w:val="24"/>
          <w:szCs w:val="24"/>
          <w:lang w:val="sq-AL"/>
        </w:rPr>
        <w:t xml:space="preserve"> </w:t>
      </w:r>
      <w:r w:rsidRPr="00FD5716">
        <w:rPr>
          <w:rFonts w:ascii="Times New Roman" w:hAnsi="Times New Roman" w:cs="Times New Roman"/>
          <w:w w:val="80"/>
          <w:sz w:val="24"/>
          <w:szCs w:val="24"/>
          <w:lang w:val="sq-AL"/>
        </w:rPr>
        <w:t>i</w:t>
      </w:r>
      <w:r w:rsidRPr="00FD5716">
        <w:rPr>
          <w:rFonts w:ascii="Times New Roman" w:hAnsi="Times New Roman" w:cs="Times New Roman"/>
          <w:spacing w:val="-2"/>
          <w:w w:val="80"/>
          <w:sz w:val="24"/>
          <w:szCs w:val="24"/>
          <w:lang w:val="sq-AL"/>
        </w:rPr>
        <w:t xml:space="preserve"> </w:t>
      </w:r>
      <w:r w:rsidRPr="00FD5716">
        <w:rPr>
          <w:rFonts w:ascii="Times New Roman" w:hAnsi="Times New Roman" w:cs="Times New Roman"/>
          <w:sz w:val="24"/>
          <w:szCs w:val="24"/>
          <w:lang w:val="sq-AL"/>
        </w:rPr>
        <w:t>tyre</w:t>
      </w:r>
      <w:r w:rsidR="004F2567">
        <w:rPr>
          <w:rFonts w:ascii="Times New Roman" w:hAnsi="Times New Roman" w:cs="Times New Roman"/>
          <w:sz w:val="24"/>
          <w:szCs w:val="24"/>
          <w:lang w:val="sq-AL"/>
        </w:rPr>
        <w:t xml:space="preserve">. </w:t>
      </w:r>
      <w:r w:rsidR="00BC7A07" w:rsidRPr="00FD5716">
        <w:rPr>
          <w:rFonts w:ascii="Times New Roman" w:hAnsi="Times New Roman" w:cs="Times New Roman"/>
          <w:sz w:val="24"/>
          <w:szCs w:val="24"/>
          <w:lang w:val="sq-AL"/>
        </w:rPr>
        <w:t>Këto plane,</w:t>
      </w:r>
      <w:r w:rsidR="004F2567">
        <w:rPr>
          <w:rFonts w:ascii="Times New Roman" w:hAnsi="Times New Roman" w:cs="Times New Roman"/>
          <w:sz w:val="24"/>
          <w:szCs w:val="24"/>
          <w:lang w:val="sq-AL"/>
        </w:rPr>
        <w:t xml:space="preserve"> </w:t>
      </w:r>
      <w:r w:rsidR="00BC7A07" w:rsidRPr="00FD5716">
        <w:rPr>
          <w:rFonts w:ascii="Times New Roman" w:hAnsi="Times New Roman"/>
          <w:sz w:val="24"/>
          <w:szCs w:val="24"/>
          <w:lang w:val="sv-SE"/>
        </w:rPr>
        <w:t xml:space="preserve">synojnë </w:t>
      </w:r>
      <w:r w:rsidR="00BC7A07" w:rsidRPr="00FD5716">
        <w:rPr>
          <w:rFonts w:ascii="Times New Roman" w:hAnsi="Times New Roman"/>
          <w:sz w:val="24"/>
          <w:szCs w:val="24"/>
          <w:lang w:val="sq-AL"/>
        </w:rPr>
        <w:t>të përmirësojnë ekuilibrin ekologjik dhe menaxhimin e integruar të burimeve ujore, duke përfshirë shpërndarjen e burimeve ujore (sipërfaqësor dhe nëntokësor), statusin ekologjik të trupave ujore, objektivat mjedisore, zonat me rëndësi ekonomike (larje, konsum, rekreacion), sugjerime për monitorimin, lejimin dhe autorizimin e përdorimit të ujërave.</w:t>
      </w:r>
    </w:p>
    <w:p w:rsidR="00E82A79" w:rsidRPr="00FD5716" w:rsidRDefault="00E82A79" w:rsidP="00E82A79">
      <w:pPr>
        <w:jc w:val="both"/>
        <w:rPr>
          <w:rFonts w:ascii="Times New Roman" w:hAnsi="Times New Roman" w:cs="Times New Roman"/>
          <w:sz w:val="24"/>
          <w:szCs w:val="24"/>
          <w:lang w:val="sq-AL"/>
        </w:rPr>
      </w:pPr>
      <w:r w:rsidRPr="00FD5716">
        <w:rPr>
          <w:rFonts w:ascii="Times New Roman" w:hAnsi="Times New Roman" w:cs="Times New Roman"/>
          <w:sz w:val="24"/>
          <w:szCs w:val="24"/>
          <w:lang w:val="sq-AL"/>
        </w:rPr>
        <w:t>Ligji nr</w:t>
      </w:r>
      <w:r w:rsidRPr="00FD5716">
        <w:rPr>
          <w:rFonts w:ascii="Times New Roman" w:hAnsi="Times New Roman" w:cs="Times New Roman"/>
          <w:spacing w:val="-12"/>
          <w:sz w:val="24"/>
          <w:szCs w:val="24"/>
          <w:lang w:val="sq-AL"/>
        </w:rPr>
        <w:t xml:space="preserve"> </w:t>
      </w:r>
      <w:r w:rsidRPr="00FD5716">
        <w:rPr>
          <w:rFonts w:ascii="Times New Roman" w:hAnsi="Times New Roman" w:cs="Times New Roman"/>
          <w:sz w:val="24"/>
          <w:szCs w:val="24"/>
          <w:lang w:val="sq-AL"/>
        </w:rPr>
        <w:t>29/2024</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 xml:space="preserve">“Për </w:t>
      </w:r>
      <w:r w:rsidRPr="00FD5716">
        <w:rPr>
          <w:rFonts w:ascii="Times New Roman" w:hAnsi="Times New Roman" w:cs="Times New Roman"/>
          <w:spacing w:val="-4"/>
          <w:sz w:val="24"/>
          <w:szCs w:val="24"/>
          <w:lang w:val="sq-AL"/>
        </w:rPr>
        <w:t>Burimet</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Ujore”,</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z w:val="24"/>
          <w:szCs w:val="24"/>
          <w:lang w:val="sq-AL"/>
        </w:rPr>
        <w:t>i</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z w:val="24"/>
          <w:szCs w:val="24"/>
          <w:lang w:val="sq-AL"/>
        </w:rPr>
        <w:t xml:space="preserve">ndryshuar, </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kërkon</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monitorim</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kimik</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të</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gjithë</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elementeve</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për</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të</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gjithë</w:t>
      </w:r>
      <w:r w:rsidRPr="00FD5716">
        <w:rPr>
          <w:rFonts w:ascii="Times New Roman" w:hAnsi="Times New Roman" w:cs="Times New Roman"/>
          <w:spacing w:val="-11"/>
          <w:sz w:val="24"/>
          <w:szCs w:val="24"/>
          <w:lang w:val="sq-AL"/>
        </w:rPr>
        <w:t xml:space="preserve"> </w:t>
      </w:r>
      <w:r w:rsidRPr="00FD5716">
        <w:rPr>
          <w:rFonts w:ascii="Times New Roman" w:hAnsi="Times New Roman" w:cs="Times New Roman"/>
          <w:spacing w:val="-4"/>
          <w:sz w:val="24"/>
          <w:szCs w:val="24"/>
          <w:lang w:val="sq-AL"/>
        </w:rPr>
        <w:t>ujërat</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pacing w:val="-4"/>
          <w:sz w:val="24"/>
          <w:szCs w:val="24"/>
          <w:lang w:val="sq-AL"/>
        </w:rPr>
        <w:t xml:space="preserve">sipërfaqësor </w:t>
      </w:r>
      <w:r w:rsidRPr="00FD5716">
        <w:rPr>
          <w:rFonts w:ascii="Times New Roman" w:hAnsi="Times New Roman" w:cs="Times New Roman"/>
          <w:sz w:val="24"/>
          <w:szCs w:val="24"/>
          <w:lang w:val="sq-AL"/>
        </w:rPr>
        <w:t>dhe</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nëntokësor,</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si</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edhe</w:t>
      </w:r>
      <w:r w:rsidRPr="00FD5716">
        <w:rPr>
          <w:rFonts w:ascii="Times New Roman" w:hAnsi="Times New Roman" w:cs="Times New Roman"/>
          <w:spacing w:val="-8"/>
          <w:sz w:val="24"/>
          <w:szCs w:val="24"/>
          <w:lang w:val="sq-AL"/>
        </w:rPr>
        <w:t xml:space="preserve"> </w:t>
      </w:r>
      <w:r w:rsidRPr="00FD5716">
        <w:rPr>
          <w:rFonts w:ascii="Times New Roman" w:hAnsi="Times New Roman" w:cs="Times New Roman"/>
          <w:sz w:val="24"/>
          <w:szCs w:val="24"/>
          <w:lang w:val="sq-AL"/>
        </w:rPr>
        <w:t>monitorim</w:t>
      </w:r>
      <w:r w:rsidRPr="00FD5716">
        <w:rPr>
          <w:rFonts w:ascii="Times New Roman" w:hAnsi="Times New Roman" w:cs="Times New Roman"/>
          <w:spacing w:val="12"/>
          <w:sz w:val="24"/>
          <w:szCs w:val="24"/>
          <w:lang w:val="sq-AL"/>
        </w:rPr>
        <w:t xml:space="preserve"> </w:t>
      </w:r>
      <w:r w:rsidRPr="00FD5716">
        <w:rPr>
          <w:rFonts w:ascii="Times New Roman" w:hAnsi="Times New Roman" w:cs="Times New Roman"/>
          <w:sz w:val="24"/>
          <w:szCs w:val="24"/>
          <w:lang w:val="sq-AL"/>
        </w:rPr>
        <w:t>biologjik</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të Elementeve të</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Cilësisë</w:t>
      </w:r>
      <w:r w:rsidRPr="00FD5716">
        <w:rPr>
          <w:rFonts w:ascii="Times New Roman" w:hAnsi="Times New Roman" w:cs="Times New Roman"/>
          <w:spacing w:val="-2"/>
          <w:sz w:val="24"/>
          <w:szCs w:val="24"/>
          <w:lang w:val="sq-AL"/>
        </w:rPr>
        <w:t xml:space="preserve"> </w:t>
      </w:r>
      <w:r w:rsidRPr="00FD5716">
        <w:rPr>
          <w:rFonts w:ascii="Times New Roman" w:hAnsi="Times New Roman" w:cs="Times New Roman"/>
          <w:sz w:val="24"/>
          <w:szCs w:val="24"/>
          <w:lang w:val="sq-AL"/>
        </w:rPr>
        <w:t>Biologjike</w:t>
      </w:r>
      <w:r w:rsidRPr="00FD5716">
        <w:rPr>
          <w:rFonts w:ascii="Times New Roman" w:hAnsi="Times New Roman" w:cs="Times New Roman"/>
          <w:spacing w:val="-1"/>
          <w:sz w:val="24"/>
          <w:szCs w:val="24"/>
          <w:lang w:val="sq-AL"/>
        </w:rPr>
        <w:t xml:space="preserve"> </w:t>
      </w:r>
      <w:r w:rsidRPr="00FD5716">
        <w:rPr>
          <w:rFonts w:ascii="Times New Roman" w:hAnsi="Times New Roman" w:cs="Times New Roman"/>
          <w:sz w:val="24"/>
          <w:szCs w:val="24"/>
          <w:lang w:val="sq-AL"/>
        </w:rPr>
        <w:t>(si</w:t>
      </w:r>
      <w:r w:rsidRPr="00FD5716">
        <w:rPr>
          <w:rFonts w:ascii="Times New Roman" w:hAnsi="Times New Roman" w:cs="Times New Roman"/>
          <w:spacing w:val="-9"/>
          <w:sz w:val="24"/>
          <w:szCs w:val="24"/>
          <w:lang w:val="sq-AL"/>
        </w:rPr>
        <w:t xml:space="preserve"> </w:t>
      </w:r>
      <w:r w:rsidRPr="00FD5716">
        <w:rPr>
          <w:rFonts w:ascii="Times New Roman" w:hAnsi="Times New Roman" w:cs="Times New Roman"/>
          <w:sz w:val="24"/>
          <w:szCs w:val="24"/>
          <w:lang w:val="sq-AL"/>
        </w:rPr>
        <w:t>fiIlim</w:t>
      </w:r>
      <w:r w:rsidRPr="00FD5716">
        <w:rPr>
          <w:rFonts w:ascii="Times New Roman" w:hAnsi="Times New Roman" w:cs="Times New Roman"/>
          <w:spacing w:val="-2"/>
          <w:sz w:val="24"/>
          <w:szCs w:val="24"/>
          <w:lang w:val="sq-AL"/>
        </w:rPr>
        <w:t xml:space="preserve"> </w:t>
      </w:r>
      <w:r w:rsidRPr="00FD5716">
        <w:rPr>
          <w:rFonts w:ascii="Times New Roman" w:hAnsi="Times New Roman" w:cs="Times New Roman"/>
          <w:sz w:val="24"/>
          <w:szCs w:val="24"/>
          <w:lang w:val="sq-AL"/>
        </w:rPr>
        <w:lastRenderedPageBreak/>
        <w:t>për makroinvertebrorët</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në</w:t>
      </w:r>
      <w:r w:rsidRPr="00FD5716">
        <w:rPr>
          <w:rFonts w:ascii="Times New Roman" w:hAnsi="Times New Roman" w:cs="Times New Roman"/>
          <w:spacing w:val="-10"/>
          <w:sz w:val="24"/>
          <w:szCs w:val="24"/>
          <w:lang w:val="sq-AL"/>
        </w:rPr>
        <w:t xml:space="preserve"> </w:t>
      </w:r>
      <w:r w:rsidRPr="00FD5716">
        <w:rPr>
          <w:rFonts w:ascii="Times New Roman" w:hAnsi="Times New Roman" w:cs="Times New Roman"/>
          <w:sz w:val="24"/>
          <w:szCs w:val="24"/>
          <w:lang w:val="sq-AL"/>
        </w:rPr>
        <w:t>lumenj</w:t>
      </w:r>
      <w:r w:rsidRPr="00FD5716">
        <w:rPr>
          <w:rFonts w:ascii="Times New Roman" w:hAnsi="Times New Roman" w:cs="Times New Roman"/>
          <w:spacing w:val="-4"/>
          <w:sz w:val="24"/>
          <w:szCs w:val="24"/>
          <w:lang w:val="sq-AL"/>
        </w:rPr>
        <w:t xml:space="preserve"> </w:t>
      </w:r>
      <w:r w:rsidRPr="00FD5716">
        <w:rPr>
          <w:rFonts w:ascii="Times New Roman" w:hAnsi="Times New Roman" w:cs="Times New Roman"/>
          <w:sz w:val="24"/>
          <w:szCs w:val="24"/>
          <w:lang w:val="sq-AL"/>
        </w:rPr>
        <w:t>dhe</w:t>
      </w:r>
      <w:r w:rsidRPr="00FD5716">
        <w:rPr>
          <w:rFonts w:ascii="Times New Roman" w:hAnsi="Times New Roman" w:cs="Times New Roman"/>
          <w:spacing w:val="-15"/>
          <w:sz w:val="24"/>
          <w:szCs w:val="24"/>
          <w:lang w:val="sq-AL"/>
        </w:rPr>
        <w:t xml:space="preserve"> </w:t>
      </w:r>
      <w:r w:rsidRPr="00FD5716">
        <w:rPr>
          <w:rFonts w:ascii="Times New Roman" w:hAnsi="Times New Roman" w:cs="Times New Roman"/>
          <w:sz w:val="24"/>
          <w:szCs w:val="24"/>
          <w:lang w:val="sq-AL"/>
        </w:rPr>
        <w:t>fitoplanktonin</w:t>
      </w:r>
      <w:r w:rsidRPr="00FD5716">
        <w:rPr>
          <w:rFonts w:ascii="Times New Roman" w:hAnsi="Times New Roman" w:cs="Times New Roman"/>
          <w:spacing w:val="-14"/>
          <w:sz w:val="24"/>
          <w:szCs w:val="24"/>
          <w:lang w:val="sq-AL"/>
        </w:rPr>
        <w:t xml:space="preserve"> </w:t>
      </w:r>
      <w:r w:rsidRPr="00FD5716">
        <w:rPr>
          <w:rFonts w:ascii="Times New Roman" w:hAnsi="Times New Roman" w:cs="Times New Roman"/>
          <w:sz w:val="24"/>
          <w:szCs w:val="24"/>
          <w:lang w:val="sq-AL"/>
        </w:rPr>
        <w:t>në</w:t>
      </w:r>
      <w:r w:rsidRPr="00FD5716">
        <w:rPr>
          <w:rFonts w:ascii="Times New Roman" w:hAnsi="Times New Roman" w:cs="Times New Roman"/>
          <w:spacing w:val="-12"/>
          <w:sz w:val="24"/>
          <w:szCs w:val="24"/>
          <w:lang w:val="sq-AL"/>
        </w:rPr>
        <w:t xml:space="preserve"> </w:t>
      </w:r>
      <w:r w:rsidRPr="00FD5716">
        <w:rPr>
          <w:rFonts w:ascii="Times New Roman" w:hAnsi="Times New Roman" w:cs="Times New Roman"/>
          <w:sz w:val="24"/>
          <w:szCs w:val="24"/>
          <w:lang w:val="sq-AL"/>
        </w:rPr>
        <w:t>liqene).</w:t>
      </w:r>
      <w:r w:rsidRPr="00FD5716">
        <w:rPr>
          <w:rFonts w:ascii="Times New Roman" w:hAnsi="Times New Roman" w:cs="Times New Roman"/>
          <w:sz w:val="24"/>
          <w:szCs w:val="24"/>
        </w:rPr>
        <w:t xml:space="preserve"> Qëllimi i këtij ligji është mbrojtja e burimeve ujore dhe përmirësimi i mjedisit ujor të Republikës së Shqipërisë, duke siguruar ruajtjen, zhvillimin dhe shfrytëzimin sa më racional të tyre, të domosdoshme për jetën dhe për zhvillimin social-ekonomik të vendit.</w:t>
      </w:r>
    </w:p>
    <w:p w:rsidR="00E82A79" w:rsidRPr="00FD5716" w:rsidRDefault="00E82A79" w:rsidP="00E82A79">
      <w:pPr>
        <w:pStyle w:val="NoSpacing"/>
        <w:jc w:val="both"/>
        <w:rPr>
          <w:rFonts w:ascii="Times New Roman" w:hAnsi="Times New Roman"/>
          <w:sz w:val="24"/>
          <w:szCs w:val="24"/>
          <w:lang w:val="sv-SE"/>
        </w:rPr>
      </w:pPr>
      <w:r w:rsidRPr="00FD5716">
        <w:rPr>
          <w:rFonts w:ascii="Times New Roman" w:hAnsi="Times New Roman"/>
          <w:sz w:val="24"/>
          <w:szCs w:val="24"/>
          <w:lang w:val="sq-AL"/>
        </w:rPr>
        <w:t>Në</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VKM Nr.</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1015, datë</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16.12.2020, “Për përmbajtjen, zhvillimin</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dhe zbatimin e</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strategjisë</w:t>
      </w:r>
      <w:r w:rsidRPr="00FD5716">
        <w:rPr>
          <w:rFonts w:ascii="Times New Roman" w:hAnsi="Times New Roman"/>
          <w:spacing w:val="-8"/>
          <w:sz w:val="24"/>
          <w:szCs w:val="24"/>
          <w:lang w:val="sq-AL"/>
        </w:rPr>
        <w:t xml:space="preserve"> </w:t>
      </w:r>
      <w:r w:rsidRPr="00FD5716">
        <w:rPr>
          <w:rFonts w:ascii="Times New Roman" w:hAnsi="Times New Roman"/>
          <w:sz w:val="24"/>
          <w:szCs w:val="24"/>
          <w:lang w:val="sq-AL"/>
        </w:rPr>
        <w:t>kombëtare</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të</w:t>
      </w:r>
      <w:r w:rsidRPr="00FD5716">
        <w:rPr>
          <w:rFonts w:ascii="Times New Roman" w:hAnsi="Times New Roman"/>
          <w:spacing w:val="-8"/>
          <w:sz w:val="24"/>
          <w:szCs w:val="24"/>
          <w:lang w:val="sq-AL"/>
        </w:rPr>
        <w:t xml:space="preserve"> </w:t>
      </w:r>
      <w:r w:rsidRPr="00FD5716">
        <w:rPr>
          <w:rFonts w:ascii="Times New Roman" w:hAnsi="Times New Roman"/>
          <w:sz w:val="24"/>
          <w:szCs w:val="24"/>
          <w:lang w:val="sq-AL"/>
        </w:rPr>
        <w:t>menaxhimit</w:t>
      </w:r>
      <w:r w:rsidRPr="00FD5716">
        <w:rPr>
          <w:rFonts w:ascii="Times New Roman" w:hAnsi="Times New Roman"/>
          <w:spacing w:val="-8"/>
          <w:sz w:val="24"/>
          <w:szCs w:val="24"/>
          <w:lang w:val="sq-AL"/>
        </w:rPr>
        <w:t xml:space="preserve"> </w:t>
      </w:r>
      <w:r w:rsidRPr="00FD5716">
        <w:rPr>
          <w:rFonts w:ascii="Times New Roman" w:hAnsi="Times New Roman"/>
          <w:sz w:val="24"/>
          <w:szCs w:val="24"/>
          <w:lang w:val="sq-AL"/>
        </w:rPr>
        <w:t>të</w:t>
      </w:r>
      <w:r w:rsidRPr="00FD5716">
        <w:rPr>
          <w:rFonts w:ascii="Times New Roman" w:hAnsi="Times New Roman"/>
          <w:spacing w:val="-4"/>
          <w:sz w:val="24"/>
          <w:szCs w:val="24"/>
          <w:lang w:val="sq-AL"/>
        </w:rPr>
        <w:t xml:space="preserve"> </w:t>
      </w:r>
      <w:r w:rsidRPr="00FD5716">
        <w:rPr>
          <w:rFonts w:ascii="Times New Roman" w:hAnsi="Times New Roman"/>
          <w:sz w:val="24"/>
          <w:szCs w:val="24"/>
          <w:lang w:val="sq-AL"/>
        </w:rPr>
        <w:t>burimeve ujore,</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të</w:t>
      </w:r>
      <w:r w:rsidRPr="00FD5716">
        <w:rPr>
          <w:rFonts w:ascii="Times New Roman" w:hAnsi="Times New Roman"/>
          <w:spacing w:val="-8"/>
          <w:sz w:val="24"/>
          <w:szCs w:val="24"/>
          <w:lang w:val="sq-AL"/>
        </w:rPr>
        <w:t xml:space="preserve"> </w:t>
      </w:r>
      <w:r w:rsidRPr="00FD5716">
        <w:rPr>
          <w:rFonts w:ascii="Times New Roman" w:hAnsi="Times New Roman"/>
          <w:sz w:val="24"/>
          <w:szCs w:val="24"/>
          <w:lang w:val="sq-AL"/>
        </w:rPr>
        <w:t>planeve</w:t>
      </w:r>
      <w:r w:rsidRPr="00FD5716">
        <w:rPr>
          <w:rFonts w:ascii="Times New Roman" w:hAnsi="Times New Roman"/>
          <w:spacing w:val="-3"/>
          <w:sz w:val="24"/>
          <w:szCs w:val="24"/>
          <w:lang w:val="sq-AL"/>
        </w:rPr>
        <w:t xml:space="preserve"> </w:t>
      </w:r>
      <w:r w:rsidRPr="00FD5716">
        <w:rPr>
          <w:rFonts w:ascii="Times New Roman" w:hAnsi="Times New Roman"/>
          <w:sz w:val="24"/>
          <w:szCs w:val="24"/>
          <w:lang w:val="sq-AL"/>
        </w:rPr>
        <w:t>të</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menaxhimit</w:t>
      </w:r>
      <w:r w:rsidRPr="00FD5716">
        <w:rPr>
          <w:rFonts w:ascii="Times New Roman" w:hAnsi="Times New Roman"/>
          <w:spacing w:val="-3"/>
          <w:sz w:val="24"/>
          <w:szCs w:val="24"/>
          <w:lang w:val="sq-AL"/>
        </w:rPr>
        <w:t xml:space="preserve"> </w:t>
      </w:r>
      <w:r w:rsidRPr="00FD5716">
        <w:rPr>
          <w:rFonts w:ascii="Times New Roman" w:hAnsi="Times New Roman"/>
          <w:sz w:val="24"/>
          <w:szCs w:val="24"/>
          <w:lang w:val="sq-AL"/>
        </w:rPr>
        <w:t>të</w:t>
      </w:r>
      <w:r w:rsidRPr="00FD5716">
        <w:rPr>
          <w:rFonts w:ascii="Times New Roman" w:hAnsi="Times New Roman"/>
          <w:spacing w:val="-7"/>
          <w:sz w:val="24"/>
          <w:szCs w:val="24"/>
          <w:lang w:val="sq-AL"/>
        </w:rPr>
        <w:t xml:space="preserve"> </w:t>
      </w:r>
      <w:r w:rsidRPr="00FD5716">
        <w:rPr>
          <w:rFonts w:ascii="Times New Roman" w:hAnsi="Times New Roman"/>
          <w:sz w:val="24"/>
          <w:szCs w:val="24"/>
          <w:lang w:val="sq-AL"/>
        </w:rPr>
        <w:t xml:space="preserve">baseneve </w:t>
      </w:r>
      <w:r w:rsidRPr="00FD5716">
        <w:rPr>
          <w:rFonts w:ascii="Times New Roman" w:hAnsi="Times New Roman"/>
          <w:spacing w:val="-2"/>
          <w:sz w:val="24"/>
          <w:szCs w:val="24"/>
          <w:lang w:val="sq-AL"/>
        </w:rPr>
        <w:t>ujore</w:t>
      </w:r>
      <w:r w:rsidRPr="00FD5716">
        <w:rPr>
          <w:rFonts w:ascii="Times New Roman" w:hAnsi="Times New Roman"/>
          <w:spacing w:val="-4"/>
          <w:sz w:val="24"/>
          <w:szCs w:val="24"/>
          <w:lang w:val="sq-AL"/>
        </w:rPr>
        <w:t xml:space="preserve"> </w:t>
      </w:r>
      <w:r w:rsidRPr="00FD5716">
        <w:rPr>
          <w:rFonts w:ascii="Times New Roman" w:hAnsi="Times New Roman"/>
          <w:spacing w:val="-2"/>
          <w:sz w:val="24"/>
          <w:szCs w:val="24"/>
          <w:lang w:val="sq-AL"/>
        </w:rPr>
        <w:t>dhe</w:t>
      </w:r>
      <w:r w:rsidRPr="00FD5716">
        <w:rPr>
          <w:rFonts w:ascii="Times New Roman" w:hAnsi="Times New Roman"/>
          <w:spacing w:val="5"/>
          <w:sz w:val="24"/>
          <w:szCs w:val="24"/>
          <w:lang w:val="sq-AL"/>
        </w:rPr>
        <w:t xml:space="preserve"> </w:t>
      </w:r>
      <w:r w:rsidRPr="00FD5716">
        <w:rPr>
          <w:rFonts w:ascii="Times New Roman" w:hAnsi="Times New Roman"/>
          <w:spacing w:val="-2"/>
          <w:sz w:val="24"/>
          <w:szCs w:val="24"/>
          <w:lang w:val="sq-AL"/>
        </w:rPr>
        <w:t>planeve</w:t>
      </w:r>
      <w:r w:rsidRPr="00FD5716">
        <w:rPr>
          <w:rFonts w:ascii="Times New Roman" w:hAnsi="Times New Roman"/>
          <w:spacing w:val="4"/>
          <w:sz w:val="24"/>
          <w:szCs w:val="24"/>
          <w:lang w:val="sq-AL"/>
        </w:rPr>
        <w:t xml:space="preserve"> </w:t>
      </w:r>
      <w:r w:rsidRPr="00FD5716">
        <w:rPr>
          <w:rFonts w:ascii="Times New Roman" w:hAnsi="Times New Roman"/>
          <w:spacing w:val="-2"/>
          <w:sz w:val="24"/>
          <w:szCs w:val="24"/>
          <w:lang w:val="sq-AL"/>
        </w:rPr>
        <w:t>të</w:t>
      </w:r>
      <w:r w:rsidRPr="00FD5716">
        <w:rPr>
          <w:rFonts w:ascii="Times New Roman" w:hAnsi="Times New Roman"/>
          <w:spacing w:val="-5"/>
          <w:sz w:val="24"/>
          <w:szCs w:val="24"/>
          <w:lang w:val="sq-AL"/>
        </w:rPr>
        <w:t xml:space="preserve"> </w:t>
      </w:r>
      <w:r w:rsidRPr="00FD5716">
        <w:rPr>
          <w:rFonts w:ascii="Times New Roman" w:hAnsi="Times New Roman"/>
          <w:spacing w:val="-2"/>
          <w:sz w:val="24"/>
          <w:szCs w:val="24"/>
          <w:lang w:val="sq-AL"/>
        </w:rPr>
        <w:t>menaxhimit</w:t>
      </w:r>
      <w:r w:rsidRPr="00FD5716">
        <w:rPr>
          <w:rFonts w:ascii="Times New Roman" w:hAnsi="Times New Roman"/>
          <w:spacing w:val="4"/>
          <w:sz w:val="24"/>
          <w:szCs w:val="24"/>
          <w:lang w:val="sq-AL"/>
        </w:rPr>
        <w:t xml:space="preserve"> </w:t>
      </w:r>
      <w:r w:rsidRPr="00FD5716">
        <w:rPr>
          <w:rFonts w:ascii="Times New Roman" w:hAnsi="Times New Roman"/>
          <w:spacing w:val="-2"/>
          <w:sz w:val="24"/>
          <w:szCs w:val="24"/>
          <w:lang w:val="sq-AL"/>
        </w:rPr>
        <w:t>të</w:t>
      </w:r>
      <w:r w:rsidRPr="00FD5716">
        <w:rPr>
          <w:rFonts w:ascii="Times New Roman" w:hAnsi="Times New Roman"/>
          <w:sz w:val="24"/>
          <w:szCs w:val="24"/>
          <w:lang w:val="sq-AL"/>
        </w:rPr>
        <w:t xml:space="preserve"> </w:t>
      </w:r>
      <w:r w:rsidRPr="00FD5716">
        <w:rPr>
          <w:rFonts w:ascii="Times New Roman" w:hAnsi="Times New Roman"/>
          <w:spacing w:val="-2"/>
          <w:sz w:val="24"/>
          <w:szCs w:val="24"/>
          <w:lang w:val="sq-AL"/>
        </w:rPr>
        <w:t>rrezikut</w:t>
      </w:r>
      <w:r w:rsidRPr="00FD5716">
        <w:rPr>
          <w:rFonts w:ascii="Times New Roman" w:hAnsi="Times New Roman"/>
          <w:spacing w:val="2"/>
          <w:sz w:val="24"/>
          <w:szCs w:val="24"/>
          <w:lang w:val="sq-AL"/>
        </w:rPr>
        <w:t xml:space="preserve"> </w:t>
      </w:r>
      <w:r w:rsidRPr="00FD5716">
        <w:rPr>
          <w:rFonts w:ascii="Times New Roman" w:hAnsi="Times New Roman"/>
          <w:spacing w:val="-2"/>
          <w:sz w:val="24"/>
          <w:szCs w:val="24"/>
          <w:lang w:val="sq-AL"/>
        </w:rPr>
        <w:t>nga</w:t>
      </w:r>
      <w:r w:rsidRPr="00FD5716">
        <w:rPr>
          <w:rFonts w:ascii="Times New Roman" w:hAnsi="Times New Roman"/>
          <w:spacing w:val="2"/>
          <w:sz w:val="24"/>
          <w:szCs w:val="24"/>
          <w:lang w:val="sq-AL"/>
        </w:rPr>
        <w:t xml:space="preserve"> </w:t>
      </w:r>
      <w:r w:rsidRPr="00FD5716">
        <w:rPr>
          <w:rFonts w:ascii="Times New Roman" w:hAnsi="Times New Roman"/>
          <w:spacing w:val="-2"/>
          <w:sz w:val="24"/>
          <w:szCs w:val="24"/>
          <w:lang w:val="sq-AL"/>
        </w:rPr>
        <w:t>përmbytjet”,</w:t>
      </w:r>
      <w:r w:rsidRPr="00FD5716">
        <w:rPr>
          <w:rFonts w:ascii="Times New Roman" w:hAnsi="Times New Roman"/>
          <w:spacing w:val="12"/>
          <w:sz w:val="24"/>
          <w:szCs w:val="24"/>
          <w:lang w:val="sq-AL"/>
        </w:rPr>
        <w:t xml:space="preserve"> </w:t>
      </w:r>
      <w:r w:rsidRPr="00FD5716">
        <w:rPr>
          <w:rFonts w:ascii="Times New Roman" w:hAnsi="Times New Roman"/>
          <w:spacing w:val="-2"/>
          <w:sz w:val="24"/>
          <w:szCs w:val="24"/>
          <w:lang w:val="sq-AL"/>
        </w:rPr>
        <w:t>në</w:t>
      </w:r>
      <w:r w:rsidRPr="00FD5716">
        <w:rPr>
          <w:rFonts w:ascii="Times New Roman" w:hAnsi="Times New Roman"/>
          <w:spacing w:val="-4"/>
          <w:sz w:val="24"/>
          <w:szCs w:val="24"/>
          <w:lang w:val="sq-AL"/>
        </w:rPr>
        <w:t xml:space="preserve"> </w:t>
      </w:r>
      <w:r w:rsidRPr="00FD5716">
        <w:rPr>
          <w:rFonts w:ascii="Times New Roman" w:hAnsi="Times New Roman"/>
          <w:spacing w:val="-2"/>
          <w:sz w:val="24"/>
          <w:szCs w:val="24"/>
          <w:lang w:val="sq-AL"/>
        </w:rPr>
        <w:t>Aneksin</w:t>
      </w:r>
      <w:r w:rsidRPr="00FD5716">
        <w:rPr>
          <w:rFonts w:ascii="Times New Roman" w:hAnsi="Times New Roman"/>
          <w:spacing w:val="1"/>
          <w:sz w:val="24"/>
          <w:szCs w:val="24"/>
          <w:lang w:val="sq-AL"/>
        </w:rPr>
        <w:t xml:space="preserve"> </w:t>
      </w:r>
      <w:r w:rsidRPr="00FD5716">
        <w:rPr>
          <w:rFonts w:ascii="Times New Roman" w:hAnsi="Times New Roman"/>
          <w:spacing w:val="-2"/>
          <w:sz w:val="24"/>
          <w:szCs w:val="24"/>
          <w:lang w:val="sq-AL"/>
        </w:rPr>
        <w:t>5</w:t>
      </w:r>
      <w:r w:rsidRPr="00FD5716">
        <w:rPr>
          <w:rFonts w:ascii="Times New Roman" w:hAnsi="Times New Roman"/>
          <w:spacing w:val="-9"/>
          <w:sz w:val="24"/>
          <w:szCs w:val="24"/>
          <w:lang w:val="sq-AL"/>
        </w:rPr>
        <w:t xml:space="preserve"> </w:t>
      </w:r>
      <w:r w:rsidRPr="00FD5716">
        <w:rPr>
          <w:rFonts w:ascii="Times New Roman" w:hAnsi="Times New Roman"/>
          <w:spacing w:val="-2"/>
          <w:sz w:val="24"/>
          <w:szCs w:val="24"/>
          <w:lang w:val="sq-AL"/>
        </w:rPr>
        <w:t>dhe Aneksin</w:t>
      </w:r>
      <w:r w:rsidRPr="00FD5716">
        <w:rPr>
          <w:rFonts w:ascii="Times New Roman" w:hAnsi="Times New Roman"/>
          <w:spacing w:val="2"/>
          <w:sz w:val="24"/>
          <w:szCs w:val="24"/>
          <w:lang w:val="sq-AL"/>
        </w:rPr>
        <w:t xml:space="preserve"> </w:t>
      </w:r>
      <w:r w:rsidRPr="00FD5716">
        <w:rPr>
          <w:rFonts w:ascii="Times New Roman" w:hAnsi="Times New Roman"/>
          <w:spacing w:val="-2"/>
          <w:sz w:val="24"/>
          <w:szCs w:val="24"/>
          <w:lang w:val="sq-AL"/>
        </w:rPr>
        <w:t>6,</w:t>
      </w:r>
      <w:r w:rsidRPr="00FD5716">
        <w:rPr>
          <w:rFonts w:ascii="Times New Roman" w:hAnsi="Times New Roman"/>
          <w:sz w:val="24"/>
          <w:szCs w:val="24"/>
          <w:lang w:val="sq-AL"/>
        </w:rPr>
        <w:t xml:space="preserve"> </w:t>
      </w:r>
      <w:r w:rsidRPr="00FD5716">
        <w:rPr>
          <w:rFonts w:ascii="Times New Roman" w:hAnsi="Times New Roman"/>
          <w:spacing w:val="-4"/>
          <w:sz w:val="24"/>
          <w:szCs w:val="24"/>
          <w:lang w:val="sq-AL"/>
        </w:rPr>
        <w:t>shtjellohen në</w:t>
      </w:r>
      <w:r w:rsidRPr="00FD5716">
        <w:rPr>
          <w:rFonts w:ascii="Times New Roman" w:hAnsi="Times New Roman"/>
          <w:spacing w:val="-11"/>
          <w:sz w:val="24"/>
          <w:szCs w:val="24"/>
          <w:lang w:val="sq-AL"/>
        </w:rPr>
        <w:t xml:space="preserve"> </w:t>
      </w:r>
      <w:r w:rsidRPr="00FD5716">
        <w:rPr>
          <w:rFonts w:ascii="Times New Roman" w:hAnsi="Times New Roman"/>
          <w:spacing w:val="-4"/>
          <w:sz w:val="24"/>
          <w:szCs w:val="24"/>
          <w:lang w:val="sq-AL"/>
        </w:rPr>
        <w:t>mënyrë të</w:t>
      </w:r>
      <w:r w:rsidRPr="00FD5716">
        <w:rPr>
          <w:rFonts w:ascii="Times New Roman" w:hAnsi="Times New Roman"/>
          <w:spacing w:val="-11"/>
          <w:sz w:val="24"/>
          <w:szCs w:val="24"/>
          <w:lang w:val="sq-AL"/>
        </w:rPr>
        <w:t xml:space="preserve"> </w:t>
      </w:r>
      <w:r w:rsidRPr="00FD5716">
        <w:rPr>
          <w:rFonts w:ascii="Times New Roman" w:hAnsi="Times New Roman"/>
          <w:spacing w:val="-4"/>
          <w:sz w:val="24"/>
          <w:szCs w:val="24"/>
          <w:lang w:val="sq-AL"/>
        </w:rPr>
        <w:t>detajuar</w:t>
      </w:r>
      <w:r w:rsidRPr="00FD5716">
        <w:rPr>
          <w:rFonts w:ascii="Times New Roman" w:hAnsi="Times New Roman"/>
          <w:spacing w:val="-7"/>
          <w:sz w:val="24"/>
          <w:szCs w:val="24"/>
          <w:lang w:val="sq-AL"/>
        </w:rPr>
        <w:t xml:space="preserve"> </w:t>
      </w:r>
      <w:r w:rsidRPr="00FD5716">
        <w:rPr>
          <w:rFonts w:ascii="Times New Roman" w:hAnsi="Times New Roman"/>
          <w:spacing w:val="-4"/>
          <w:sz w:val="24"/>
          <w:szCs w:val="24"/>
          <w:lang w:val="sq-AL"/>
        </w:rPr>
        <w:t>monitorimi</w:t>
      </w:r>
      <w:r w:rsidRPr="00FD5716">
        <w:rPr>
          <w:rFonts w:ascii="Times New Roman" w:hAnsi="Times New Roman"/>
          <w:sz w:val="24"/>
          <w:szCs w:val="24"/>
          <w:lang w:val="sq-AL"/>
        </w:rPr>
        <w:t xml:space="preserve"> </w:t>
      </w:r>
      <w:r w:rsidRPr="00FD5716">
        <w:rPr>
          <w:rFonts w:ascii="Times New Roman" w:hAnsi="Times New Roman"/>
          <w:spacing w:val="-4"/>
          <w:sz w:val="24"/>
          <w:szCs w:val="24"/>
          <w:lang w:val="sq-AL"/>
        </w:rPr>
        <w:t>i</w:t>
      </w:r>
      <w:r w:rsidRPr="00FD5716">
        <w:rPr>
          <w:rFonts w:ascii="Times New Roman" w:hAnsi="Times New Roman"/>
          <w:spacing w:val="-11"/>
          <w:sz w:val="24"/>
          <w:szCs w:val="24"/>
          <w:lang w:val="sq-AL"/>
        </w:rPr>
        <w:t xml:space="preserve"> </w:t>
      </w:r>
      <w:r w:rsidRPr="00FD5716">
        <w:rPr>
          <w:rFonts w:ascii="Times New Roman" w:hAnsi="Times New Roman"/>
          <w:spacing w:val="-4"/>
          <w:sz w:val="24"/>
          <w:szCs w:val="24"/>
          <w:lang w:val="sq-AL"/>
        </w:rPr>
        <w:t>statusit ekologjik dhe</w:t>
      </w:r>
      <w:r w:rsidRPr="00FD5716">
        <w:rPr>
          <w:rFonts w:ascii="Times New Roman" w:hAnsi="Times New Roman"/>
          <w:spacing w:val="-11"/>
          <w:sz w:val="24"/>
          <w:szCs w:val="24"/>
          <w:lang w:val="sq-AL"/>
        </w:rPr>
        <w:t xml:space="preserve"> </w:t>
      </w:r>
      <w:r w:rsidRPr="00FD5716">
        <w:rPr>
          <w:rFonts w:ascii="Times New Roman" w:hAnsi="Times New Roman"/>
          <w:spacing w:val="-4"/>
          <w:sz w:val="24"/>
          <w:szCs w:val="24"/>
          <w:lang w:val="sq-AL"/>
        </w:rPr>
        <w:t>statusit</w:t>
      </w:r>
      <w:r w:rsidRPr="00FD5716">
        <w:rPr>
          <w:rFonts w:ascii="Times New Roman" w:hAnsi="Times New Roman"/>
          <w:sz w:val="24"/>
          <w:szCs w:val="24"/>
          <w:lang w:val="sq-AL"/>
        </w:rPr>
        <w:t xml:space="preserve"> </w:t>
      </w:r>
      <w:r w:rsidRPr="00FD5716">
        <w:rPr>
          <w:rFonts w:ascii="Times New Roman" w:hAnsi="Times New Roman"/>
          <w:spacing w:val="-4"/>
          <w:sz w:val="24"/>
          <w:szCs w:val="24"/>
          <w:lang w:val="sq-AL"/>
        </w:rPr>
        <w:t>kimik për</w:t>
      </w:r>
      <w:r w:rsidRPr="00FD5716">
        <w:rPr>
          <w:rFonts w:ascii="Times New Roman" w:hAnsi="Times New Roman"/>
          <w:spacing w:val="-10"/>
          <w:sz w:val="24"/>
          <w:szCs w:val="24"/>
          <w:lang w:val="sq-AL"/>
        </w:rPr>
        <w:t xml:space="preserve"> </w:t>
      </w:r>
      <w:r w:rsidRPr="00FD5716">
        <w:rPr>
          <w:rFonts w:ascii="Times New Roman" w:hAnsi="Times New Roman"/>
          <w:spacing w:val="-4"/>
          <w:sz w:val="24"/>
          <w:szCs w:val="24"/>
          <w:lang w:val="sq-AL"/>
        </w:rPr>
        <w:t xml:space="preserve">ujërat </w:t>
      </w:r>
      <w:r w:rsidRPr="00FD5716">
        <w:rPr>
          <w:rFonts w:ascii="Times New Roman" w:hAnsi="Times New Roman"/>
          <w:sz w:val="24"/>
          <w:szCs w:val="24"/>
          <w:lang w:val="sq-AL"/>
        </w:rPr>
        <w:t xml:space="preserve">sipërfaqësore dhe ato nëntokësorë sipas kërkesave </w:t>
      </w:r>
      <w:r w:rsidR="00966F85" w:rsidRPr="00FD5716">
        <w:rPr>
          <w:rFonts w:ascii="Times New Roman" w:hAnsi="Times New Roman"/>
          <w:sz w:val="24"/>
          <w:szCs w:val="24"/>
          <w:lang w:val="sq-AL"/>
        </w:rPr>
        <w:t xml:space="preserve"> të </w:t>
      </w:r>
      <w:r w:rsidRPr="00FD5716">
        <w:rPr>
          <w:rFonts w:ascii="Times New Roman" w:hAnsi="Times New Roman"/>
          <w:sz w:val="24"/>
          <w:szCs w:val="24"/>
          <w:lang w:val="sq-AL"/>
        </w:rPr>
        <w:t>Direktivës Kuadër të Ujit, si dhe specifikimet</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teknike për</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analizën</w:t>
      </w:r>
      <w:r w:rsidRPr="00FD5716">
        <w:rPr>
          <w:rFonts w:ascii="Times New Roman" w:hAnsi="Times New Roman"/>
          <w:spacing w:val="10"/>
          <w:sz w:val="24"/>
          <w:szCs w:val="24"/>
          <w:lang w:val="sq-AL"/>
        </w:rPr>
        <w:t xml:space="preserve"> </w:t>
      </w:r>
      <w:r w:rsidRPr="00FD5716">
        <w:rPr>
          <w:rFonts w:ascii="Times New Roman" w:hAnsi="Times New Roman"/>
          <w:sz w:val="24"/>
          <w:szCs w:val="24"/>
          <w:lang w:val="sq-AL"/>
        </w:rPr>
        <w:t>kimike dhe monitorimin e</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statusit të</w:t>
      </w:r>
      <w:r w:rsidRPr="00FD5716">
        <w:rPr>
          <w:rFonts w:ascii="Times New Roman" w:hAnsi="Times New Roman"/>
          <w:spacing w:val="-9"/>
          <w:sz w:val="24"/>
          <w:szCs w:val="24"/>
          <w:lang w:val="sq-AL"/>
        </w:rPr>
        <w:t xml:space="preserve"> </w:t>
      </w:r>
      <w:r w:rsidRPr="00FD5716">
        <w:rPr>
          <w:rFonts w:ascii="Times New Roman" w:hAnsi="Times New Roman"/>
          <w:sz w:val="24"/>
          <w:szCs w:val="24"/>
          <w:lang w:val="sq-AL"/>
        </w:rPr>
        <w:t>ujërave</w:t>
      </w:r>
      <w:r w:rsidR="006143E8">
        <w:rPr>
          <w:rFonts w:ascii="Times New Roman" w:hAnsi="Times New Roman"/>
          <w:sz w:val="24"/>
          <w:szCs w:val="24"/>
          <w:lang w:val="sq-AL"/>
        </w:rPr>
        <w:t>.</w:t>
      </w:r>
    </w:p>
    <w:p w:rsidR="00E82A79" w:rsidRPr="00FD5716" w:rsidRDefault="00E82A79" w:rsidP="006F257B">
      <w:pPr>
        <w:spacing w:after="0" w:line="240" w:lineRule="auto"/>
        <w:jc w:val="both"/>
        <w:rPr>
          <w:rFonts w:ascii="Times New Roman" w:hAnsi="Times New Roman" w:cs="Times New Roman"/>
          <w:sz w:val="24"/>
          <w:szCs w:val="24"/>
          <w:lang w:val="sv-SE"/>
        </w:rPr>
      </w:pPr>
    </w:p>
    <w:p w:rsidR="002D1988" w:rsidRPr="00FD5716" w:rsidRDefault="00966F85" w:rsidP="002D1988">
      <w:pPr>
        <w:tabs>
          <w:tab w:val="left" w:pos="1125"/>
        </w:tabs>
        <w:jc w:val="both"/>
        <w:rPr>
          <w:rFonts w:ascii="Times New Roman" w:hAnsi="Times New Roman"/>
          <w:sz w:val="24"/>
          <w:szCs w:val="24"/>
          <w:lang w:val="sv-SE"/>
        </w:rPr>
      </w:pPr>
      <w:r w:rsidRPr="00FD5716">
        <w:rPr>
          <w:rFonts w:ascii="Times New Roman" w:hAnsi="Times New Roman"/>
          <w:sz w:val="24"/>
          <w:szCs w:val="24"/>
          <w:lang w:val="sv-SE"/>
        </w:rPr>
        <w:t xml:space="preserve">VKM Nr. 335, datë 19.6.2025  ”Për organizimin dhe funksionimin e Agjencisë së Menaxhimit të Burimeve Ujore” përcakton këtë institucion si përgjegjës për </w:t>
      </w:r>
      <w:r w:rsidR="002D1988" w:rsidRPr="00FD5716">
        <w:rPr>
          <w:rFonts w:ascii="Times New Roman" w:hAnsi="Times New Roman"/>
          <w:sz w:val="24"/>
          <w:szCs w:val="24"/>
          <w:lang w:val="sv-SE"/>
        </w:rPr>
        <w:t>hart</w:t>
      </w:r>
      <w:r w:rsidRPr="00FD5716">
        <w:rPr>
          <w:rFonts w:ascii="Times New Roman" w:hAnsi="Times New Roman"/>
          <w:sz w:val="24"/>
          <w:szCs w:val="24"/>
          <w:lang w:val="sv-SE"/>
        </w:rPr>
        <w:t>imin e</w:t>
      </w:r>
      <w:r w:rsidR="002D1988" w:rsidRPr="00FD5716">
        <w:rPr>
          <w:rFonts w:ascii="Times New Roman" w:hAnsi="Times New Roman"/>
          <w:sz w:val="24"/>
          <w:szCs w:val="24"/>
          <w:lang w:val="sv-SE"/>
        </w:rPr>
        <w:t xml:space="preserve"> Strategji</w:t>
      </w:r>
      <w:r w:rsidRPr="00FD5716">
        <w:rPr>
          <w:rFonts w:ascii="Times New Roman" w:hAnsi="Times New Roman"/>
          <w:sz w:val="24"/>
          <w:szCs w:val="24"/>
          <w:lang w:val="sv-SE"/>
        </w:rPr>
        <w:t>s</w:t>
      </w:r>
      <w:r w:rsidR="002D1988" w:rsidRPr="00FD5716">
        <w:rPr>
          <w:rFonts w:ascii="Times New Roman" w:hAnsi="Times New Roman"/>
          <w:sz w:val="24"/>
          <w:szCs w:val="24"/>
          <w:lang w:val="sv-SE"/>
        </w:rPr>
        <w:t xml:space="preserve">ë </w:t>
      </w:r>
      <w:r w:rsidRPr="00FD5716">
        <w:rPr>
          <w:rFonts w:ascii="Times New Roman" w:hAnsi="Times New Roman"/>
          <w:sz w:val="24"/>
          <w:szCs w:val="24"/>
          <w:lang w:val="sv-SE"/>
        </w:rPr>
        <w:t>së</w:t>
      </w:r>
      <w:r w:rsidR="002D1988" w:rsidRPr="00FD5716">
        <w:rPr>
          <w:rFonts w:ascii="Times New Roman" w:hAnsi="Times New Roman"/>
          <w:sz w:val="24"/>
          <w:szCs w:val="24"/>
          <w:lang w:val="sv-SE"/>
        </w:rPr>
        <w:t xml:space="preserve"> Mbrojtjes së Mjedisit Detar të Republikës së Shqipërisë, në bashkëpunim me ministrinë përgjegjëse për mjedisin dhe organet përgjegjëse për monitorimin e ujërave detare, sipas përcaktimeve në ligjin nr. 15/2024, “Për Strategjinë e Mbrojtjes së Mjedisit Detar të Republikës së Shqipërisë”.</w:t>
      </w:r>
    </w:p>
    <w:p w:rsidR="002D1988" w:rsidRPr="00FD5716" w:rsidRDefault="00966F85" w:rsidP="002D1988">
      <w:pPr>
        <w:tabs>
          <w:tab w:val="left" w:pos="1125"/>
        </w:tabs>
        <w:jc w:val="both"/>
        <w:rPr>
          <w:rFonts w:ascii="Times New Roman" w:hAnsi="Times New Roman"/>
          <w:sz w:val="24"/>
          <w:szCs w:val="24"/>
          <w:lang w:val="sv-SE"/>
        </w:rPr>
      </w:pPr>
      <w:r w:rsidRPr="00FD5716">
        <w:rPr>
          <w:rFonts w:ascii="Times New Roman" w:hAnsi="Times New Roman"/>
          <w:sz w:val="24"/>
          <w:szCs w:val="24"/>
          <w:lang w:val="sv-SE"/>
        </w:rPr>
        <w:t xml:space="preserve">Ligji Nr. 15/2024 ”Për strategjinë e mbrojtjes së mjedisit detar të Republikës së Shqipërisë”, ka si qëllim </w:t>
      </w:r>
      <w:r w:rsidR="002D1988" w:rsidRPr="00FD5716">
        <w:rPr>
          <w:rFonts w:ascii="Times New Roman" w:hAnsi="Times New Roman"/>
          <w:sz w:val="24"/>
          <w:szCs w:val="24"/>
          <w:lang w:val="sv-SE"/>
        </w:rPr>
        <w:t>hartimi</w:t>
      </w:r>
      <w:r w:rsidRPr="00FD5716">
        <w:rPr>
          <w:rFonts w:ascii="Times New Roman" w:hAnsi="Times New Roman"/>
          <w:sz w:val="24"/>
          <w:szCs w:val="24"/>
          <w:lang w:val="sv-SE"/>
        </w:rPr>
        <w:t>n</w:t>
      </w:r>
      <w:r w:rsidR="002D1988" w:rsidRPr="00FD5716">
        <w:rPr>
          <w:rFonts w:ascii="Times New Roman" w:hAnsi="Times New Roman"/>
          <w:sz w:val="24"/>
          <w:szCs w:val="24"/>
          <w:lang w:val="sv-SE"/>
        </w:rPr>
        <w:t xml:space="preserve"> dhe zbatimi</w:t>
      </w:r>
      <w:r w:rsidRPr="00FD5716">
        <w:rPr>
          <w:rFonts w:ascii="Times New Roman" w:hAnsi="Times New Roman"/>
          <w:sz w:val="24"/>
          <w:szCs w:val="24"/>
          <w:lang w:val="sv-SE"/>
        </w:rPr>
        <w:t>n</w:t>
      </w:r>
      <w:r w:rsidR="002D1988" w:rsidRPr="00FD5716">
        <w:rPr>
          <w:rFonts w:ascii="Times New Roman" w:hAnsi="Times New Roman"/>
          <w:sz w:val="24"/>
          <w:szCs w:val="24"/>
          <w:lang w:val="sv-SE"/>
        </w:rPr>
        <w:t xml:space="preserve"> </w:t>
      </w:r>
      <w:r w:rsidRPr="00FD5716">
        <w:rPr>
          <w:rFonts w:ascii="Times New Roman" w:hAnsi="Times New Roman"/>
          <w:sz w:val="24"/>
          <w:szCs w:val="24"/>
          <w:lang w:val="sv-SE"/>
        </w:rPr>
        <w:t>e</w:t>
      </w:r>
      <w:r w:rsidR="002D1988" w:rsidRPr="00FD5716">
        <w:rPr>
          <w:rFonts w:ascii="Times New Roman" w:hAnsi="Times New Roman"/>
          <w:sz w:val="24"/>
          <w:szCs w:val="24"/>
          <w:lang w:val="sv-SE"/>
        </w:rPr>
        <w:t xml:space="preserve"> Strategjisë së Mbrojtjes së Mjedisit Detar të Republikës së Shqipërisë me synim</w:t>
      </w:r>
      <w:r w:rsidRPr="00FD5716">
        <w:rPr>
          <w:rFonts w:ascii="Times New Roman" w:hAnsi="Times New Roman"/>
          <w:sz w:val="24"/>
          <w:szCs w:val="24"/>
          <w:lang w:val="sv-SE"/>
        </w:rPr>
        <w:t xml:space="preserve"> </w:t>
      </w:r>
      <w:r w:rsidR="002D1988" w:rsidRPr="00FD5716">
        <w:rPr>
          <w:rFonts w:ascii="Times New Roman" w:hAnsi="Times New Roman"/>
          <w:sz w:val="24"/>
          <w:szCs w:val="24"/>
          <w:lang w:val="sv-SE"/>
        </w:rPr>
        <w:t>mbrojtjen dhe ruajtjen e mjedisit detar; parandalimin e përkeqësimit të mjedisit detar; restaurimin e ekosistemeve detare, që janë prekur negativisht; si dhe parandalimin dhe uljen e hedhjeve në mjedisin detar, me qëllim eliminimin gradual të ndotjes</w:t>
      </w:r>
      <w:r w:rsidRPr="00FD5716">
        <w:rPr>
          <w:rFonts w:ascii="Times New Roman" w:hAnsi="Times New Roman"/>
          <w:sz w:val="24"/>
          <w:szCs w:val="24"/>
          <w:lang w:val="sv-SE"/>
        </w:rPr>
        <w:t xml:space="preserve"> </w:t>
      </w:r>
      <w:r w:rsidR="002D1988" w:rsidRPr="00FD5716">
        <w:rPr>
          <w:rFonts w:ascii="Times New Roman" w:hAnsi="Times New Roman"/>
          <w:sz w:val="24"/>
          <w:szCs w:val="24"/>
          <w:lang w:val="sv-SE"/>
        </w:rPr>
        <w:t>për të siguruar që nuk ka ndikime apo rreziqe të rëndësishme ndaj biodiversitetit detar, ekosistemeve detare, shëndetit të njeriut apo përdorimet e ligjshme të detit.</w:t>
      </w:r>
    </w:p>
    <w:p w:rsidR="002D1988" w:rsidRPr="00FD5716" w:rsidRDefault="002D1988" w:rsidP="002D1988">
      <w:pPr>
        <w:tabs>
          <w:tab w:val="left" w:pos="1125"/>
        </w:tabs>
        <w:jc w:val="both"/>
        <w:rPr>
          <w:rFonts w:ascii="Times New Roman" w:hAnsi="Times New Roman"/>
          <w:sz w:val="24"/>
          <w:szCs w:val="24"/>
          <w:lang w:val="sv-SE"/>
        </w:rPr>
      </w:pPr>
      <w:r w:rsidRPr="00FD5716">
        <w:rPr>
          <w:rFonts w:ascii="Times New Roman" w:hAnsi="Times New Roman"/>
          <w:sz w:val="24"/>
          <w:szCs w:val="24"/>
          <w:lang w:val="sv-SE"/>
        </w:rPr>
        <w:t>Strategjia e Mbrojtjes së Mjedisit Detar zbaton një qasje të bazuar në ekosistem për menaxhimin e veprimtarive njerëzore, duke siguruar që presioni i përbashkët i këtyre veprimtarive të jetë brenda niveleve të pajtueshme me arritjen e një statusi të mirë mjedisor dhe të mos ndikojë në aftësinë e ekosistemeve detare për t’iu përgjigjur ndryshimeve të shkaktuara nga veprimtaria njerëzore, duke mundësuar përdorimin e qëndrueshëm të produkteve dhe shërbimeve detare nga brezat aktualë dhe të ardhshëm.</w:t>
      </w:r>
    </w:p>
    <w:p w:rsidR="00BC7A07" w:rsidRPr="00FD5716" w:rsidRDefault="00BC7A07" w:rsidP="008F7F3F">
      <w:pPr>
        <w:pStyle w:val="NoSpacing"/>
        <w:jc w:val="both"/>
        <w:rPr>
          <w:rFonts w:ascii="Times New Roman" w:hAnsi="Times New Roman"/>
          <w:sz w:val="24"/>
          <w:szCs w:val="24"/>
          <w:lang w:val="sv-SE"/>
        </w:rPr>
      </w:pPr>
    </w:p>
    <w:p w:rsidR="00F30F64" w:rsidRPr="00FD5716" w:rsidRDefault="001D2A0A" w:rsidP="000B370B">
      <w:pPr>
        <w:pStyle w:val="NoSpacing"/>
        <w:numPr>
          <w:ilvl w:val="1"/>
          <w:numId w:val="23"/>
        </w:numPr>
        <w:ind w:left="480"/>
        <w:jc w:val="both"/>
        <w:rPr>
          <w:rFonts w:ascii="Times New Roman" w:hAnsi="Times New Roman"/>
          <w:sz w:val="24"/>
          <w:szCs w:val="24"/>
          <w:lang w:val="sv-SE"/>
        </w:rPr>
      </w:pPr>
      <w:r w:rsidRPr="00FD5716">
        <w:rPr>
          <w:rFonts w:ascii="Times New Roman" w:hAnsi="Times New Roman"/>
          <w:b/>
          <w:sz w:val="24"/>
          <w:szCs w:val="24"/>
          <w:lang w:val="sv-SE"/>
        </w:rPr>
        <w:t>M</w:t>
      </w:r>
      <w:r w:rsidR="005D1193" w:rsidRPr="00FD5716">
        <w:rPr>
          <w:rFonts w:ascii="Times New Roman" w:hAnsi="Times New Roman"/>
          <w:b/>
          <w:sz w:val="24"/>
          <w:szCs w:val="24"/>
          <w:lang w:val="sv-SE"/>
        </w:rPr>
        <w:t>onitorimi p</w:t>
      </w:r>
      <w:r w:rsidRPr="00FD5716">
        <w:rPr>
          <w:rFonts w:ascii="Times New Roman" w:hAnsi="Times New Roman"/>
          <w:b/>
          <w:sz w:val="24"/>
          <w:szCs w:val="24"/>
          <w:lang w:val="sv-SE"/>
        </w:rPr>
        <w:t>ë</w:t>
      </w:r>
      <w:r w:rsidR="005D1193" w:rsidRPr="00FD5716">
        <w:rPr>
          <w:rFonts w:ascii="Times New Roman" w:hAnsi="Times New Roman"/>
          <w:b/>
          <w:sz w:val="24"/>
          <w:szCs w:val="24"/>
          <w:lang w:val="sv-SE"/>
        </w:rPr>
        <w:t>r ujërat</w:t>
      </w:r>
      <w:r w:rsidR="006429F5" w:rsidRPr="00FD5716">
        <w:rPr>
          <w:rFonts w:ascii="Times New Roman" w:hAnsi="Times New Roman"/>
          <w:b/>
          <w:sz w:val="24"/>
          <w:szCs w:val="24"/>
          <w:lang w:val="sv-SE"/>
        </w:rPr>
        <w:t xml:space="preserve"> </w:t>
      </w:r>
    </w:p>
    <w:p w:rsidR="00B42ACB" w:rsidRPr="00FD5716" w:rsidRDefault="00B42ACB" w:rsidP="00B42ACB">
      <w:pPr>
        <w:pStyle w:val="NoSpacing"/>
        <w:ind w:left="480"/>
        <w:jc w:val="both"/>
        <w:rPr>
          <w:rFonts w:ascii="Times New Roman" w:hAnsi="Times New Roman"/>
          <w:sz w:val="24"/>
          <w:szCs w:val="24"/>
          <w:lang w:val="sv-SE"/>
        </w:rPr>
      </w:pPr>
    </w:p>
    <w:p w:rsidR="003F696E" w:rsidRPr="00FD5716" w:rsidRDefault="003F696E" w:rsidP="003F696E">
      <w:pPr>
        <w:widowControl w:val="0"/>
        <w:tabs>
          <w:tab w:val="left" w:pos="867"/>
        </w:tabs>
        <w:autoSpaceDE w:val="0"/>
        <w:autoSpaceDN w:val="0"/>
        <w:spacing w:after="0" w:line="240" w:lineRule="auto"/>
        <w:jc w:val="both"/>
        <w:rPr>
          <w:rFonts w:ascii="Times New Roman" w:eastAsia="Times New Roman" w:hAnsi="Times New Roman" w:cs="Times New Roman"/>
          <w:w w:val="105"/>
          <w:sz w:val="24"/>
          <w:szCs w:val="24"/>
          <w:lang w:val="sq-AL"/>
        </w:rPr>
      </w:pPr>
      <w:r w:rsidRPr="00FD5716">
        <w:rPr>
          <w:rFonts w:ascii="Times New Roman" w:eastAsia="Times New Roman" w:hAnsi="Times New Roman" w:cs="Times New Roman"/>
          <w:spacing w:val="-4"/>
          <w:sz w:val="24"/>
          <w:szCs w:val="24"/>
          <w:lang w:val="sq-AL"/>
        </w:rPr>
        <w:t>Në mbështetje të</w:t>
      </w:r>
      <w:r w:rsidR="00905650" w:rsidRPr="00FD5716">
        <w:rPr>
          <w:rFonts w:ascii="Times New Roman" w:eastAsia="Times New Roman" w:hAnsi="Times New Roman" w:cs="Times New Roman"/>
          <w:spacing w:val="-4"/>
          <w:sz w:val="24"/>
          <w:szCs w:val="24"/>
          <w:lang w:val="sq-AL"/>
        </w:rPr>
        <w:t xml:space="preserve"> </w:t>
      </w:r>
      <w:r w:rsidR="00905650" w:rsidRPr="00FD5716">
        <w:rPr>
          <w:rFonts w:ascii="Times New Roman" w:hAnsi="Times New Roman" w:cs="Times New Roman"/>
          <w:sz w:val="24"/>
          <w:szCs w:val="24"/>
          <w:lang w:val="sq-AL"/>
        </w:rPr>
        <w:t>Ligji nr</w:t>
      </w:r>
      <w:r w:rsidR="00905650" w:rsidRPr="00FD5716">
        <w:rPr>
          <w:rFonts w:ascii="Times New Roman" w:hAnsi="Times New Roman" w:cs="Times New Roman"/>
          <w:spacing w:val="-12"/>
          <w:sz w:val="24"/>
          <w:szCs w:val="24"/>
          <w:lang w:val="sq-AL"/>
        </w:rPr>
        <w:t xml:space="preserve"> </w:t>
      </w:r>
      <w:r w:rsidR="00905650" w:rsidRPr="00FD5716">
        <w:rPr>
          <w:rFonts w:ascii="Times New Roman" w:hAnsi="Times New Roman" w:cs="Times New Roman"/>
          <w:sz w:val="24"/>
          <w:szCs w:val="24"/>
          <w:lang w:val="sq-AL"/>
        </w:rPr>
        <w:t>29/2024</w:t>
      </w:r>
      <w:r w:rsidR="00905650" w:rsidRPr="00FD5716">
        <w:rPr>
          <w:rFonts w:ascii="Times New Roman" w:hAnsi="Times New Roman" w:cs="Times New Roman"/>
          <w:spacing w:val="-8"/>
          <w:sz w:val="24"/>
          <w:szCs w:val="24"/>
          <w:lang w:val="sq-AL"/>
        </w:rPr>
        <w:t xml:space="preserve"> </w:t>
      </w:r>
      <w:r w:rsidR="00905650" w:rsidRPr="00FD5716">
        <w:rPr>
          <w:rFonts w:ascii="Times New Roman" w:hAnsi="Times New Roman" w:cs="Times New Roman"/>
          <w:sz w:val="24"/>
          <w:szCs w:val="24"/>
          <w:lang w:val="sq-AL"/>
        </w:rPr>
        <w:t xml:space="preserve">“Për </w:t>
      </w:r>
      <w:r w:rsidR="00905650" w:rsidRPr="00FD5716">
        <w:rPr>
          <w:rFonts w:ascii="Times New Roman" w:hAnsi="Times New Roman" w:cs="Times New Roman"/>
          <w:spacing w:val="-4"/>
          <w:sz w:val="24"/>
          <w:szCs w:val="24"/>
          <w:lang w:val="sq-AL"/>
        </w:rPr>
        <w:t>Burimet</w:t>
      </w:r>
      <w:r w:rsidR="00905650" w:rsidRPr="00FD5716">
        <w:rPr>
          <w:rFonts w:ascii="Times New Roman" w:hAnsi="Times New Roman" w:cs="Times New Roman"/>
          <w:spacing w:val="-11"/>
          <w:sz w:val="24"/>
          <w:szCs w:val="24"/>
          <w:lang w:val="sq-AL"/>
        </w:rPr>
        <w:t xml:space="preserve"> </w:t>
      </w:r>
      <w:r w:rsidR="00905650" w:rsidRPr="00FD5716">
        <w:rPr>
          <w:rFonts w:ascii="Times New Roman" w:hAnsi="Times New Roman" w:cs="Times New Roman"/>
          <w:spacing w:val="-4"/>
          <w:sz w:val="24"/>
          <w:szCs w:val="24"/>
          <w:lang w:val="sq-AL"/>
        </w:rPr>
        <w:t>Ujore”,</w:t>
      </w:r>
      <w:r w:rsidR="00905650" w:rsidRPr="00FD5716">
        <w:rPr>
          <w:rFonts w:ascii="Times New Roman" w:hAnsi="Times New Roman" w:cs="Times New Roman"/>
          <w:spacing w:val="-10"/>
          <w:sz w:val="24"/>
          <w:szCs w:val="24"/>
          <w:lang w:val="sq-AL"/>
        </w:rPr>
        <w:t xml:space="preserve"> </w:t>
      </w:r>
      <w:r w:rsidR="00905650" w:rsidRPr="00FD5716">
        <w:rPr>
          <w:rFonts w:ascii="Times New Roman" w:hAnsi="Times New Roman" w:cs="Times New Roman"/>
          <w:sz w:val="24"/>
          <w:szCs w:val="24"/>
          <w:lang w:val="sq-AL"/>
        </w:rPr>
        <w:t>i</w:t>
      </w:r>
      <w:r w:rsidR="00905650" w:rsidRPr="00FD5716">
        <w:rPr>
          <w:rFonts w:ascii="Times New Roman" w:hAnsi="Times New Roman" w:cs="Times New Roman"/>
          <w:spacing w:val="-11"/>
          <w:sz w:val="24"/>
          <w:szCs w:val="24"/>
          <w:lang w:val="sq-AL"/>
        </w:rPr>
        <w:t xml:space="preserve"> </w:t>
      </w:r>
      <w:r w:rsidR="00905650" w:rsidRPr="00FD5716">
        <w:rPr>
          <w:rFonts w:ascii="Times New Roman" w:hAnsi="Times New Roman" w:cs="Times New Roman"/>
          <w:sz w:val="24"/>
          <w:szCs w:val="24"/>
          <w:lang w:val="sq-AL"/>
        </w:rPr>
        <w:t xml:space="preserve">ndryshuar, </w:t>
      </w:r>
      <w:r w:rsidRPr="00FD5716">
        <w:rPr>
          <w:rFonts w:ascii="Times New Roman" w:eastAsia="Times New Roman" w:hAnsi="Times New Roman" w:cs="Times New Roman"/>
          <w:spacing w:val="-4"/>
          <w:sz w:val="24"/>
          <w:szCs w:val="24"/>
          <w:lang w:val="sq-AL"/>
        </w:rPr>
        <w:t xml:space="preserve"> VKM nr 267 datë 7.5.2014 “Për miratimin e listës së substancave prioritare në mjediset ujore </w:t>
      </w:r>
      <w:r w:rsidRPr="00FD5716">
        <w:rPr>
          <w:rFonts w:ascii="Times New Roman" w:eastAsia="Times New Roman" w:hAnsi="Times New Roman" w:cs="Times New Roman"/>
          <w:w w:val="105"/>
          <w:sz w:val="24"/>
          <w:szCs w:val="24"/>
          <w:lang w:val="sq-AL"/>
        </w:rPr>
        <w:t xml:space="preserve"> dhe  </w:t>
      </w:r>
      <w:r w:rsidRPr="00FD5716">
        <w:rPr>
          <w:rFonts w:ascii="Times New Roman" w:eastAsia="Times New Roman" w:hAnsi="Times New Roman" w:cs="Times New Roman"/>
          <w:spacing w:val="-4"/>
          <w:sz w:val="24"/>
          <w:szCs w:val="24"/>
          <w:lang w:val="sq-AL"/>
        </w:rPr>
        <w:t>VKM nr.</w:t>
      </w:r>
      <w:r w:rsidRPr="00FD5716">
        <w:rPr>
          <w:rFonts w:ascii="Times New Roman" w:eastAsia="Times New Roman" w:hAnsi="Times New Roman" w:cs="Times New Roman"/>
          <w:spacing w:val="-10"/>
          <w:sz w:val="24"/>
          <w:szCs w:val="24"/>
          <w:lang w:val="sq-AL"/>
        </w:rPr>
        <w:t xml:space="preserve"> </w:t>
      </w:r>
      <w:r w:rsidRPr="00FD5716">
        <w:rPr>
          <w:rFonts w:ascii="Times New Roman" w:eastAsia="Times New Roman" w:hAnsi="Times New Roman" w:cs="Times New Roman"/>
          <w:spacing w:val="-4"/>
          <w:sz w:val="24"/>
          <w:szCs w:val="24"/>
          <w:lang w:val="sq-AL"/>
        </w:rPr>
        <w:t xml:space="preserve">246 datë 30.4.2014 “Për përcaktimin e normave të cilësisë së mjedisit për ujërat sipërfaqësore” </w:t>
      </w:r>
      <w:r w:rsidRPr="00FD5716">
        <w:rPr>
          <w:rFonts w:ascii="Times New Roman" w:eastAsia="Times New Roman" w:hAnsi="Times New Roman" w:cs="Times New Roman"/>
          <w:w w:val="105"/>
          <w:sz w:val="24"/>
          <w:szCs w:val="24"/>
          <w:lang w:val="sq-AL"/>
        </w:rPr>
        <w:t>në program janë përfshirë  substancat prioritare  që mund të merren në konsiderate për monitorimin në ujëra</w:t>
      </w:r>
      <w:r w:rsidR="00D01BC4" w:rsidRPr="00FD5716">
        <w:rPr>
          <w:rFonts w:ascii="Times New Roman" w:eastAsia="Times New Roman" w:hAnsi="Times New Roman" w:cs="Times New Roman"/>
          <w:w w:val="105"/>
          <w:sz w:val="24"/>
          <w:szCs w:val="24"/>
          <w:lang w:val="sq-AL"/>
        </w:rPr>
        <w:t xml:space="preserve"> (tabela 7).</w:t>
      </w:r>
    </w:p>
    <w:p w:rsidR="003F696E" w:rsidRPr="00FD5716" w:rsidRDefault="003F696E" w:rsidP="00B42ACB">
      <w:pPr>
        <w:pStyle w:val="NoSpacing"/>
        <w:ind w:left="480"/>
        <w:jc w:val="both"/>
        <w:rPr>
          <w:rFonts w:ascii="Times New Roman" w:hAnsi="Times New Roman"/>
          <w:sz w:val="24"/>
          <w:szCs w:val="24"/>
          <w:lang w:val="sv-SE"/>
        </w:rPr>
      </w:pPr>
    </w:p>
    <w:p w:rsidR="003F696E" w:rsidRPr="00FD5716" w:rsidRDefault="003F696E" w:rsidP="003F696E">
      <w:pPr>
        <w:pStyle w:val="NoSpacing"/>
        <w:ind w:left="90"/>
        <w:jc w:val="both"/>
        <w:rPr>
          <w:rFonts w:ascii="Times New Roman" w:hAnsi="Times New Roman"/>
          <w:sz w:val="24"/>
          <w:szCs w:val="24"/>
          <w:lang w:val="sv-SE"/>
        </w:rPr>
      </w:pPr>
    </w:p>
    <w:p w:rsidR="00F30F64" w:rsidRPr="00F30F64" w:rsidRDefault="00F30F64" w:rsidP="000B370B">
      <w:pPr>
        <w:pStyle w:val="NoSpacing"/>
        <w:numPr>
          <w:ilvl w:val="2"/>
          <w:numId w:val="23"/>
        </w:numPr>
        <w:jc w:val="both"/>
        <w:rPr>
          <w:rFonts w:ascii="Times New Roman" w:hAnsi="Times New Roman"/>
          <w:b/>
          <w:i/>
          <w:sz w:val="24"/>
          <w:szCs w:val="24"/>
          <w:lang w:val="sv-SE"/>
        </w:rPr>
      </w:pPr>
      <w:r w:rsidRPr="00F30F64">
        <w:rPr>
          <w:rFonts w:ascii="Times New Roman" w:hAnsi="Times New Roman"/>
          <w:b/>
          <w:i/>
          <w:sz w:val="24"/>
          <w:szCs w:val="24"/>
          <w:lang w:val="sv-SE"/>
        </w:rPr>
        <w:t>Programi i monitorimit të ujërave</w:t>
      </w:r>
      <w:r w:rsidR="00B253AE">
        <w:rPr>
          <w:rFonts w:ascii="Times New Roman" w:hAnsi="Times New Roman"/>
          <w:b/>
          <w:i/>
          <w:sz w:val="24"/>
          <w:szCs w:val="24"/>
          <w:lang w:val="sv-SE"/>
        </w:rPr>
        <w:t xml:space="preserve"> </w:t>
      </w:r>
    </w:p>
    <w:p w:rsidR="00E923C2" w:rsidRDefault="00E923C2" w:rsidP="006049F1">
      <w:pPr>
        <w:pStyle w:val="NoSpacing"/>
        <w:jc w:val="both"/>
        <w:rPr>
          <w:rFonts w:ascii="Times New Roman" w:hAnsi="Times New Roman"/>
          <w:sz w:val="24"/>
          <w:szCs w:val="24"/>
          <w:lang w:val="sv-SE"/>
        </w:rPr>
      </w:pPr>
    </w:p>
    <w:p w:rsidR="004F72E9" w:rsidRDefault="00B326F1" w:rsidP="008F7F3F">
      <w:pPr>
        <w:pStyle w:val="NoSpacing"/>
        <w:jc w:val="both"/>
        <w:rPr>
          <w:rFonts w:ascii="Times New Roman" w:hAnsi="Times New Roman"/>
          <w:sz w:val="24"/>
          <w:szCs w:val="24"/>
          <w:lang w:val="sv-SE"/>
        </w:rPr>
      </w:pPr>
      <w:r>
        <w:rPr>
          <w:rFonts w:ascii="Times New Roman" w:hAnsi="Times New Roman"/>
          <w:sz w:val="24"/>
          <w:szCs w:val="24"/>
          <w:lang w:val="sv-SE"/>
        </w:rPr>
        <w:t xml:space="preserve">                                </w:t>
      </w:r>
      <w:bookmarkStart w:id="7" w:name="_Hlk205978384"/>
      <w:r w:rsidR="006049F1">
        <w:rPr>
          <w:rFonts w:ascii="Times New Roman" w:hAnsi="Times New Roman"/>
          <w:sz w:val="24"/>
          <w:szCs w:val="24"/>
          <w:lang w:val="sv-SE"/>
        </w:rPr>
        <w:t>Tabela 6. Programi i monitorimit të ujërave</w:t>
      </w:r>
      <w:r w:rsidR="00B63CA1">
        <w:rPr>
          <w:rFonts w:ascii="Times New Roman" w:hAnsi="Times New Roman"/>
          <w:sz w:val="24"/>
          <w:szCs w:val="24"/>
          <w:lang w:val="sv-SE"/>
        </w:rPr>
        <w:t xml:space="preserve"> </w:t>
      </w:r>
      <w:r w:rsidR="00B42ACB">
        <w:rPr>
          <w:rFonts w:ascii="Times New Roman" w:hAnsi="Times New Roman"/>
          <w:sz w:val="24"/>
          <w:szCs w:val="24"/>
          <w:lang w:val="sv-SE"/>
        </w:rPr>
        <w:t>sipërfaqësor</w:t>
      </w:r>
      <w:r w:rsidR="00EE0418">
        <w:rPr>
          <w:rFonts w:ascii="Times New Roman" w:hAnsi="Times New Roman"/>
          <w:sz w:val="24"/>
          <w:szCs w:val="24"/>
          <w:lang w:val="sv-SE"/>
        </w:rPr>
        <w:t xml:space="preserve">, detar </w:t>
      </w:r>
      <w:r w:rsidR="00B253AE">
        <w:rPr>
          <w:rFonts w:ascii="Times New Roman" w:hAnsi="Times New Roman"/>
          <w:sz w:val="24"/>
          <w:szCs w:val="24"/>
          <w:lang w:val="sv-SE"/>
        </w:rPr>
        <w:t>dhe nëntokësor</w:t>
      </w:r>
    </w:p>
    <w:bookmarkEnd w:id="7"/>
    <w:p w:rsidR="001D2A0A" w:rsidRDefault="001D2A0A" w:rsidP="008F7F3F">
      <w:pPr>
        <w:pStyle w:val="NoSpacing"/>
        <w:jc w:val="both"/>
        <w:rPr>
          <w:rFonts w:ascii="Times New Roman" w:hAnsi="Times New Roman"/>
          <w:sz w:val="24"/>
          <w:szCs w:val="24"/>
          <w:lang w:val="sv-SE"/>
        </w:rPr>
      </w:pPr>
    </w:p>
    <w:tbl>
      <w:tblPr>
        <w:tblStyle w:val="TableGrid"/>
        <w:tblW w:w="10590" w:type="dxa"/>
        <w:tblInd w:w="-545" w:type="dxa"/>
        <w:tblLook w:val="04A0" w:firstRow="1" w:lastRow="0" w:firstColumn="1" w:lastColumn="0" w:noHBand="0" w:noVBand="1"/>
      </w:tblPr>
      <w:tblGrid>
        <w:gridCol w:w="1505"/>
        <w:gridCol w:w="1749"/>
        <w:gridCol w:w="1607"/>
        <w:gridCol w:w="1378"/>
        <w:gridCol w:w="1355"/>
        <w:gridCol w:w="1688"/>
        <w:gridCol w:w="1308"/>
      </w:tblGrid>
      <w:tr w:rsidR="00B253AE" w:rsidRPr="002A5583" w:rsidTr="00E82A79">
        <w:trPr>
          <w:trHeight w:val="777"/>
        </w:trPr>
        <w:tc>
          <w:tcPr>
            <w:tcW w:w="1505" w:type="dxa"/>
            <w:shd w:val="clear" w:color="auto" w:fill="D5DCE4"/>
          </w:tcPr>
          <w:p w:rsidR="00B253AE" w:rsidRPr="002A5583" w:rsidRDefault="00B253AE" w:rsidP="00B253AE">
            <w:pPr>
              <w:jc w:val="center"/>
              <w:rPr>
                <w:rFonts w:ascii="Verdana" w:hAnsi="Verdana" w:cs="Times New Roman"/>
                <w:b/>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Klasifikimi</w:t>
            </w:r>
          </w:p>
        </w:tc>
        <w:tc>
          <w:tcPr>
            <w:tcW w:w="1749" w:type="dxa"/>
            <w:shd w:val="clear" w:color="auto" w:fill="D5DCE4"/>
          </w:tcPr>
          <w:p w:rsidR="00B253AE" w:rsidRPr="002A5583" w:rsidRDefault="00B253AE" w:rsidP="00B253AE">
            <w:pPr>
              <w:rPr>
                <w:rFonts w:ascii="Verdana" w:hAnsi="Verdana" w:cs="Times New Roman"/>
                <w:b/>
                <w:sz w:val="16"/>
                <w:szCs w:val="16"/>
              </w:rPr>
            </w:pPr>
          </w:p>
          <w:p w:rsidR="00B253AE" w:rsidRPr="002A5583" w:rsidRDefault="00B253AE" w:rsidP="00B253AE">
            <w:pPr>
              <w:rPr>
                <w:rFonts w:ascii="Verdana" w:hAnsi="Verdana" w:cs="Times New Roman"/>
                <w:b/>
                <w:sz w:val="16"/>
                <w:szCs w:val="16"/>
              </w:rPr>
            </w:pPr>
            <w:r w:rsidRPr="002A5583">
              <w:rPr>
                <w:rFonts w:ascii="Verdana" w:hAnsi="Verdana" w:cs="Times New Roman"/>
                <w:b/>
                <w:sz w:val="16"/>
                <w:szCs w:val="16"/>
              </w:rPr>
              <w:t>Emri</w:t>
            </w:r>
          </w:p>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(treguesi mjedisor)</w:t>
            </w:r>
          </w:p>
        </w:tc>
        <w:tc>
          <w:tcPr>
            <w:tcW w:w="1607" w:type="dxa"/>
            <w:shd w:val="clear" w:color="auto" w:fill="D5DCE4"/>
          </w:tcPr>
          <w:p w:rsidR="00B253AE" w:rsidRPr="002A5583" w:rsidRDefault="00B253AE" w:rsidP="00B253AE">
            <w:pPr>
              <w:rPr>
                <w:rFonts w:ascii="Verdana" w:hAnsi="Verdana" w:cs="Times New Roman"/>
                <w:b/>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Vendi i kampionimit</w:t>
            </w:r>
          </w:p>
        </w:tc>
        <w:tc>
          <w:tcPr>
            <w:tcW w:w="1378" w:type="dxa"/>
            <w:shd w:val="clear" w:color="auto" w:fill="D5DCE4"/>
          </w:tcPr>
          <w:p w:rsidR="00B253AE" w:rsidRPr="002A5583" w:rsidRDefault="00B253AE" w:rsidP="00B253AE">
            <w:pPr>
              <w:rPr>
                <w:rFonts w:ascii="Verdana" w:hAnsi="Verdana" w:cs="Times New Roman"/>
                <w:b/>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Shpeshtësia</w:t>
            </w:r>
          </w:p>
        </w:tc>
        <w:tc>
          <w:tcPr>
            <w:tcW w:w="1355" w:type="dxa"/>
            <w:shd w:val="clear" w:color="auto" w:fill="D5DCE4"/>
          </w:tcPr>
          <w:p w:rsidR="00B253AE" w:rsidRPr="002A5583" w:rsidRDefault="00B253AE" w:rsidP="00B253AE">
            <w:pPr>
              <w:rPr>
                <w:rFonts w:ascii="Verdana" w:hAnsi="Verdana" w:cs="Times New Roman"/>
                <w:b/>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Përpunimi dhe paraqitja e të dhënave</w:t>
            </w:r>
          </w:p>
        </w:tc>
        <w:tc>
          <w:tcPr>
            <w:tcW w:w="1688" w:type="dxa"/>
            <w:shd w:val="clear" w:color="auto" w:fill="D5DCE4"/>
          </w:tcPr>
          <w:p w:rsidR="00B253AE" w:rsidRPr="002A5583" w:rsidRDefault="00B253AE" w:rsidP="00B253AE">
            <w:pPr>
              <w:rPr>
                <w:rFonts w:ascii="Verdana" w:hAnsi="Verdana" w:cs="Times New Roman"/>
                <w:b/>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Institucioni përgjegjës për monitorimin</w:t>
            </w:r>
          </w:p>
        </w:tc>
        <w:tc>
          <w:tcPr>
            <w:tcW w:w="1308" w:type="dxa"/>
            <w:shd w:val="clear" w:color="auto" w:fill="D5DCE4"/>
          </w:tcPr>
          <w:p w:rsidR="00B253AE" w:rsidRPr="002A5583" w:rsidRDefault="00B253AE" w:rsidP="00B253AE">
            <w:pPr>
              <w:rPr>
                <w:rFonts w:ascii="Verdana" w:hAnsi="Verdana" w:cs="Times New Roman"/>
                <w:b/>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Institucioni përgjegjës për regjistrim</w:t>
            </w:r>
          </w:p>
        </w:tc>
      </w:tr>
      <w:tr w:rsidR="00B253AE" w:rsidRPr="002A5583" w:rsidTr="00E82A79">
        <w:trPr>
          <w:trHeight w:val="568"/>
        </w:trPr>
        <w:tc>
          <w:tcPr>
            <w:tcW w:w="1505" w:type="dxa"/>
            <w:shd w:val="clear" w:color="auto" w:fill="FFFFFF"/>
          </w:tcPr>
          <w:p w:rsidR="00B253AE" w:rsidRPr="002A5583" w:rsidRDefault="00B253AE" w:rsidP="00B253AE">
            <w:pPr>
              <w:rPr>
                <w:rFonts w:ascii="Verdana" w:hAnsi="Verdana" w:cs="Times New Roman"/>
                <w:sz w:val="16"/>
                <w:szCs w:val="16"/>
              </w:rPr>
            </w:pPr>
          </w:p>
        </w:tc>
        <w:tc>
          <w:tcPr>
            <w:tcW w:w="9085" w:type="dxa"/>
            <w:gridSpan w:val="6"/>
            <w:shd w:val="clear" w:color="auto" w:fill="D9E2F3"/>
          </w:tcPr>
          <w:p w:rsidR="00B253AE" w:rsidRPr="002A5583" w:rsidRDefault="00B253AE" w:rsidP="00B253AE">
            <w:pPr>
              <w:jc w:val="center"/>
              <w:rPr>
                <w:rFonts w:ascii="Verdana" w:hAnsi="Verdana" w:cs="Times New Roman"/>
                <w:b/>
                <w:sz w:val="16"/>
                <w:szCs w:val="16"/>
              </w:rPr>
            </w:pPr>
            <w:r w:rsidRPr="002A5583">
              <w:rPr>
                <w:rFonts w:ascii="Verdana" w:hAnsi="Verdana" w:cs="Times New Roman"/>
                <w:b/>
                <w:sz w:val="16"/>
                <w:szCs w:val="16"/>
              </w:rPr>
              <w:t>PËR UJËRAT SIPËRFAQËSORE (lumenj, liqene)</w:t>
            </w:r>
          </w:p>
          <w:p w:rsidR="00B253AE" w:rsidRPr="002A5583" w:rsidRDefault="00B253AE" w:rsidP="00B253AE">
            <w:pPr>
              <w:jc w:val="center"/>
              <w:rPr>
                <w:rFonts w:ascii="Verdana" w:hAnsi="Verdana" w:cs="Times New Roman"/>
                <w:b/>
                <w:sz w:val="16"/>
                <w:szCs w:val="16"/>
              </w:rPr>
            </w:pPr>
          </w:p>
        </w:tc>
      </w:tr>
      <w:tr w:rsidR="00B253AE" w:rsidRPr="002A5583" w:rsidTr="00E82A79">
        <w:trPr>
          <w:trHeight w:val="463"/>
        </w:trPr>
        <w:tc>
          <w:tcPr>
            <w:tcW w:w="1505" w:type="dxa"/>
            <w:vMerge w:val="restart"/>
          </w:tcPr>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Ujera sipërfaqësor, detar dhe nëntokësor </w:t>
            </w:r>
          </w:p>
        </w:tc>
        <w:tc>
          <w:tcPr>
            <w:tcW w:w="9085" w:type="dxa"/>
            <w:gridSpan w:val="6"/>
          </w:tcPr>
          <w:p w:rsidR="00B253AE" w:rsidRPr="002A5583" w:rsidRDefault="00B253AE" w:rsidP="00B253AE">
            <w:pPr>
              <w:rPr>
                <w:rFonts w:ascii="Verdana" w:hAnsi="Verdana" w:cs="Times New Roman"/>
                <w:b/>
                <w:sz w:val="16"/>
                <w:szCs w:val="16"/>
              </w:rPr>
            </w:pPr>
            <w:r w:rsidRPr="002A5583">
              <w:rPr>
                <w:rFonts w:ascii="Verdana" w:hAnsi="Verdana" w:cs="Times New Roman"/>
                <w:b/>
                <w:sz w:val="16"/>
                <w:szCs w:val="16"/>
              </w:rPr>
              <w:t>B. TREGUESIT MJEDISOR TE GJENDJES</w:t>
            </w:r>
          </w:p>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a) alkaliniteti;</w:t>
            </w:r>
          </w:p>
        </w:tc>
        <w:tc>
          <w:tcPr>
            <w:tcW w:w="1607" w:type="dxa"/>
            <w:vMerge w:val="restart"/>
            <w:shd w:val="clear" w:color="auto" w:fill="auto"/>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sv-SE"/>
              </w:rPr>
              <w:t xml:space="preserve">Tabela </w:t>
            </w:r>
            <w:r w:rsidR="00A16454">
              <w:rPr>
                <w:rFonts w:ascii="Verdana" w:hAnsi="Verdana" w:cs="Times New Roman"/>
                <w:sz w:val="16"/>
                <w:szCs w:val="16"/>
                <w:lang w:val="sv-SE"/>
              </w:rPr>
              <w:t>9</w:t>
            </w:r>
            <w:r w:rsidRPr="002A5583">
              <w:rPr>
                <w:rFonts w:ascii="Verdana" w:hAnsi="Verdana" w:cs="Times New Roman"/>
                <w:sz w:val="16"/>
                <w:szCs w:val="16"/>
                <w:lang w:val="sv-SE"/>
              </w:rPr>
              <w:t>,11</w:t>
            </w:r>
          </w:p>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4 herë në vit  </w:t>
            </w:r>
          </w:p>
        </w:tc>
        <w:tc>
          <w:tcPr>
            <w:tcW w:w="1355" w:type="dxa"/>
            <w:vMerge w:val="restart"/>
            <w:shd w:val="clear" w:color="auto" w:fill="auto"/>
          </w:tcPr>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Përpunim </w:t>
            </w: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statistikor </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Paraqitja tabelare dhe grafike</w:t>
            </w:r>
          </w:p>
          <w:p w:rsidR="00B253AE" w:rsidRPr="002A5583" w:rsidRDefault="00B253AE" w:rsidP="00B253AE">
            <w:pPr>
              <w:rPr>
                <w:rFonts w:ascii="Verdana" w:hAnsi="Verdana" w:cs="Times New Roman"/>
                <w:sz w:val="16"/>
                <w:szCs w:val="16"/>
              </w:rPr>
            </w:pPr>
          </w:p>
        </w:tc>
        <w:tc>
          <w:tcPr>
            <w:tcW w:w="1688" w:type="dxa"/>
            <w:vMerge w:val="restart"/>
            <w:shd w:val="clear" w:color="auto" w:fill="auto"/>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AKM</w:t>
            </w:r>
          </w:p>
        </w:tc>
        <w:tc>
          <w:tcPr>
            <w:tcW w:w="1308" w:type="dxa"/>
            <w:vMerge w:val="restart"/>
            <w:shd w:val="clear" w:color="auto" w:fill="auto"/>
          </w:tcPr>
          <w:p w:rsidR="00B253AE" w:rsidRPr="002A5583" w:rsidRDefault="00B253AE" w:rsidP="00B253AE">
            <w:pPr>
              <w:rPr>
                <w:rFonts w:ascii="Verdana" w:hAnsi="Verdana" w:cs="Times New Roman"/>
                <w:sz w:val="16"/>
                <w:szCs w:val="16"/>
                <w:lang w:val="sv-SE"/>
              </w:rPr>
            </w:pPr>
          </w:p>
          <w:p w:rsidR="00B253AE" w:rsidRPr="002A5583" w:rsidRDefault="00B253AE" w:rsidP="00B253AE">
            <w:pPr>
              <w:rPr>
                <w:rFonts w:ascii="Verdana" w:hAnsi="Verdana" w:cs="Times New Roman"/>
                <w:sz w:val="16"/>
                <w:szCs w:val="16"/>
                <w:lang w:val="sv-SE"/>
              </w:rPr>
            </w:pPr>
          </w:p>
          <w:p w:rsidR="00B253AE" w:rsidRPr="002A5583" w:rsidRDefault="00B253AE" w:rsidP="00B253AE">
            <w:pPr>
              <w:rPr>
                <w:rFonts w:ascii="Verdana" w:hAnsi="Verdana" w:cs="Times New Roman"/>
                <w:sz w:val="16"/>
                <w:szCs w:val="16"/>
                <w:lang w:val="sv-SE"/>
              </w:rPr>
            </w:pPr>
          </w:p>
          <w:p w:rsidR="00B253AE" w:rsidRPr="002A5583" w:rsidRDefault="00B253AE" w:rsidP="00B253AE">
            <w:pPr>
              <w:rPr>
                <w:rFonts w:ascii="Verdana" w:hAnsi="Verdana" w:cs="Times New Roman"/>
                <w:sz w:val="16"/>
                <w:szCs w:val="16"/>
                <w:lang w:val="sv-SE"/>
              </w:rPr>
            </w:pPr>
          </w:p>
          <w:p w:rsidR="00B253AE" w:rsidRPr="002A5583" w:rsidRDefault="00B253AE" w:rsidP="00B253AE">
            <w:pPr>
              <w:rPr>
                <w:rFonts w:ascii="Verdana" w:hAnsi="Verdana" w:cs="Times New Roman"/>
                <w:sz w:val="16"/>
                <w:szCs w:val="16"/>
                <w:lang w:val="sv-SE"/>
              </w:rPr>
            </w:pPr>
          </w:p>
          <w:p w:rsidR="00B253AE" w:rsidRPr="002A5583" w:rsidRDefault="00B253AE" w:rsidP="00B253AE">
            <w:pPr>
              <w:rPr>
                <w:rFonts w:ascii="Verdana" w:hAnsi="Verdana" w:cs="Times New Roman"/>
                <w:sz w:val="16"/>
                <w:szCs w:val="16"/>
                <w:lang w:val="sv-SE"/>
              </w:rPr>
            </w:pPr>
          </w:p>
          <w:p w:rsidR="00B253AE" w:rsidRPr="002A5583" w:rsidRDefault="00B253AE" w:rsidP="00B253AE">
            <w:pPr>
              <w:rPr>
                <w:rFonts w:ascii="Verdana" w:hAnsi="Verdana" w:cs="Times New Roman"/>
                <w:sz w:val="16"/>
                <w:szCs w:val="16"/>
                <w:lang w:val="sv-SE"/>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AKM</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b) konduktivitetit elektrik;</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4 herë në vit  </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c) aciditeti</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4 herë në vit  </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ç) përmbajtja e nevojës kimike për oksigjenin, NKO</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4 herë në vit  </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d) përmbajtja e nevojës biokimike për oksigjen, NBO</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4 herë në vit  (DKU)</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dh)</w:t>
            </w:r>
            <w:r w:rsidRPr="002A5583">
              <w:rPr>
                <w:rFonts w:ascii="Verdana" w:hAnsi="Verdana" w:cs="Times New Roman"/>
                <w:sz w:val="16"/>
                <w:szCs w:val="16"/>
                <w:lang w:val="es-ES"/>
              </w:rPr>
              <w:t xml:space="preserve"> përmbajtja e komponimeve të azotit, N-NO</w:t>
            </w:r>
            <w:r w:rsidRPr="002A5583">
              <w:rPr>
                <w:rFonts w:ascii="Verdana" w:hAnsi="Verdana" w:cs="Times New Roman"/>
                <w:sz w:val="16"/>
                <w:szCs w:val="16"/>
                <w:vertAlign w:val="subscript"/>
                <w:lang w:val="es-ES"/>
              </w:rPr>
              <w:t>2</w:t>
            </w:r>
            <w:r w:rsidRPr="002A5583">
              <w:rPr>
                <w:rFonts w:ascii="Verdana" w:hAnsi="Verdana" w:cs="Times New Roman"/>
                <w:sz w:val="16"/>
                <w:szCs w:val="16"/>
                <w:lang w:val="es-ES"/>
              </w:rPr>
              <w:t>, N-NO</w:t>
            </w:r>
            <w:r w:rsidRPr="002A5583">
              <w:rPr>
                <w:rFonts w:ascii="Verdana" w:hAnsi="Verdana" w:cs="Times New Roman"/>
                <w:sz w:val="16"/>
                <w:szCs w:val="16"/>
                <w:vertAlign w:val="subscript"/>
                <w:lang w:val="es-ES"/>
              </w:rPr>
              <w:t>3</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4 herë në vit  (DKU)</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sv-SE"/>
              </w:rPr>
              <w:t>e)</w:t>
            </w:r>
            <w:r w:rsidRPr="002A5583">
              <w:rPr>
                <w:rFonts w:ascii="Verdana" w:hAnsi="Verdana" w:cs="Times New Roman"/>
                <w:sz w:val="16"/>
                <w:szCs w:val="16"/>
                <w:lang w:val="es-ES"/>
              </w:rPr>
              <w:t xml:space="preserve"> përmbajtja e fosforit, P-PO</w:t>
            </w:r>
            <w:r w:rsidRPr="002A5583">
              <w:rPr>
                <w:rFonts w:ascii="Verdana" w:hAnsi="Verdana" w:cs="Times New Roman"/>
                <w:sz w:val="16"/>
                <w:szCs w:val="16"/>
                <w:vertAlign w:val="subscript"/>
                <w:lang w:val="es-ES"/>
              </w:rPr>
              <w:t>4</w:t>
            </w:r>
            <w:r w:rsidRPr="002A5583">
              <w:rPr>
                <w:rFonts w:ascii="Verdana" w:hAnsi="Verdana" w:cs="Times New Roman"/>
                <w:sz w:val="16"/>
                <w:szCs w:val="16"/>
                <w:lang w:val="es-ES"/>
              </w:rPr>
              <w:t>, P-total</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4 herë në vit  (DKU)</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ë) përmbajtja e amoniumit, N-NH</w:t>
            </w:r>
            <w:r w:rsidRPr="002A5583">
              <w:rPr>
                <w:rFonts w:ascii="Verdana" w:hAnsi="Verdana" w:cs="Times New Roman"/>
                <w:sz w:val="16"/>
                <w:szCs w:val="16"/>
                <w:vertAlign w:val="subscript"/>
              </w:rPr>
              <w:t>4</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4 herë në vit  (DKU)</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f) vlera e pH</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4 herë në vit  (DKU)</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vMerge/>
            <w:shd w:val="clear" w:color="auto" w:fill="auto"/>
          </w:tcPr>
          <w:p w:rsidR="00B253AE" w:rsidRPr="002A5583"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sv-SE"/>
              </w:rPr>
              <w:t>g) vlera e fonit radioaktiv natyror dhe radioaktiviteti i ujërave;</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Stinore/ 2 herë në vit </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IFBZ</w:t>
            </w: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es-ES"/>
              </w:rPr>
              <w:t>gj)qëndrueshmëria e shtretërve të lumenjve</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es-ES"/>
              </w:rPr>
              <w:t>2 herë në vit për çdo lumë</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SHGJSH</w:t>
            </w: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h) treguesit bakteriale</w:t>
            </w:r>
          </w:p>
        </w:tc>
        <w:tc>
          <w:tcPr>
            <w:tcW w:w="1607" w:type="dxa"/>
            <w:vMerge/>
            <w:shd w:val="clear" w:color="auto" w:fill="auto"/>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Stinore</w:t>
            </w:r>
          </w:p>
        </w:tc>
        <w:tc>
          <w:tcPr>
            <w:tcW w:w="1355" w:type="dxa"/>
            <w:vMerge/>
            <w:shd w:val="clear" w:color="auto" w:fill="auto"/>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ISHP</w:t>
            </w: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B253AE" w:rsidP="00B253AE">
            <w:pPr>
              <w:rPr>
                <w:rFonts w:ascii="Verdana" w:hAnsi="Verdana" w:cs="Times New Roman"/>
                <w:sz w:val="16"/>
                <w:szCs w:val="16"/>
                <w:lang w:val="sv-SE"/>
              </w:rPr>
            </w:pPr>
            <w:r w:rsidRPr="00FD5716">
              <w:rPr>
                <w:rFonts w:ascii="Verdana" w:hAnsi="Verdana" w:cs="Times New Roman"/>
                <w:sz w:val="16"/>
                <w:szCs w:val="16"/>
                <w:lang w:val="sv-SE"/>
              </w:rPr>
              <w:t>i)Prurja e lumenjve</w:t>
            </w:r>
          </w:p>
        </w:tc>
        <w:tc>
          <w:tcPr>
            <w:tcW w:w="1607" w:type="dxa"/>
            <w:vMerge/>
            <w:shd w:val="clear" w:color="auto" w:fill="auto"/>
          </w:tcPr>
          <w:p w:rsidR="00B253AE" w:rsidRPr="00FD5716" w:rsidRDefault="00B253AE" w:rsidP="00B253AE">
            <w:pPr>
              <w:rPr>
                <w:rFonts w:ascii="Verdana" w:hAnsi="Verdana" w:cs="Times New Roman"/>
                <w:sz w:val="16"/>
                <w:szCs w:val="16"/>
              </w:rPr>
            </w:pP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sv-SE"/>
              </w:rPr>
              <w:t>Në mënyrë të vazhdueshme (DKU)</w:t>
            </w:r>
            <w:r w:rsidR="009D6AB3" w:rsidRPr="00FD5716">
              <w:rPr>
                <w:rFonts w:ascii="Verdana" w:hAnsi="Verdana" w:cs="Times New Roman"/>
                <w:sz w:val="16"/>
                <w:szCs w:val="16"/>
                <w:lang w:val="sv-SE"/>
              </w:rPr>
              <w:t xml:space="preserve"> </w:t>
            </w:r>
            <w:r w:rsidRPr="00FD5716">
              <w:rPr>
                <w:rFonts w:ascii="Verdana" w:hAnsi="Verdana" w:cs="Times New Roman"/>
                <w:sz w:val="16"/>
                <w:szCs w:val="16"/>
                <w:lang w:val="sv-SE"/>
              </w:rPr>
              <w:t>/ ose stinore</w:t>
            </w:r>
          </w:p>
        </w:tc>
        <w:tc>
          <w:tcPr>
            <w:tcW w:w="1355" w:type="dxa"/>
            <w:vMerge/>
            <w:shd w:val="clear" w:color="auto" w:fill="auto"/>
          </w:tcPr>
          <w:p w:rsidR="00B253AE" w:rsidRPr="00FD5716"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IGJEUM/SHGJSH</w:t>
            </w: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F45777" w:rsidRPr="002A5583" w:rsidTr="00E82A79">
        <w:trPr>
          <w:trHeight w:val="463"/>
        </w:trPr>
        <w:tc>
          <w:tcPr>
            <w:tcW w:w="1505" w:type="dxa"/>
            <w:vMerge/>
          </w:tcPr>
          <w:p w:rsidR="00F45777" w:rsidRPr="002A5583" w:rsidRDefault="00F45777" w:rsidP="00B253AE">
            <w:pPr>
              <w:rPr>
                <w:rFonts w:ascii="Verdana" w:hAnsi="Verdana" w:cs="Times New Roman"/>
                <w:sz w:val="16"/>
                <w:szCs w:val="16"/>
              </w:rPr>
            </w:pPr>
          </w:p>
        </w:tc>
        <w:tc>
          <w:tcPr>
            <w:tcW w:w="1749" w:type="dxa"/>
            <w:shd w:val="clear" w:color="auto" w:fill="FFFFFF"/>
          </w:tcPr>
          <w:p w:rsidR="00F45777" w:rsidRPr="00FD5716" w:rsidRDefault="00F45777" w:rsidP="00B253AE">
            <w:pPr>
              <w:rPr>
                <w:rFonts w:ascii="Verdana" w:hAnsi="Verdana" w:cs="Times New Roman"/>
                <w:sz w:val="16"/>
                <w:szCs w:val="16"/>
                <w:lang w:val="sv-SE"/>
              </w:rPr>
            </w:pPr>
            <w:r w:rsidRPr="00FD5716">
              <w:rPr>
                <w:rFonts w:ascii="Verdana" w:hAnsi="Verdana" w:cs="Times New Roman"/>
                <w:sz w:val="16"/>
                <w:szCs w:val="16"/>
                <w:lang w:val="sv-SE"/>
              </w:rPr>
              <w:t>j)Parametrat morfologjik në lumenj dhe liqene</w:t>
            </w:r>
          </w:p>
        </w:tc>
        <w:tc>
          <w:tcPr>
            <w:tcW w:w="1607" w:type="dxa"/>
            <w:vMerge/>
            <w:shd w:val="clear" w:color="auto" w:fill="auto"/>
          </w:tcPr>
          <w:p w:rsidR="00F45777" w:rsidRPr="00FD5716" w:rsidRDefault="00F45777" w:rsidP="00B253AE">
            <w:pPr>
              <w:rPr>
                <w:rFonts w:ascii="Verdana" w:hAnsi="Verdana" w:cs="Times New Roman"/>
                <w:sz w:val="16"/>
                <w:szCs w:val="16"/>
              </w:rPr>
            </w:pPr>
          </w:p>
        </w:tc>
        <w:tc>
          <w:tcPr>
            <w:tcW w:w="1378" w:type="dxa"/>
          </w:tcPr>
          <w:p w:rsidR="00F45777" w:rsidRPr="00FD5716" w:rsidRDefault="00F45777" w:rsidP="00B253AE">
            <w:pPr>
              <w:rPr>
                <w:rFonts w:ascii="Verdana" w:hAnsi="Verdana" w:cs="Times New Roman"/>
                <w:sz w:val="16"/>
                <w:szCs w:val="16"/>
                <w:lang w:val="sv-SE"/>
              </w:rPr>
            </w:pPr>
            <w:r w:rsidRPr="00FD5716">
              <w:rPr>
                <w:rFonts w:ascii="Verdana" w:hAnsi="Verdana" w:cs="Times New Roman"/>
                <w:sz w:val="16"/>
                <w:szCs w:val="16"/>
                <w:lang w:val="sv-SE"/>
              </w:rPr>
              <w:t>1 herë në vit</w:t>
            </w:r>
          </w:p>
        </w:tc>
        <w:tc>
          <w:tcPr>
            <w:tcW w:w="1355" w:type="dxa"/>
            <w:vMerge/>
            <w:shd w:val="clear" w:color="auto" w:fill="auto"/>
          </w:tcPr>
          <w:p w:rsidR="00F45777" w:rsidRPr="00FD5716" w:rsidRDefault="00F45777" w:rsidP="00B253AE">
            <w:pPr>
              <w:rPr>
                <w:rFonts w:ascii="Verdana" w:hAnsi="Verdana" w:cs="Times New Roman"/>
                <w:sz w:val="16"/>
                <w:szCs w:val="16"/>
              </w:rPr>
            </w:pPr>
          </w:p>
        </w:tc>
        <w:tc>
          <w:tcPr>
            <w:tcW w:w="1688" w:type="dxa"/>
          </w:tcPr>
          <w:p w:rsidR="00F45777" w:rsidRPr="00FD5716" w:rsidRDefault="00F45777" w:rsidP="00B253AE">
            <w:pPr>
              <w:rPr>
                <w:rFonts w:ascii="Verdana" w:hAnsi="Verdana" w:cs="Times New Roman"/>
                <w:sz w:val="16"/>
                <w:szCs w:val="16"/>
              </w:rPr>
            </w:pPr>
            <w:r w:rsidRPr="00FD5716">
              <w:rPr>
                <w:rFonts w:ascii="Verdana" w:hAnsi="Verdana" w:cs="Times New Roman"/>
                <w:sz w:val="16"/>
                <w:szCs w:val="16"/>
              </w:rPr>
              <w:t>IGJEUM/SHGJSH</w:t>
            </w:r>
          </w:p>
        </w:tc>
        <w:tc>
          <w:tcPr>
            <w:tcW w:w="1308" w:type="dxa"/>
            <w:vMerge/>
            <w:shd w:val="clear" w:color="auto" w:fill="auto"/>
          </w:tcPr>
          <w:p w:rsidR="00F45777" w:rsidRPr="002A5583" w:rsidRDefault="00F45777"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F45777" w:rsidP="00B253AE">
            <w:pPr>
              <w:rPr>
                <w:rFonts w:ascii="Verdana" w:hAnsi="Verdana" w:cs="Times New Roman"/>
                <w:sz w:val="16"/>
                <w:szCs w:val="16"/>
                <w:lang w:val="sv-SE"/>
              </w:rPr>
            </w:pPr>
            <w:r w:rsidRPr="00FD5716">
              <w:rPr>
                <w:rFonts w:ascii="Verdana" w:hAnsi="Verdana" w:cs="Times New Roman"/>
                <w:sz w:val="16"/>
                <w:szCs w:val="16"/>
                <w:lang w:val="es-ES"/>
              </w:rPr>
              <w:t>k</w:t>
            </w:r>
            <w:r w:rsidR="00B253AE" w:rsidRPr="00FD5716">
              <w:rPr>
                <w:rFonts w:ascii="Verdana" w:hAnsi="Verdana" w:cs="Times New Roman"/>
                <w:sz w:val="16"/>
                <w:szCs w:val="16"/>
                <w:lang w:val="es-ES"/>
              </w:rPr>
              <w:t xml:space="preserve">) Transparenca </w:t>
            </w:r>
          </w:p>
        </w:tc>
        <w:tc>
          <w:tcPr>
            <w:tcW w:w="1607" w:type="dxa"/>
            <w:vMerge/>
            <w:shd w:val="clear" w:color="auto" w:fill="auto"/>
          </w:tcPr>
          <w:p w:rsidR="00B253AE" w:rsidRPr="00FD5716" w:rsidRDefault="00B253AE" w:rsidP="00B253AE">
            <w:pPr>
              <w:rPr>
                <w:rFonts w:ascii="Verdana" w:hAnsi="Verdana" w:cs="Times New Roman"/>
                <w:sz w:val="16"/>
                <w:szCs w:val="16"/>
              </w:rPr>
            </w:pP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sv-SE"/>
              </w:rPr>
              <w:t xml:space="preserve">4 herë në vit  </w:t>
            </w:r>
          </w:p>
        </w:tc>
        <w:tc>
          <w:tcPr>
            <w:tcW w:w="1355" w:type="dxa"/>
            <w:vMerge/>
            <w:shd w:val="clear" w:color="auto" w:fill="auto"/>
          </w:tcPr>
          <w:p w:rsidR="00B253AE" w:rsidRPr="00FD5716" w:rsidRDefault="00B253AE" w:rsidP="00B253AE">
            <w:pPr>
              <w:rPr>
                <w:rFonts w:ascii="Verdana" w:hAnsi="Verdana" w:cs="Times New Roman"/>
                <w:sz w:val="16"/>
                <w:szCs w:val="16"/>
              </w:rPr>
            </w:pPr>
          </w:p>
        </w:tc>
        <w:tc>
          <w:tcPr>
            <w:tcW w:w="1688" w:type="dxa"/>
            <w:vMerge w:val="restart"/>
            <w:shd w:val="clear" w:color="auto" w:fill="FFFFFF"/>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AKM</w:t>
            </w: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F45777" w:rsidP="00B253AE">
            <w:pPr>
              <w:rPr>
                <w:rFonts w:ascii="Verdana" w:hAnsi="Verdana" w:cs="Times New Roman"/>
                <w:sz w:val="16"/>
                <w:szCs w:val="16"/>
                <w:lang w:val="sv-SE"/>
              </w:rPr>
            </w:pPr>
            <w:r w:rsidRPr="00FD5716">
              <w:rPr>
                <w:rFonts w:ascii="Verdana" w:hAnsi="Verdana" w:cs="Times New Roman"/>
                <w:sz w:val="16"/>
                <w:szCs w:val="16"/>
                <w:lang w:val="es-ES"/>
              </w:rPr>
              <w:t>l</w:t>
            </w:r>
            <w:r w:rsidR="00B253AE" w:rsidRPr="00FD5716">
              <w:rPr>
                <w:rFonts w:ascii="Verdana" w:hAnsi="Verdana" w:cs="Times New Roman"/>
                <w:sz w:val="16"/>
                <w:szCs w:val="16"/>
                <w:lang w:val="es-ES"/>
              </w:rPr>
              <w:t xml:space="preserve">) </w:t>
            </w:r>
            <w:r w:rsidR="00B253AE" w:rsidRPr="00FD5716">
              <w:rPr>
                <w:rFonts w:ascii="Verdana" w:hAnsi="Verdana" w:cs="Times New Roman"/>
                <w:sz w:val="16"/>
                <w:szCs w:val="16"/>
              </w:rPr>
              <w:t>Lënda pezull</w:t>
            </w:r>
          </w:p>
        </w:tc>
        <w:tc>
          <w:tcPr>
            <w:tcW w:w="1607" w:type="dxa"/>
            <w:vMerge/>
            <w:shd w:val="clear" w:color="auto" w:fill="auto"/>
          </w:tcPr>
          <w:p w:rsidR="00B253AE" w:rsidRPr="00FD5716" w:rsidRDefault="00B253AE" w:rsidP="00B253AE">
            <w:pPr>
              <w:rPr>
                <w:rFonts w:ascii="Verdana" w:hAnsi="Verdana" w:cs="Times New Roman"/>
                <w:sz w:val="16"/>
                <w:szCs w:val="16"/>
              </w:rPr>
            </w:pP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sv-SE"/>
              </w:rPr>
              <w:t xml:space="preserve">4 herë në vit  </w:t>
            </w:r>
          </w:p>
        </w:tc>
        <w:tc>
          <w:tcPr>
            <w:tcW w:w="1355" w:type="dxa"/>
            <w:vMerge/>
            <w:shd w:val="clear" w:color="auto" w:fill="auto"/>
          </w:tcPr>
          <w:p w:rsidR="00B253AE" w:rsidRPr="00FD5716" w:rsidRDefault="00B253AE" w:rsidP="00B253AE">
            <w:pPr>
              <w:rPr>
                <w:rFonts w:ascii="Verdana" w:hAnsi="Verdana" w:cs="Times New Roman"/>
                <w:sz w:val="16"/>
                <w:szCs w:val="16"/>
              </w:rPr>
            </w:pPr>
          </w:p>
        </w:tc>
        <w:tc>
          <w:tcPr>
            <w:tcW w:w="1688" w:type="dxa"/>
            <w:vMerge/>
            <w:shd w:val="clear" w:color="auto" w:fill="FFFFFF"/>
          </w:tcPr>
          <w:p w:rsidR="00B253AE" w:rsidRPr="00FD5716"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B253AE" w:rsidP="00B253AE">
            <w:pPr>
              <w:rPr>
                <w:rFonts w:ascii="Verdana" w:hAnsi="Verdana" w:cs="Times New Roman"/>
                <w:sz w:val="16"/>
                <w:szCs w:val="16"/>
                <w:lang w:val="sv-SE"/>
              </w:rPr>
            </w:pPr>
            <w:r w:rsidRPr="00FD5716">
              <w:rPr>
                <w:rFonts w:ascii="Verdana" w:hAnsi="Verdana" w:cs="Times New Roman"/>
                <w:sz w:val="16"/>
                <w:szCs w:val="16"/>
              </w:rPr>
              <w:t>l</w:t>
            </w:r>
            <w:r w:rsidR="00F45777" w:rsidRPr="00FD5716">
              <w:rPr>
                <w:rFonts w:ascii="Verdana" w:hAnsi="Verdana" w:cs="Times New Roman"/>
                <w:sz w:val="16"/>
                <w:szCs w:val="16"/>
              </w:rPr>
              <w:t>l</w:t>
            </w:r>
            <w:r w:rsidRPr="00FD5716">
              <w:rPr>
                <w:rFonts w:ascii="Verdana" w:hAnsi="Verdana" w:cs="Times New Roman"/>
                <w:sz w:val="16"/>
                <w:szCs w:val="16"/>
              </w:rPr>
              <w:t>) Oksigjeni tretur</w:t>
            </w:r>
          </w:p>
        </w:tc>
        <w:tc>
          <w:tcPr>
            <w:tcW w:w="1607" w:type="dxa"/>
            <w:vMerge/>
            <w:shd w:val="clear" w:color="auto" w:fill="auto"/>
          </w:tcPr>
          <w:p w:rsidR="00B253AE" w:rsidRPr="00FD5716" w:rsidRDefault="00B253AE" w:rsidP="00B253AE">
            <w:pPr>
              <w:rPr>
                <w:rFonts w:ascii="Verdana" w:hAnsi="Verdana" w:cs="Times New Roman"/>
                <w:sz w:val="16"/>
                <w:szCs w:val="16"/>
              </w:rPr>
            </w:pP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sv-SE"/>
              </w:rPr>
              <w:t>4 herë në vit  (DKU</w:t>
            </w:r>
          </w:p>
        </w:tc>
        <w:tc>
          <w:tcPr>
            <w:tcW w:w="1355" w:type="dxa"/>
            <w:vMerge/>
            <w:shd w:val="clear" w:color="auto" w:fill="auto"/>
          </w:tcPr>
          <w:p w:rsidR="00B253AE" w:rsidRPr="00FD5716" w:rsidRDefault="00B253AE" w:rsidP="00B253AE">
            <w:pPr>
              <w:rPr>
                <w:rFonts w:ascii="Verdana" w:hAnsi="Verdana" w:cs="Times New Roman"/>
                <w:sz w:val="16"/>
                <w:szCs w:val="16"/>
              </w:rPr>
            </w:pPr>
          </w:p>
        </w:tc>
        <w:tc>
          <w:tcPr>
            <w:tcW w:w="1688" w:type="dxa"/>
            <w:vMerge/>
            <w:shd w:val="clear" w:color="auto" w:fill="FFFFFF"/>
          </w:tcPr>
          <w:p w:rsidR="00B253AE" w:rsidRPr="00FD5716" w:rsidRDefault="00B253AE" w:rsidP="00B253AE">
            <w:pPr>
              <w:rPr>
                <w:rFonts w:ascii="Verdana" w:hAnsi="Verdana" w:cs="Times New Roman"/>
                <w:sz w:val="16"/>
                <w:szCs w:val="16"/>
              </w:rPr>
            </w:pP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B253AE" w:rsidP="00B253AE">
            <w:pPr>
              <w:rPr>
                <w:rFonts w:ascii="Verdana" w:hAnsi="Verdana" w:cs="Times New Roman"/>
                <w:sz w:val="16"/>
                <w:szCs w:val="16"/>
                <w:lang w:val="sv-SE"/>
              </w:rPr>
            </w:pPr>
            <w:r w:rsidRPr="00FD5716">
              <w:rPr>
                <w:rFonts w:ascii="Verdana" w:hAnsi="Verdana" w:cs="Times New Roman"/>
                <w:sz w:val="16"/>
                <w:szCs w:val="16"/>
                <w:lang w:val="es-ES"/>
              </w:rPr>
              <w:t xml:space="preserve">m) Metalet e rënda: Hg, Pb, Cd, As, Cu, Zn </w:t>
            </w:r>
          </w:p>
        </w:tc>
        <w:tc>
          <w:tcPr>
            <w:tcW w:w="1607" w:type="dxa"/>
            <w:vMerge/>
            <w:shd w:val="clear" w:color="auto" w:fill="auto"/>
          </w:tcPr>
          <w:p w:rsidR="00B253AE" w:rsidRPr="00FD5716" w:rsidRDefault="00B253AE" w:rsidP="00B253AE">
            <w:pPr>
              <w:rPr>
                <w:rFonts w:ascii="Verdana" w:hAnsi="Verdana" w:cs="Times New Roman"/>
                <w:sz w:val="16"/>
                <w:szCs w:val="16"/>
              </w:rPr>
            </w:pP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sv-SE"/>
              </w:rPr>
              <w:t xml:space="preserve">4 herë në vit  </w:t>
            </w:r>
          </w:p>
        </w:tc>
        <w:tc>
          <w:tcPr>
            <w:tcW w:w="1355" w:type="dxa"/>
            <w:vMerge/>
            <w:shd w:val="clear" w:color="auto" w:fill="auto"/>
          </w:tcPr>
          <w:p w:rsidR="00B253AE" w:rsidRPr="00FD5716" w:rsidRDefault="00B253AE" w:rsidP="00B253AE">
            <w:pPr>
              <w:rPr>
                <w:rFonts w:ascii="Verdana" w:hAnsi="Verdana" w:cs="Times New Roman"/>
                <w:sz w:val="16"/>
                <w:szCs w:val="16"/>
              </w:rPr>
            </w:pPr>
          </w:p>
        </w:tc>
        <w:tc>
          <w:tcPr>
            <w:tcW w:w="1688" w:type="dxa"/>
            <w:shd w:val="clear" w:color="auto" w:fill="auto"/>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AKM/ Institucioni monitorues që lidh kontrate me AKM</w:t>
            </w: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B253AE" w:rsidP="00B253AE">
            <w:pPr>
              <w:rPr>
                <w:rFonts w:ascii="Verdana" w:hAnsi="Verdana" w:cs="Times New Roman"/>
                <w:sz w:val="16"/>
                <w:szCs w:val="16"/>
                <w:lang w:val="sv-SE"/>
              </w:rPr>
            </w:pPr>
            <w:r w:rsidRPr="00FD5716">
              <w:rPr>
                <w:rFonts w:ascii="Verdana" w:hAnsi="Verdana" w:cs="Times New Roman"/>
                <w:sz w:val="16"/>
                <w:szCs w:val="16"/>
                <w:lang w:val="es-ES"/>
              </w:rPr>
              <w:t>n)  Përmbajtja e klorofilës-a</w:t>
            </w:r>
          </w:p>
        </w:tc>
        <w:tc>
          <w:tcPr>
            <w:tcW w:w="1607" w:type="dxa"/>
            <w:vMerge/>
            <w:shd w:val="clear" w:color="auto" w:fill="auto"/>
          </w:tcPr>
          <w:p w:rsidR="00B253AE" w:rsidRPr="00FD5716" w:rsidRDefault="00B253AE" w:rsidP="00B253AE">
            <w:pPr>
              <w:rPr>
                <w:rFonts w:ascii="Verdana" w:hAnsi="Verdana" w:cs="Times New Roman"/>
                <w:sz w:val="16"/>
                <w:szCs w:val="16"/>
              </w:rPr>
            </w:pP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sv-SE"/>
              </w:rPr>
              <w:t xml:space="preserve">1 herë në vit  </w:t>
            </w:r>
          </w:p>
        </w:tc>
        <w:tc>
          <w:tcPr>
            <w:tcW w:w="1355" w:type="dxa"/>
            <w:vMerge/>
            <w:shd w:val="clear" w:color="auto" w:fill="auto"/>
          </w:tcPr>
          <w:p w:rsidR="00B253AE" w:rsidRPr="00FD5716" w:rsidRDefault="00B253AE" w:rsidP="00B253AE">
            <w:pPr>
              <w:rPr>
                <w:rFonts w:ascii="Verdana" w:hAnsi="Verdana" w:cs="Times New Roman"/>
                <w:sz w:val="16"/>
                <w:szCs w:val="16"/>
              </w:rPr>
            </w:pPr>
          </w:p>
        </w:tc>
        <w:tc>
          <w:tcPr>
            <w:tcW w:w="1688" w:type="dxa"/>
            <w:shd w:val="clear" w:color="auto" w:fill="auto"/>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AKM</w:t>
            </w:r>
          </w:p>
        </w:tc>
        <w:tc>
          <w:tcPr>
            <w:tcW w:w="1308" w:type="dxa"/>
            <w:vMerge/>
            <w:shd w:val="clear" w:color="auto" w:fill="auto"/>
          </w:tcPr>
          <w:p w:rsidR="00B253AE" w:rsidRPr="002A5583" w:rsidRDefault="00B253AE" w:rsidP="00B253AE">
            <w:pPr>
              <w:rPr>
                <w:rFonts w:ascii="Verdana" w:hAnsi="Verdana" w:cs="Times New Roman"/>
                <w:sz w:val="16"/>
                <w:szCs w:val="16"/>
              </w:rPr>
            </w:pPr>
          </w:p>
        </w:tc>
      </w:tr>
      <w:tr w:rsidR="00927B3D" w:rsidRPr="002A5583" w:rsidTr="00927B3D">
        <w:trPr>
          <w:trHeight w:val="463"/>
        </w:trPr>
        <w:tc>
          <w:tcPr>
            <w:tcW w:w="1505" w:type="dxa"/>
            <w:vMerge/>
            <w:shd w:val="clear" w:color="auto" w:fill="FFFFFF"/>
          </w:tcPr>
          <w:p w:rsidR="00927B3D" w:rsidRPr="002A5583" w:rsidRDefault="00927B3D" w:rsidP="00B253AE">
            <w:pPr>
              <w:rPr>
                <w:rFonts w:ascii="Verdana" w:hAnsi="Verdana" w:cs="Times New Roman"/>
                <w:sz w:val="16"/>
                <w:szCs w:val="16"/>
              </w:rPr>
            </w:pPr>
          </w:p>
        </w:tc>
        <w:tc>
          <w:tcPr>
            <w:tcW w:w="1749" w:type="dxa"/>
            <w:shd w:val="clear" w:color="auto" w:fill="auto"/>
          </w:tcPr>
          <w:p w:rsidR="00927B3D" w:rsidRPr="00FD5716" w:rsidRDefault="00927B3D" w:rsidP="00B253AE">
            <w:pPr>
              <w:rPr>
                <w:rFonts w:ascii="Verdana" w:hAnsi="Verdana" w:cs="Times New Roman"/>
                <w:sz w:val="16"/>
                <w:szCs w:val="16"/>
                <w:lang w:val="sv-SE"/>
              </w:rPr>
            </w:pPr>
            <w:r w:rsidRPr="00FD5716">
              <w:rPr>
                <w:rFonts w:ascii="Verdana" w:hAnsi="Verdana" w:cs="Times New Roman"/>
                <w:sz w:val="16"/>
                <w:szCs w:val="16"/>
                <w:lang w:val="sv-SE"/>
              </w:rPr>
              <w:t xml:space="preserve">nj) sasia e fitoplankton në liqene </w:t>
            </w:r>
          </w:p>
        </w:tc>
        <w:tc>
          <w:tcPr>
            <w:tcW w:w="1607" w:type="dxa"/>
            <w:shd w:val="clear" w:color="auto" w:fill="auto"/>
          </w:tcPr>
          <w:p w:rsidR="00927B3D" w:rsidRPr="00FD5716" w:rsidRDefault="00A16454" w:rsidP="00B253AE">
            <w:pPr>
              <w:rPr>
                <w:rFonts w:ascii="Verdana" w:hAnsi="Verdana" w:cs="Times New Roman"/>
                <w:sz w:val="16"/>
                <w:szCs w:val="16"/>
              </w:rPr>
            </w:pPr>
            <w:r w:rsidRPr="00FD5716">
              <w:rPr>
                <w:rFonts w:ascii="Verdana" w:hAnsi="Verdana" w:cs="Times New Roman"/>
                <w:sz w:val="16"/>
                <w:szCs w:val="16"/>
              </w:rPr>
              <w:t>Tabela 11, 15</w:t>
            </w:r>
          </w:p>
        </w:tc>
        <w:tc>
          <w:tcPr>
            <w:tcW w:w="1378" w:type="dxa"/>
            <w:shd w:val="clear" w:color="auto" w:fill="auto"/>
          </w:tcPr>
          <w:p w:rsidR="00927B3D" w:rsidRPr="00FD5716" w:rsidRDefault="00927B3D" w:rsidP="00B253AE">
            <w:pPr>
              <w:rPr>
                <w:rFonts w:ascii="Verdana" w:hAnsi="Verdana" w:cs="Times New Roman"/>
                <w:sz w:val="16"/>
                <w:szCs w:val="16"/>
              </w:rPr>
            </w:pPr>
            <w:r w:rsidRPr="00FD5716">
              <w:rPr>
                <w:rFonts w:ascii="Verdana" w:hAnsi="Verdana" w:cs="Times New Roman"/>
                <w:sz w:val="16"/>
                <w:szCs w:val="16"/>
              </w:rPr>
              <w:t>4 herë në vit</w:t>
            </w:r>
          </w:p>
        </w:tc>
        <w:tc>
          <w:tcPr>
            <w:tcW w:w="1355" w:type="dxa"/>
            <w:shd w:val="clear" w:color="auto" w:fill="auto"/>
          </w:tcPr>
          <w:p w:rsidR="00927B3D" w:rsidRPr="00FD5716" w:rsidRDefault="00927B3D" w:rsidP="00B253AE">
            <w:pPr>
              <w:rPr>
                <w:rFonts w:ascii="Verdana" w:hAnsi="Verdana" w:cs="Times New Roman"/>
                <w:sz w:val="16"/>
                <w:szCs w:val="16"/>
              </w:rPr>
            </w:pPr>
          </w:p>
        </w:tc>
        <w:tc>
          <w:tcPr>
            <w:tcW w:w="1688" w:type="dxa"/>
            <w:vMerge w:val="restart"/>
            <w:shd w:val="clear" w:color="auto" w:fill="auto"/>
          </w:tcPr>
          <w:p w:rsidR="00927B3D" w:rsidRPr="00FD5716" w:rsidRDefault="00927B3D" w:rsidP="00B253AE">
            <w:pPr>
              <w:rPr>
                <w:rFonts w:ascii="Verdana" w:hAnsi="Verdana" w:cs="Times New Roman"/>
                <w:sz w:val="16"/>
                <w:szCs w:val="16"/>
              </w:rPr>
            </w:pPr>
            <w:r w:rsidRPr="00FD5716">
              <w:rPr>
                <w:rFonts w:ascii="Verdana" w:hAnsi="Verdana" w:cs="Times New Roman"/>
                <w:sz w:val="16"/>
                <w:szCs w:val="16"/>
              </w:rPr>
              <w:t xml:space="preserve">AKM/ Institucioni monitorues që </w:t>
            </w:r>
            <w:r w:rsidRPr="00FD5716">
              <w:rPr>
                <w:rFonts w:ascii="Verdana" w:hAnsi="Verdana" w:cs="Times New Roman"/>
                <w:sz w:val="16"/>
                <w:szCs w:val="16"/>
              </w:rPr>
              <w:lastRenderedPageBreak/>
              <w:t>lidh kontrate me AKM</w:t>
            </w:r>
          </w:p>
        </w:tc>
        <w:tc>
          <w:tcPr>
            <w:tcW w:w="1308" w:type="dxa"/>
            <w:shd w:val="clear" w:color="auto" w:fill="auto"/>
          </w:tcPr>
          <w:p w:rsidR="00927B3D" w:rsidRPr="002A5583" w:rsidRDefault="00927B3D" w:rsidP="00B253AE">
            <w:pPr>
              <w:rPr>
                <w:rFonts w:ascii="Verdana" w:hAnsi="Verdana" w:cs="Times New Roman"/>
                <w:sz w:val="16"/>
                <w:szCs w:val="16"/>
              </w:rPr>
            </w:pPr>
          </w:p>
        </w:tc>
      </w:tr>
      <w:tr w:rsidR="00927B3D" w:rsidRPr="002A5583" w:rsidTr="00927B3D">
        <w:trPr>
          <w:trHeight w:val="463"/>
        </w:trPr>
        <w:tc>
          <w:tcPr>
            <w:tcW w:w="1505" w:type="dxa"/>
            <w:vMerge/>
            <w:shd w:val="clear" w:color="auto" w:fill="FFFFFF"/>
          </w:tcPr>
          <w:p w:rsidR="00927B3D" w:rsidRPr="002A5583" w:rsidRDefault="00927B3D" w:rsidP="00B253AE">
            <w:pPr>
              <w:rPr>
                <w:rFonts w:ascii="Verdana" w:hAnsi="Verdana" w:cs="Times New Roman"/>
                <w:sz w:val="16"/>
                <w:szCs w:val="16"/>
              </w:rPr>
            </w:pPr>
          </w:p>
        </w:tc>
        <w:tc>
          <w:tcPr>
            <w:tcW w:w="1749" w:type="dxa"/>
            <w:shd w:val="clear" w:color="auto" w:fill="auto"/>
          </w:tcPr>
          <w:p w:rsidR="00927B3D" w:rsidRPr="00FD5716" w:rsidRDefault="00927B3D" w:rsidP="00B253AE">
            <w:pPr>
              <w:rPr>
                <w:rFonts w:ascii="Verdana" w:hAnsi="Verdana" w:cs="Times New Roman"/>
                <w:sz w:val="16"/>
                <w:szCs w:val="16"/>
                <w:lang w:val="sv-SE"/>
              </w:rPr>
            </w:pPr>
            <w:r w:rsidRPr="00FD5716">
              <w:rPr>
                <w:rFonts w:ascii="Verdana" w:hAnsi="Verdana" w:cs="Times New Roman"/>
                <w:sz w:val="16"/>
                <w:szCs w:val="16"/>
                <w:lang w:val="sv-SE"/>
              </w:rPr>
              <w:t xml:space="preserve">o) Parametra biologjik </w:t>
            </w:r>
            <w:r w:rsidR="00575EE1" w:rsidRPr="00FD5716">
              <w:rPr>
                <w:rFonts w:ascii="Verdana" w:hAnsi="Verdana" w:cs="Times New Roman"/>
                <w:sz w:val="16"/>
                <w:szCs w:val="16"/>
                <w:lang w:val="sv-SE"/>
              </w:rPr>
              <w:t xml:space="preserve">(fitobentos, makrofite ujore, invertebrorë bentik, peshq) </w:t>
            </w:r>
            <w:r w:rsidRPr="00FD5716">
              <w:rPr>
                <w:rFonts w:ascii="Verdana" w:hAnsi="Verdana" w:cs="Times New Roman"/>
                <w:sz w:val="16"/>
                <w:szCs w:val="16"/>
                <w:lang w:val="sv-SE"/>
              </w:rPr>
              <w:t xml:space="preserve">në lumenj dhe liqene </w:t>
            </w:r>
          </w:p>
        </w:tc>
        <w:tc>
          <w:tcPr>
            <w:tcW w:w="1607" w:type="dxa"/>
            <w:shd w:val="clear" w:color="auto" w:fill="auto"/>
          </w:tcPr>
          <w:p w:rsidR="00927B3D" w:rsidRPr="00FD5716" w:rsidRDefault="00A16454" w:rsidP="00B253AE">
            <w:pPr>
              <w:rPr>
                <w:rFonts w:ascii="Verdana" w:hAnsi="Verdana" w:cs="Times New Roman"/>
                <w:sz w:val="16"/>
                <w:szCs w:val="16"/>
              </w:rPr>
            </w:pPr>
            <w:r w:rsidRPr="00FD5716">
              <w:rPr>
                <w:rFonts w:ascii="Verdana" w:hAnsi="Verdana" w:cs="Times New Roman"/>
                <w:sz w:val="16"/>
                <w:szCs w:val="16"/>
              </w:rPr>
              <w:t>Tabela 9, 11, 15</w:t>
            </w:r>
          </w:p>
        </w:tc>
        <w:tc>
          <w:tcPr>
            <w:tcW w:w="1378" w:type="dxa"/>
            <w:shd w:val="clear" w:color="auto" w:fill="auto"/>
          </w:tcPr>
          <w:p w:rsidR="00927B3D" w:rsidRPr="00FD5716" w:rsidRDefault="00927B3D" w:rsidP="00B253AE">
            <w:pPr>
              <w:rPr>
                <w:rFonts w:ascii="Verdana" w:hAnsi="Verdana" w:cs="Times New Roman"/>
                <w:sz w:val="16"/>
                <w:szCs w:val="16"/>
              </w:rPr>
            </w:pPr>
          </w:p>
          <w:p w:rsidR="00927B3D" w:rsidRPr="00FD5716" w:rsidRDefault="00927B3D" w:rsidP="00B253AE">
            <w:pPr>
              <w:rPr>
                <w:rFonts w:ascii="Verdana" w:hAnsi="Verdana" w:cs="Times New Roman"/>
                <w:sz w:val="16"/>
                <w:szCs w:val="16"/>
              </w:rPr>
            </w:pPr>
          </w:p>
          <w:p w:rsidR="00927B3D" w:rsidRPr="00FD5716" w:rsidRDefault="00927B3D" w:rsidP="00B253AE">
            <w:pPr>
              <w:rPr>
                <w:rFonts w:ascii="Verdana" w:hAnsi="Verdana" w:cs="Times New Roman"/>
                <w:sz w:val="16"/>
                <w:szCs w:val="16"/>
              </w:rPr>
            </w:pPr>
          </w:p>
          <w:p w:rsidR="00927B3D" w:rsidRPr="00FD5716" w:rsidRDefault="00927B3D" w:rsidP="00B253AE">
            <w:pPr>
              <w:rPr>
                <w:rFonts w:ascii="Verdana" w:hAnsi="Verdana" w:cs="Times New Roman"/>
                <w:sz w:val="16"/>
                <w:szCs w:val="16"/>
                <w:lang w:eastAsia="ja-JP"/>
              </w:rPr>
            </w:pPr>
            <w:r w:rsidRPr="00FD5716">
              <w:rPr>
                <w:rFonts w:ascii="Verdana" w:hAnsi="Verdana" w:cs="Times New Roman"/>
                <w:sz w:val="16"/>
                <w:szCs w:val="16"/>
              </w:rPr>
              <w:t xml:space="preserve">1 herë në vit </w:t>
            </w:r>
          </w:p>
        </w:tc>
        <w:tc>
          <w:tcPr>
            <w:tcW w:w="1355" w:type="dxa"/>
            <w:shd w:val="clear" w:color="auto" w:fill="auto"/>
          </w:tcPr>
          <w:p w:rsidR="00927B3D" w:rsidRPr="002A5583" w:rsidRDefault="00927B3D" w:rsidP="00B253AE">
            <w:pPr>
              <w:rPr>
                <w:rFonts w:ascii="Verdana" w:hAnsi="Verdana" w:cs="Times New Roman"/>
                <w:color w:val="FF0000"/>
                <w:sz w:val="16"/>
                <w:szCs w:val="16"/>
              </w:rPr>
            </w:pPr>
          </w:p>
        </w:tc>
        <w:tc>
          <w:tcPr>
            <w:tcW w:w="1688" w:type="dxa"/>
            <w:vMerge/>
            <w:shd w:val="clear" w:color="auto" w:fill="auto"/>
          </w:tcPr>
          <w:p w:rsidR="00927B3D" w:rsidRPr="002A5583" w:rsidRDefault="00927B3D" w:rsidP="00B253AE">
            <w:pPr>
              <w:rPr>
                <w:rFonts w:ascii="Verdana" w:hAnsi="Verdana" w:cs="Times New Roman"/>
                <w:sz w:val="16"/>
                <w:szCs w:val="16"/>
              </w:rPr>
            </w:pPr>
          </w:p>
        </w:tc>
        <w:tc>
          <w:tcPr>
            <w:tcW w:w="1308" w:type="dxa"/>
            <w:shd w:val="clear" w:color="auto" w:fill="auto"/>
          </w:tcPr>
          <w:p w:rsidR="00927B3D" w:rsidRPr="002A5583" w:rsidRDefault="00927B3D"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927B3D" w:rsidP="00B253AE">
            <w:pPr>
              <w:rPr>
                <w:rFonts w:ascii="Verdana" w:hAnsi="Verdana" w:cs="Times New Roman"/>
                <w:sz w:val="16"/>
                <w:szCs w:val="16"/>
                <w:lang w:val="sv-SE"/>
              </w:rPr>
            </w:pPr>
            <w:r w:rsidRPr="002A5583">
              <w:rPr>
                <w:rFonts w:ascii="Verdana" w:hAnsi="Verdana" w:cs="Times New Roman"/>
                <w:sz w:val="16"/>
                <w:szCs w:val="16"/>
                <w:lang w:val="es-ES"/>
              </w:rPr>
              <w:t>p</w:t>
            </w:r>
            <w:r w:rsidR="00B253AE" w:rsidRPr="002A5583">
              <w:rPr>
                <w:rFonts w:ascii="Verdana" w:hAnsi="Verdana" w:cs="Times New Roman"/>
                <w:sz w:val="16"/>
                <w:szCs w:val="16"/>
                <w:lang w:val="es-ES"/>
              </w:rPr>
              <w:t>) Turbullirë në liqene</w:t>
            </w:r>
          </w:p>
        </w:tc>
        <w:tc>
          <w:tcPr>
            <w:tcW w:w="1607" w:type="dxa"/>
          </w:tcPr>
          <w:p w:rsidR="00B253AE" w:rsidRPr="002A5583" w:rsidRDefault="00B253AE" w:rsidP="00B253AE">
            <w:pPr>
              <w:rPr>
                <w:rFonts w:ascii="Verdana" w:hAnsi="Verdana" w:cs="Times New Roman"/>
                <w:sz w:val="16"/>
                <w:szCs w:val="16"/>
              </w:rPr>
            </w:pPr>
          </w:p>
        </w:tc>
        <w:tc>
          <w:tcPr>
            <w:tcW w:w="1378" w:type="dxa"/>
            <w:vMerge w:val="restart"/>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Vjetore</w:t>
            </w:r>
          </w:p>
        </w:tc>
        <w:tc>
          <w:tcPr>
            <w:tcW w:w="1355" w:type="dxa"/>
            <w:vMerge w:val="restart"/>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Imazhe satelitore </w:t>
            </w:r>
          </w:p>
        </w:tc>
        <w:tc>
          <w:tcPr>
            <w:tcW w:w="1688" w:type="dxa"/>
            <w:vMerge w:val="restart"/>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ASIG</w:t>
            </w:r>
          </w:p>
        </w:tc>
        <w:tc>
          <w:tcPr>
            <w:tcW w:w="1308" w:type="dxa"/>
            <w:vMerge w:val="restart"/>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AKM</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927B3D" w:rsidP="00B253AE">
            <w:pPr>
              <w:rPr>
                <w:rFonts w:ascii="Verdana" w:hAnsi="Verdana" w:cs="Times New Roman"/>
                <w:sz w:val="16"/>
                <w:szCs w:val="16"/>
                <w:lang w:val="sv-SE"/>
              </w:rPr>
            </w:pPr>
            <w:r w:rsidRPr="002A5583">
              <w:rPr>
                <w:rFonts w:ascii="Verdana" w:hAnsi="Verdana" w:cs="Times New Roman"/>
                <w:sz w:val="16"/>
                <w:szCs w:val="16"/>
                <w:lang w:val="es-ES"/>
              </w:rPr>
              <w:t>q</w:t>
            </w:r>
            <w:r w:rsidR="00B253AE" w:rsidRPr="002A5583">
              <w:rPr>
                <w:rFonts w:ascii="Verdana" w:hAnsi="Verdana" w:cs="Times New Roman"/>
                <w:sz w:val="16"/>
                <w:szCs w:val="16"/>
                <w:lang w:val="es-ES"/>
              </w:rPr>
              <w:t>) Sediment pezull  në liqene</w:t>
            </w:r>
          </w:p>
        </w:tc>
        <w:tc>
          <w:tcPr>
            <w:tcW w:w="1607" w:type="dxa"/>
          </w:tcPr>
          <w:p w:rsidR="00B253AE" w:rsidRPr="002A5583" w:rsidRDefault="00B253AE" w:rsidP="00B253AE">
            <w:pPr>
              <w:rPr>
                <w:rFonts w:ascii="Verdana" w:hAnsi="Verdana" w:cs="Times New Roman"/>
                <w:sz w:val="16"/>
                <w:szCs w:val="16"/>
              </w:rPr>
            </w:pPr>
          </w:p>
        </w:tc>
        <w:tc>
          <w:tcPr>
            <w:tcW w:w="1378" w:type="dxa"/>
            <w:vMerge/>
          </w:tcPr>
          <w:p w:rsidR="00B253AE" w:rsidRPr="002A5583" w:rsidRDefault="00B253AE" w:rsidP="00B253AE">
            <w:pPr>
              <w:rPr>
                <w:rFonts w:ascii="Verdana" w:hAnsi="Verdana" w:cs="Times New Roman"/>
                <w:sz w:val="16"/>
                <w:szCs w:val="16"/>
              </w:rPr>
            </w:pPr>
          </w:p>
        </w:tc>
        <w:tc>
          <w:tcPr>
            <w:tcW w:w="1355" w:type="dxa"/>
            <w:vMerge/>
          </w:tcPr>
          <w:p w:rsidR="00B253AE" w:rsidRPr="002A5583" w:rsidRDefault="00B253AE" w:rsidP="00B253AE">
            <w:pPr>
              <w:rPr>
                <w:rFonts w:ascii="Verdana" w:hAnsi="Verdana" w:cs="Times New Roman"/>
                <w:sz w:val="16"/>
                <w:szCs w:val="16"/>
              </w:rPr>
            </w:pPr>
          </w:p>
        </w:tc>
        <w:tc>
          <w:tcPr>
            <w:tcW w:w="1688" w:type="dxa"/>
            <w:vMerge/>
          </w:tcPr>
          <w:p w:rsidR="00B253AE" w:rsidRPr="002A5583" w:rsidRDefault="00B253AE" w:rsidP="00B253AE">
            <w:pPr>
              <w:rPr>
                <w:rFonts w:ascii="Verdana" w:hAnsi="Verdana" w:cs="Times New Roman"/>
                <w:sz w:val="16"/>
                <w:szCs w:val="16"/>
              </w:rPr>
            </w:pP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927B3D" w:rsidP="00B253AE">
            <w:pPr>
              <w:rPr>
                <w:rFonts w:ascii="Verdana" w:hAnsi="Verdana" w:cs="Times New Roman"/>
                <w:sz w:val="16"/>
                <w:szCs w:val="16"/>
                <w:lang w:val="sv-SE"/>
              </w:rPr>
            </w:pPr>
            <w:r w:rsidRPr="002A5583">
              <w:rPr>
                <w:rFonts w:ascii="Verdana" w:hAnsi="Verdana" w:cs="Times New Roman"/>
                <w:sz w:val="16"/>
                <w:szCs w:val="16"/>
                <w:lang w:val="es-ES"/>
              </w:rPr>
              <w:t>r</w:t>
            </w:r>
            <w:r w:rsidR="00B253AE" w:rsidRPr="002A5583">
              <w:rPr>
                <w:rFonts w:ascii="Verdana" w:hAnsi="Verdana" w:cs="Times New Roman"/>
                <w:sz w:val="16"/>
                <w:szCs w:val="16"/>
                <w:lang w:val="es-ES"/>
              </w:rPr>
              <w:t>)  Klorofil-a në liqene</w:t>
            </w:r>
          </w:p>
        </w:tc>
        <w:tc>
          <w:tcPr>
            <w:tcW w:w="1607" w:type="dxa"/>
          </w:tcPr>
          <w:p w:rsidR="00B253AE" w:rsidRPr="002A5583" w:rsidRDefault="00B253AE" w:rsidP="00B253AE">
            <w:pPr>
              <w:rPr>
                <w:rFonts w:ascii="Verdana" w:hAnsi="Verdana" w:cs="Times New Roman"/>
                <w:sz w:val="16"/>
                <w:szCs w:val="16"/>
              </w:rPr>
            </w:pPr>
          </w:p>
        </w:tc>
        <w:tc>
          <w:tcPr>
            <w:tcW w:w="1378" w:type="dxa"/>
            <w:vMerge/>
          </w:tcPr>
          <w:p w:rsidR="00B253AE" w:rsidRPr="002A5583" w:rsidRDefault="00B253AE" w:rsidP="00B253AE">
            <w:pPr>
              <w:rPr>
                <w:rFonts w:ascii="Verdana" w:hAnsi="Verdana" w:cs="Times New Roman"/>
                <w:sz w:val="16"/>
                <w:szCs w:val="16"/>
              </w:rPr>
            </w:pPr>
          </w:p>
        </w:tc>
        <w:tc>
          <w:tcPr>
            <w:tcW w:w="1355" w:type="dxa"/>
            <w:vMerge/>
          </w:tcPr>
          <w:p w:rsidR="00B253AE" w:rsidRPr="002A5583" w:rsidRDefault="00B253AE" w:rsidP="00B253AE">
            <w:pPr>
              <w:rPr>
                <w:rFonts w:ascii="Verdana" w:hAnsi="Verdana" w:cs="Times New Roman"/>
                <w:sz w:val="16"/>
                <w:szCs w:val="16"/>
              </w:rPr>
            </w:pPr>
          </w:p>
        </w:tc>
        <w:tc>
          <w:tcPr>
            <w:tcW w:w="1688" w:type="dxa"/>
            <w:vMerge/>
          </w:tcPr>
          <w:p w:rsidR="00B253AE" w:rsidRPr="002A5583" w:rsidRDefault="00B253AE" w:rsidP="00B253AE">
            <w:pPr>
              <w:rPr>
                <w:rFonts w:ascii="Verdana" w:hAnsi="Verdana" w:cs="Times New Roman"/>
                <w:sz w:val="16"/>
                <w:szCs w:val="16"/>
              </w:rPr>
            </w:pP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259"/>
        </w:trPr>
        <w:tc>
          <w:tcPr>
            <w:tcW w:w="1505" w:type="dxa"/>
            <w:vMerge/>
          </w:tcPr>
          <w:p w:rsidR="00B253AE" w:rsidRPr="002A5583" w:rsidRDefault="00B253AE" w:rsidP="00B253AE">
            <w:pPr>
              <w:rPr>
                <w:rFonts w:ascii="Verdana" w:hAnsi="Verdana" w:cs="Times New Roman"/>
                <w:sz w:val="16"/>
                <w:szCs w:val="16"/>
              </w:rPr>
            </w:pPr>
          </w:p>
        </w:tc>
        <w:tc>
          <w:tcPr>
            <w:tcW w:w="9085" w:type="dxa"/>
            <w:gridSpan w:val="6"/>
            <w:shd w:val="clear" w:color="auto" w:fill="FFFFFF"/>
          </w:tcPr>
          <w:p w:rsidR="00B253AE" w:rsidRPr="002A5583" w:rsidRDefault="00B253AE" w:rsidP="00B253AE">
            <w:pPr>
              <w:tabs>
                <w:tab w:val="left" w:pos="1125"/>
              </w:tabs>
              <w:jc w:val="both"/>
              <w:rPr>
                <w:rFonts w:ascii="Verdana" w:hAnsi="Verdana" w:cs="Times New Roman"/>
                <w:b/>
                <w:sz w:val="16"/>
                <w:szCs w:val="16"/>
              </w:rPr>
            </w:pPr>
            <w:r w:rsidRPr="002A5583">
              <w:rPr>
                <w:rFonts w:ascii="Verdana" w:hAnsi="Verdana" w:cs="Times New Roman"/>
                <w:b/>
                <w:sz w:val="16"/>
                <w:szCs w:val="16"/>
              </w:rPr>
              <w:t>C. TREGUESIT MJEDISOR TË NDIKIMIT</w:t>
            </w:r>
          </w:p>
          <w:p w:rsidR="00B253AE" w:rsidRPr="002A5583" w:rsidRDefault="00B253AE" w:rsidP="00B253AE">
            <w:pPr>
              <w:tabs>
                <w:tab w:val="left" w:pos="1125"/>
              </w:tabs>
              <w:jc w:val="both"/>
              <w:rPr>
                <w:rFonts w:ascii="Verdana" w:hAnsi="Verdana" w:cs="Times New Roman"/>
                <w:b/>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es-ES"/>
              </w:rPr>
              <w:t xml:space="preserve">a) erozioni i shkaktuar nga lumenjtë </w:t>
            </w:r>
          </w:p>
        </w:tc>
        <w:tc>
          <w:tcPr>
            <w:tcW w:w="1607"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Tabela </w:t>
            </w:r>
            <w:r w:rsidR="00A16454">
              <w:rPr>
                <w:rFonts w:ascii="Verdana" w:hAnsi="Verdana" w:cs="Times New Roman"/>
                <w:sz w:val="16"/>
                <w:szCs w:val="16"/>
                <w:lang w:val="sv-SE"/>
              </w:rPr>
              <w:t>9</w:t>
            </w:r>
            <w:r w:rsidRPr="002A5583">
              <w:rPr>
                <w:rFonts w:ascii="Verdana" w:hAnsi="Verdana" w:cs="Times New Roman"/>
                <w:sz w:val="16"/>
                <w:szCs w:val="16"/>
                <w:lang w:val="sv-SE"/>
              </w:rPr>
              <w:t>.</w:t>
            </w:r>
          </w:p>
        </w:tc>
        <w:tc>
          <w:tcPr>
            <w:tcW w:w="1378"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es-ES"/>
              </w:rPr>
              <w:t>2 herë në vit për çdo lumë</w:t>
            </w:r>
          </w:p>
        </w:tc>
        <w:tc>
          <w:tcPr>
            <w:tcW w:w="1355" w:type="dxa"/>
            <w:vMerge w:val="restart"/>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Përpunim </w:t>
            </w: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statistikor </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Paraqitja tabelare dhe grafike</w:t>
            </w:r>
          </w:p>
          <w:p w:rsidR="00B253AE" w:rsidRPr="002A5583"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SHGJSH</w:t>
            </w:r>
          </w:p>
          <w:p w:rsidR="00B253AE" w:rsidRPr="00FD5716"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rPr>
              <w:t>b) tejkalimet e normave të cilësisë së treguesve të pikës B4.1. (VKM 1189)</w:t>
            </w: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Vjetore</w:t>
            </w:r>
          </w:p>
        </w:tc>
        <w:tc>
          <w:tcPr>
            <w:tcW w:w="1355" w:type="dxa"/>
            <w:vMerge/>
          </w:tcPr>
          <w:p w:rsidR="00B253AE" w:rsidRPr="002A5583"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Institucioni monitorues që lidh kontrate me AKM</w:t>
            </w:r>
          </w:p>
        </w:tc>
        <w:tc>
          <w:tcPr>
            <w:tcW w:w="1308" w:type="dxa"/>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9085" w:type="dxa"/>
            <w:gridSpan w:val="6"/>
            <w:shd w:val="clear" w:color="auto" w:fill="FFFFFF"/>
          </w:tcPr>
          <w:p w:rsidR="00B253AE" w:rsidRPr="00FD5716" w:rsidRDefault="00B253AE" w:rsidP="00B253AE">
            <w:pPr>
              <w:jc w:val="both"/>
              <w:rPr>
                <w:rFonts w:ascii="Verdana" w:eastAsia="Calibri" w:hAnsi="Verdana" w:cs="Times New Roman"/>
                <w:b/>
                <w:sz w:val="16"/>
                <w:szCs w:val="16"/>
                <w:lang w:val="sv-SE"/>
              </w:rPr>
            </w:pPr>
            <w:r w:rsidRPr="00FD5716">
              <w:rPr>
                <w:rFonts w:ascii="Verdana" w:hAnsi="Verdana" w:cs="Times New Roman"/>
                <w:sz w:val="16"/>
                <w:szCs w:val="16"/>
                <w:lang w:val="es-ES"/>
              </w:rPr>
              <w:t xml:space="preserve"> </w:t>
            </w:r>
            <w:r w:rsidRPr="00FD5716">
              <w:rPr>
                <w:rFonts w:ascii="Verdana" w:eastAsia="Calibri" w:hAnsi="Verdana" w:cs="Times New Roman"/>
                <w:b/>
                <w:sz w:val="16"/>
                <w:szCs w:val="16"/>
                <w:lang w:val="sv-SE"/>
              </w:rPr>
              <w:t>Dukuria e aciditetit në mjedis</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es-ES"/>
              </w:rPr>
              <w:t>a) përmbajtja e joneve sulfate në liqene</w:t>
            </w:r>
          </w:p>
        </w:tc>
        <w:tc>
          <w:tcPr>
            <w:tcW w:w="1607" w:type="dxa"/>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sv-SE"/>
              </w:rPr>
              <w:t xml:space="preserve">Ohri, Shkodër, Butrint, Prespa </w:t>
            </w: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Tabela 11</w:t>
            </w:r>
          </w:p>
        </w:tc>
        <w:tc>
          <w:tcPr>
            <w:tcW w:w="1378"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Stinore </w:t>
            </w:r>
          </w:p>
        </w:tc>
        <w:tc>
          <w:tcPr>
            <w:tcW w:w="1355"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Përpunim </w:t>
            </w: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statistikor </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Paraqitja tabelare dhe grafike</w:t>
            </w: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Institucioni monitorues që lidh kontrate me AKM</w:t>
            </w:r>
          </w:p>
        </w:tc>
        <w:tc>
          <w:tcPr>
            <w:tcW w:w="130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9085" w:type="dxa"/>
            <w:gridSpan w:val="6"/>
            <w:shd w:val="clear" w:color="auto" w:fill="FFFFFF"/>
          </w:tcPr>
          <w:p w:rsidR="00B253AE" w:rsidRPr="00FD5716" w:rsidRDefault="00B253AE" w:rsidP="00B253AE">
            <w:pPr>
              <w:rPr>
                <w:rFonts w:ascii="Verdana" w:hAnsi="Verdana" w:cs="Times New Roman"/>
                <w:b/>
                <w:sz w:val="16"/>
                <w:szCs w:val="16"/>
              </w:rPr>
            </w:pPr>
            <w:r w:rsidRPr="00FD5716">
              <w:rPr>
                <w:rFonts w:ascii="Verdana" w:hAnsi="Verdana" w:cs="Times New Roman"/>
                <w:b/>
                <w:sz w:val="16"/>
                <w:szCs w:val="16"/>
              </w:rPr>
              <w:t>Ç.TREGUESIT MJEDISORË TË TRYSNISË</w:t>
            </w:r>
          </w:p>
          <w:p w:rsidR="00B253AE" w:rsidRPr="00FD5716"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es-ES"/>
              </w:rPr>
              <w:t xml:space="preserve">a) cilësia dhe sasia e prurjeve të ngurta, pezull dhe fundore të lumenjve </w:t>
            </w:r>
          </w:p>
        </w:tc>
        <w:tc>
          <w:tcPr>
            <w:tcW w:w="1607"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Tabela </w:t>
            </w:r>
            <w:r w:rsidR="00301218">
              <w:rPr>
                <w:rFonts w:ascii="Verdana" w:hAnsi="Verdana" w:cs="Times New Roman"/>
                <w:sz w:val="16"/>
                <w:szCs w:val="16"/>
                <w:lang w:val="sv-SE"/>
              </w:rPr>
              <w:t>9</w:t>
            </w:r>
          </w:p>
        </w:tc>
        <w:tc>
          <w:tcPr>
            <w:tcW w:w="1378"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es-ES"/>
              </w:rPr>
              <w:t>Jo më pak se 4 herë në vit</w:t>
            </w:r>
          </w:p>
        </w:tc>
        <w:tc>
          <w:tcPr>
            <w:tcW w:w="1355"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Përpunim </w:t>
            </w: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statistikor </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Paraqitja tabelare dhe grafike</w:t>
            </w: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SHGJSH/ IGJEUM</w:t>
            </w:r>
          </w:p>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Institucioni monitorues që lidh kontrate me AKM</w:t>
            </w:r>
          </w:p>
        </w:tc>
        <w:tc>
          <w:tcPr>
            <w:tcW w:w="130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sv-SE"/>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shd w:val="clear" w:color="auto" w:fill="FFFFFF"/>
          </w:tcPr>
          <w:p w:rsidR="00B253AE" w:rsidRPr="002A5583" w:rsidRDefault="00B253AE" w:rsidP="00B253AE">
            <w:pPr>
              <w:rPr>
                <w:rFonts w:ascii="Verdana" w:hAnsi="Verdana" w:cs="Times New Roman"/>
                <w:sz w:val="16"/>
                <w:szCs w:val="16"/>
              </w:rPr>
            </w:pPr>
          </w:p>
        </w:tc>
        <w:tc>
          <w:tcPr>
            <w:tcW w:w="9085" w:type="dxa"/>
            <w:gridSpan w:val="6"/>
            <w:shd w:val="clear" w:color="auto" w:fill="BDD6EE"/>
          </w:tcPr>
          <w:p w:rsidR="00B253AE" w:rsidRPr="002A5583" w:rsidRDefault="00B253AE" w:rsidP="00B253AE">
            <w:pPr>
              <w:jc w:val="center"/>
              <w:rPr>
                <w:rFonts w:ascii="Verdana" w:hAnsi="Verdana" w:cs="Times New Roman"/>
                <w:b/>
                <w:sz w:val="16"/>
                <w:szCs w:val="16"/>
              </w:rPr>
            </w:pPr>
          </w:p>
          <w:p w:rsidR="00B253AE" w:rsidRPr="002A5583" w:rsidRDefault="00B253AE" w:rsidP="00B253AE">
            <w:pPr>
              <w:jc w:val="center"/>
              <w:rPr>
                <w:rFonts w:ascii="Verdana" w:hAnsi="Verdana" w:cs="Calibri"/>
                <w:sz w:val="16"/>
                <w:szCs w:val="16"/>
              </w:rPr>
            </w:pPr>
            <w:r w:rsidRPr="002A5583">
              <w:rPr>
                <w:rFonts w:ascii="Verdana" w:hAnsi="Verdana" w:cs="Calibri"/>
                <w:b/>
                <w:sz w:val="16"/>
                <w:szCs w:val="16"/>
              </w:rPr>
              <w:t>PËR DETIN DHE BREGDETIN</w:t>
            </w:r>
          </w:p>
        </w:tc>
      </w:tr>
      <w:tr w:rsidR="00B253AE" w:rsidRPr="002A5583" w:rsidTr="00DB0F8E">
        <w:trPr>
          <w:trHeight w:val="593"/>
        </w:trPr>
        <w:tc>
          <w:tcPr>
            <w:tcW w:w="1505" w:type="dxa"/>
            <w:vMerge/>
          </w:tcPr>
          <w:p w:rsidR="00B253AE" w:rsidRPr="002A5583" w:rsidRDefault="00B253AE" w:rsidP="00B253AE">
            <w:pPr>
              <w:rPr>
                <w:rFonts w:ascii="Verdana" w:hAnsi="Verdana" w:cs="Times New Roman"/>
                <w:sz w:val="16"/>
                <w:szCs w:val="16"/>
              </w:rPr>
            </w:pPr>
          </w:p>
        </w:tc>
        <w:tc>
          <w:tcPr>
            <w:tcW w:w="7777" w:type="dxa"/>
            <w:gridSpan w:val="5"/>
            <w:shd w:val="clear" w:color="auto" w:fill="FFFFFF"/>
          </w:tcPr>
          <w:p w:rsidR="00B253AE" w:rsidRPr="002A5583" w:rsidRDefault="00B253AE" w:rsidP="00B253AE">
            <w:pPr>
              <w:rPr>
                <w:rFonts w:ascii="Verdana" w:hAnsi="Verdana" w:cs="Times New Roman"/>
                <w:b/>
                <w:sz w:val="16"/>
                <w:szCs w:val="16"/>
              </w:rPr>
            </w:pPr>
            <w:r w:rsidRPr="002A5583">
              <w:rPr>
                <w:rFonts w:ascii="Verdana" w:hAnsi="Verdana" w:cs="Times New Roman"/>
                <w:b/>
                <w:sz w:val="16"/>
                <w:szCs w:val="16"/>
              </w:rPr>
              <w:t>B. TREGUESIT MJEDISOR TE GJENDJES</w:t>
            </w:r>
          </w:p>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B253AE" w:rsidRPr="002A5583" w:rsidTr="00E82A79">
        <w:trPr>
          <w:trHeight w:val="887"/>
        </w:trPr>
        <w:tc>
          <w:tcPr>
            <w:tcW w:w="1505" w:type="dxa"/>
            <w:vMerge/>
          </w:tcPr>
          <w:p w:rsidR="00B253AE" w:rsidRPr="002A5583" w:rsidRDefault="00B253AE" w:rsidP="00B253AE">
            <w:pPr>
              <w:rPr>
                <w:rFonts w:ascii="Verdana" w:hAnsi="Verdana" w:cs="Arial"/>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a) Nevoja kimike për oksigjen NKO </w:t>
            </w:r>
          </w:p>
        </w:tc>
        <w:tc>
          <w:tcPr>
            <w:tcW w:w="1607"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Tabela 12,13,14</w:t>
            </w: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12 herë në vit për parametra fiziko-kimik (DKU) /ose stinore (4 here në vit)</w:t>
            </w:r>
          </w:p>
        </w:tc>
        <w:tc>
          <w:tcPr>
            <w:tcW w:w="1355"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Përpunim statistikor </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Paraqitja tabelare dhe grafike</w:t>
            </w: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c>
          <w:tcPr>
            <w:tcW w:w="1308" w:type="dxa"/>
            <w:vMerge w:val="restart"/>
          </w:tcPr>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b) nevoja biokimike për oksigjen NBO</w:t>
            </w:r>
            <w:r w:rsidRPr="002A5583">
              <w:rPr>
                <w:rFonts w:ascii="Verdana" w:hAnsi="Verdana" w:cs="Times New Roman"/>
                <w:sz w:val="16"/>
                <w:szCs w:val="16"/>
                <w:vertAlign w:val="subscript"/>
                <w:lang w:val="sv-SE"/>
              </w:rPr>
              <w:t>5</w:t>
            </w:r>
            <w:r w:rsidRPr="002A5583">
              <w:rPr>
                <w:rFonts w:ascii="Verdana" w:hAnsi="Verdana" w:cs="Times New Roman"/>
                <w:sz w:val="16"/>
                <w:szCs w:val="16"/>
                <w:lang w:val="sv-SE"/>
              </w:rPr>
              <w:t xml:space="preserve"> </w:t>
            </w:r>
          </w:p>
        </w:tc>
        <w:tc>
          <w:tcPr>
            <w:tcW w:w="1607" w:type="dxa"/>
          </w:tcPr>
          <w:p w:rsidR="00B253AE" w:rsidRPr="002A5583" w:rsidRDefault="00DB0F8E" w:rsidP="00B253AE">
            <w:pPr>
              <w:rPr>
                <w:rFonts w:ascii="Verdana" w:hAnsi="Verdana" w:cs="Times New Roman"/>
                <w:sz w:val="16"/>
                <w:szCs w:val="16"/>
              </w:rPr>
            </w:pPr>
            <w:r w:rsidRPr="002A5583">
              <w:rPr>
                <w:rFonts w:ascii="Verdana" w:hAnsi="Verdana" w:cs="Times New Roman"/>
                <w:sz w:val="16"/>
                <w:szCs w:val="16"/>
                <w:lang w:val="sv-SE"/>
              </w:rPr>
              <w:t>Tabela 12,13,14</w:t>
            </w: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12 herë në vit për parametra fiziko-kimik (DKU) /ose stinore (4 here në vit</w:t>
            </w: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c) parametrat mikrobiologjike </w:t>
            </w:r>
            <w:r w:rsidRPr="002A5583">
              <w:rPr>
                <w:rFonts w:ascii="Verdana" w:hAnsi="Verdana" w:cs="Times New Roman"/>
                <w:sz w:val="16"/>
                <w:szCs w:val="16"/>
              </w:rPr>
              <w:lastRenderedPageBreak/>
              <w:t>për ujërat e plazheve</w:t>
            </w:r>
          </w:p>
        </w:tc>
        <w:tc>
          <w:tcPr>
            <w:tcW w:w="1607"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lastRenderedPageBreak/>
              <w:t>Tabela 13, 14</w:t>
            </w: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Maj-Shtator (çdo 2 javë)</w:t>
            </w: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ISHP</w:t>
            </w:r>
          </w:p>
        </w:tc>
        <w:tc>
          <w:tcPr>
            <w:tcW w:w="1308" w:type="dxa"/>
            <w:vMerge/>
          </w:tcPr>
          <w:p w:rsidR="00B253AE" w:rsidRPr="002A5583" w:rsidRDefault="00B253AE" w:rsidP="00B253AE">
            <w:pPr>
              <w:rPr>
                <w:rFonts w:ascii="Verdana" w:hAnsi="Verdana" w:cs="Times New Roman"/>
                <w:sz w:val="16"/>
                <w:szCs w:val="16"/>
              </w:rPr>
            </w:pPr>
          </w:p>
        </w:tc>
      </w:tr>
      <w:tr w:rsidR="00CF267A" w:rsidRPr="002A5583" w:rsidTr="00E82A79">
        <w:trPr>
          <w:trHeight w:val="463"/>
        </w:trPr>
        <w:tc>
          <w:tcPr>
            <w:tcW w:w="1505" w:type="dxa"/>
            <w:vMerge/>
          </w:tcPr>
          <w:p w:rsidR="00CF267A" w:rsidRPr="002A5583" w:rsidRDefault="00CF267A" w:rsidP="00B253AE">
            <w:pPr>
              <w:rPr>
                <w:rFonts w:ascii="Verdana" w:hAnsi="Verdana" w:cs="Times New Roman"/>
                <w:sz w:val="16"/>
                <w:szCs w:val="16"/>
              </w:rPr>
            </w:pPr>
          </w:p>
        </w:tc>
        <w:tc>
          <w:tcPr>
            <w:tcW w:w="1749" w:type="dxa"/>
            <w:shd w:val="clear" w:color="auto" w:fill="FFFFFF"/>
          </w:tcPr>
          <w:p w:rsidR="00CF267A" w:rsidRPr="002A5583" w:rsidRDefault="00CF267A" w:rsidP="00B253AE">
            <w:pPr>
              <w:rPr>
                <w:rFonts w:ascii="Verdana" w:hAnsi="Verdana" w:cs="Times New Roman"/>
                <w:sz w:val="16"/>
                <w:szCs w:val="16"/>
              </w:rPr>
            </w:pPr>
            <w:r w:rsidRPr="002A5583">
              <w:rPr>
                <w:rFonts w:ascii="Verdana" w:hAnsi="Verdana" w:cs="Times New Roman"/>
                <w:sz w:val="16"/>
                <w:szCs w:val="16"/>
                <w:lang w:val="es-ES"/>
              </w:rPr>
              <w:t>ç) sasia e fito dhe zooplanktonit</w:t>
            </w:r>
          </w:p>
        </w:tc>
        <w:tc>
          <w:tcPr>
            <w:tcW w:w="1607" w:type="dxa"/>
            <w:vMerge w:val="restart"/>
          </w:tcPr>
          <w:p w:rsidR="00CF267A" w:rsidRPr="002A5583" w:rsidRDefault="00CF267A" w:rsidP="00B253AE">
            <w:pPr>
              <w:rPr>
                <w:rFonts w:ascii="Verdana" w:hAnsi="Verdana" w:cs="Times New Roman"/>
                <w:sz w:val="16"/>
                <w:szCs w:val="16"/>
              </w:rPr>
            </w:pPr>
          </w:p>
          <w:p w:rsidR="00CF267A" w:rsidRPr="002A5583" w:rsidRDefault="00CF267A" w:rsidP="00B253AE">
            <w:pPr>
              <w:rPr>
                <w:rFonts w:ascii="Verdana" w:hAnsi="Verdana" w:cs="Times New Roman"/>
                <w:sz w:val="16"/>
                <w:szCs w:val="16"/>
              </w:rPr>
            </w:pPr>
          </w:p>
          <w:p w:rsidR="00CF267A" w:rsidRPr="002A5583" w:rsidRDefault="00CF267A" w:rsidP="00B253AE">
            <w:pPr>
              <w:rPr>
                <w:rFonts w:ascii="Verdana" w:hAnsi="Verdana" w:cs="Times New Roman"/>
                <w:sz w:val="16"/>
                <w:szCs w:val="16"/>
              </w:rPr>
            </w:pPr>
          </w:p>
          <w:p w:rsidR="00CF267A" w:rsidRPr="002A5583" w:rsidRDefault="00CF267A" w:rsidP="00B253AE">
            <w:pPr>
              <w:rPr>
                <w:rFonts w:ascii="Verdana" w:hAnsi="Verdana" w:cs="Times New Roman"/>
                <w:sz w:val="16"/>
                <w:szCs w:val="16"/>
              </w:rPr>
            </w:pPr>
            <w:r w:rsidRPr="002A5583">
              <w:rPr>
                <w:rFonts w:ascii="Verdana" w:hAnsi="Verdana" w:cs="Times New Roman"/>
                <w:sz w:val="16"/>
                <w:szCs w:val="16"/>
              </w:rPr>
              <w:t>Tabela</w:t>
            </w:r>
            <w:r w:rsidR="00A16454">
              <w:rPr>
                <w:rFonts w:ascii="Verdana" w:hAnsi="Verdana" w:cs="Times New Roman"/>
                <w:sz w:val="16"/>
                <w:szCs w:val="16"/>
              </w:rPr>
              <w:t xml:space="preserve">   13,</w:t>
            </w:r>
            <w:r w:rsidR="00301218">
              <w:rPr>
                <w:rFonts w:ascii="Verdana" w:hAnsi="Verdana" w:cs="Times New Roman"/>
                <w:sz w:val="16"/>
                <w:szCs w:val="16"/>
              </w:rPr>
              <w:t xml:space="preserve"> 14</w:t>
            </w:r>
            <w:r w:rsidR="00A16454">
              <w:rPr>
                <w:rFonts w:ascii="Verdana" w:hAnsi="Verdana" w:cs="Times New Roman"/>
                <w:sz w:val="16"/>
                <w:szCs w:val="16"/>
              </w:rPr>
              <w:t xml:space="preserve"> </w:t>
            </w:r>
            <w:r w:rsidRPr="002A5583">
              <w:rPr>
                <w:rFonts w:ascii="Verdana" w:hAnsi="Verdana" w:cs="Times New Roman"/>
                <w:sz w:val="16"/>
                <w:szCs w:val="16"/>
              </w:rPr>
              <w:t>15</w:t>
            </w:r>
          </w:p>
          <w:p w:rsidR="00CF267A" w:rsidRPr="002A5583" w:rsidRDefault="00CF267A" w:rsidP="00B253AE">
            <w:pPr>
              <w:rPr>
                <w:rFonts w:ascii="Verdana" w:hAnsi="Verdana" w:cs="Times New Roman"/>
                <w:sz w:val="16"/>
                <w:szCs w:val="16"/>
              </w:rPr>
            </w:pPr>
          </w:p>
        </w:tc>
        <w:tc>
          <w:tcPr>
            <w:tcW w:w="1378" w:type="dxa"/>
          </w:tcPr>
          <w:p w:rsidR="00CF267A" w:rsidRPr="002A5583" w:rsidRDefault="00CF267A" w:rsidP="00B253AE">
            <w:pPr>
              <w:rPr>
                <w:rFonts w:ascii="Verdana" w:hAnsi="Verdana" w:cs="Times New Roman"/>
                <w:sz w:val="16"/>
                <w:szCs w:val="16"/>
              </w:rPr>
            </w:pPr>
            <w:r w:rsidRPr="002A5583">
              <w:rPr>
                <w:rFonts w:ascii="Verdana" w:hAnsi="Verdana" w:cs="Times New Roman"/>
                <w:sz w:val="16"/>
                <w:szCs w:val="16"/>
                <w:lang w:val="sv-SE"/>
              </w:rPr>
              <w:t>12 herë në vit (DKU)</w:t>
            </w:r>
          </w:p>
        </w:tc>
        <w:tc>
          <w:tcPr>
            <w:tcW w:w="1355" w:type="dxa"/>
          </w:tcPr>
          <w:p w:rsidR="00CF267A" w:rsidRPr="002A5583" w:rsidRDefault="00CF267A" w:rsidP="00B253AE">
            <w:pPr>
              <w:rPr>
                <w:rFonts w:ascii="Verdana" w:hAnsi="Verdana" w:cs="Times New Roman"/>
                <w:sz w:val="16"/>
                <w:szCs w:val="16"/>
              </w:rPr>
            </w:pPr>
          </w:p>
        </w:tc>
        <w:tc>
          <w:tcPr>
            <w:tcW w:w="1688" w:type="dxa"/>
            <w:vMerge w:val="restart"/>
          </w:tcPr>
          <w:p w:rsidR="00CF267A" w:rsidRPr="002A5583" w:rsidRDefault="00CF267A" w:rsidP="00B253AE">
            <w:pPr>
              <w:rPr>
                <w:rFonts w:ascii="Verdana" w:hAnsi="Verdana" w:cs="Times New Roman"/>
                <w:sz w:val="16"/>
                <w:szCs w:val="16"/>
              </w:rPr>
            </w:pPr>
            <w:r w:rsidRPr="00FD5716">
              <w:rPr>
                <w:rFonts w:ascii="Verdana" w:hAnsi="Verdana" w:cs="Times New Roman"/>
                <w:sz w:val="16"/>
                <w:szCs w:val="16"/>
              </w:rPr>
              <w:t>Institucioni monitorues që lidh kontrate me AKM</w:t>
            </w:r>
          </w:p>
        </w:tc>
        <w:tc>
          <w:tcPr>
            <w:tcW w:w="1308" w:type="dxa"/>
            <w:vMerge/>
          </w:tcPr>
          <w:p w:rsidR="00CF267A" w:rsidRPr="002A5583" w:rsidRDefault="00CF267A" w:rsidP="00B253AE">
            <w:pPr>
              <w:rPr>
                <w:rFonts w:ascii="Verdana" w:hAnsi="Verdana" w:cs="Times New Roman"/>
                <w:sz w:val="16"/>
                <w:szCs w:val="16"/>
              </w:rPr>
            </w:pPr>
          </w:p>
        </w:tc>
      </w:tr>
      <w:tr w:rsidR="00CF267A" w:rsidRPr="002A5583" w:rsidTr="00E82A79">
        <w:trPr>
          <w:trHeight w:val="463"/>
        </w:trPr>
        <w:tc>
          <w:tcPr>
            <w:tcW w:w="1505" w:type="dxa"/>
            <w:vMerge/>
          </w:tcPr>
          <w:p w:rsidR="00CF267A" w:rsidRPr="002A5583" w:rsidRDefault="00CF267A" w:rsidP="00B253AE">
            <w:pPr>
              <w:rPr>
                <w:rFonts w:ascii="Verdana" w:hAnsi="Verdana" w:cs="Times New Roman"/>
                <w:sz w:val="16"/>
                <w:szCs w:val="16"/>
              </w:rPr>
            </w:pPr>
          </w:p>
        </w:tc>
        <w:tc>
          <w:tcPr>
            <w:tcW w:w="1749" w:type="dxa"/>
            <w:shd w:val="clear" w:color="auto" w:fill="FFFFFF"/>
          </w:tcPr>
          <w:p w:rsidR="00CF267A" w:rsidRPr="00FD5716" w:rsidRDefault="00CF267A" w:rsidP="00B253AE">
            <w:pPr>
              <w:rPr>
                <w:rFonts w:ascii="Verdana" w:hAnsi="Verdana" w:cs="Times New Roman"/>
                <w:sz w:val="16"/>
                <w:szCs w:val="16"/>
                <w:lang w:val="es-ES"/>
              </w:rPr>
            </w:pPr>
            <w:r w:rsidRPr="00FD5716">
              <w:rPr>
                <w:rFonts w:ascii="Verdana" w:hAnsi="Verdana" w:cs="Times New Roman"/>
                <w:sz w:val="16"/>
                <w:szCs w:val="16"/>
                <w:lang w:val="es-ES"/>
              </w:rPr>
              <w:t>d) makroalga,</w:t>
            </w:r>
            <w:r w:rsidRPr="00FD5716">
              <w:rPr>
                <w:rFonts w:ascii="Verdana" w:hAnsi="Verdana" w:cs="Times New Roman"/>
                <w:sz w:val="16"/>
                <w:szCs w:val="16"/>
                <w:lang w:val="sv-SE"/>
              </w:rPr>
              <w:t xml:space="preserve"> invertebrorë bentik</w:t>
            </w:r>
          </w:p>
        </w:tc>
        <w:tc>
          <w:tcPr>
            <w:tcW w:w="1607" w:type="dxa"/>
            <w:vMerge/>
          </w:tcPr>
          <w:p w:rsidR="00CF267A" w:rsidRPr="00FD5716" w:rsidRDefault="00CF267A" w:rsidP="00B253AE">
            <w:pPr>
              <w:rPr>
                <w:rFonts w:ascii="Verdana" w:hAnsi="Verdana" w:cs="Times New Roman"/>
                <w:sz w:val="16"/>
                <w:szCs w:val="16"/>
              </w:rPr>
            </w:pPr>
          </w:p>
        </w:tc>
        <w:tc>
          <w:tcPr>
            <w:tcW w:w="1378" w:type="dxa"/>
          </w:tcPr>
          <w:p w:rsidR="00CF267A" w:rsidRPr="00FD5716" w:rsidRDefault="00CF267A" w:rsidP="00B253AE">
            <w:pPr>
              <w:rPr>
                <w:rFonts w:ascii="Verdana" w:hAnsi="Verdana" w:cs="Times New Roman"/>
                <w:sz w:val="16"/>
                <w:szCs w:val="16"/>
                <w:lang w:val="sv-SE"/>
              </w:rPr>
            </w:pPr>
            <w:r w:rsidRPr="00FD5716">
              <w:rPr>
                <w:rFonts w:ascii="Verdana" w:hAnsi="Verdana" w:cs="Times New Roman"/>
                <w:sz w:val="16"/>
                <w:szCs w:val="16"/>
                <w:lang w:val="sv-SE"/>
              </w:rPr>
              <w:t>2 herë në vit</w:t>
            </w:r>
          </w:p>
        </w:tc>
        <w:tc>
          <w:tcPr>
            <w:tcW w:w="1355" w:type="dxa"/>
          </w:tcPr>
          <w:p w:rsidR="00CF267A" w:rsidRPr="00FD5716" w:rsidRDefault="00CF267A" w:rsidP="00B253AE">
            <w:pPr>
              <w:rPr>
                <w:rFonts w:ascii="Verdana" w:hAnsi="Verdana" w:cs="Times New Roman"/>
                <w:sz w:val="16"/>
                <w:szCs w:val="16"/>
              </w:rPr>
            </w:pPr>
          </w:p>
        </w:tc>
        <w:tc>
          <w:tcPr>
            <w:tcW w:w="1688" w:type="dxa"/>
            <w:vMerge/>
          </w:tcPr>
          <w:p w:rsidR="00CF267A" w:rsidRPr="00FD5716" w:rsidRDefault="00CF267A" w:rsidP="00B253AE">
            <w:pPr>
              <w:rPr>
                <w:rFonts w:ascii="Verdana" w:hAnsi="Verdana" w:cs="Times New Roman"/>
                <w:sz w:val="16"/>
                <w:szCs w:val="16"/>
              </w:rPr>
            </w:pPr>
          </w:p>
        </w:tc>
        <w:tc>
          <w:tcPr>
            <w:tcW w:w="1308" w:type="dxa"/>
            <w:vMerge/>
          </w:tcPr>
          <w:p w:rsidR="00CF267A" w:rsidRPr="002A5583" w:rsidRDefault="00CF267A" w:rsidP="00B253AE">
            <w:pPr>
              <w:rPr>
                <w:rFonts w:ascii="Verdana" w:hAnsi="Verdana" w:cs="Times New Roman"/>
                <w:sz w:val="16"/>
                <w:szCs w:val="16"/>
              </w:rPr>
            </w:pPr>
          </w:p>
        </w:tc>
      </w:tr>
      <w:tr w:rsidR="00CF267A" w:rsidRPr="002A5583" w:rsidTr="00E82A79">
        <w:trPr>
          <w:trHeight w:val="463"/>
        </w:trPr>
        <w:tc>
          <w:tcPr>
            <w:tcW w:w="1505" w:type="dxa"/>
            <w:vMerge/>
          </w:tcPr>
          <w:p w:rsidR="00CF267A" w:rsidRPr="002A5583" w:rsidRDefault="00CF267A" w:rsidP="00B253AE">
            <w:pPr>
              <w:rPr>
                <w:rFonts w:ascii="Verdana" w:hAnsi="Verdana" w:cs="Times New Roman"/>
                <w:sz w:val="16"/>
                <w:szCs w:val="16"/>
              </w:rPr>
            </w:pPr>
          </w:p>
        </w:tc>
        <w:tc>
          <w:tcPr>
            <w:tcW w:w="1749" w:type="dxa"/>
            <w:shd w:val="clear" w:color="auto" w:fill="FFFFFF"/>
          </w:tcPr>
          <w:p w:rsidR="00CF267A" w:rsidRPr="00FD5716" w:rsidRDefault="00CF267A" w:rsidP="00B253AE">
            <w:pPr>
              <w:rPr>
                <w:rFonts w:ascii="Verdana" w:hAnsi="Verdana" w:cs="Times New Roman"/>
                <w:sz w:val="16"/>
                <w:szCs w:val="16"/>
              </w:rPr>
            </w:pPr>
            <w:r w:rsidRPr="00FD5716">
              <w:rPr>
                <w:rFonts w:ascii="Verdana" w:hAnsi="Verdana" w:cs="Times New Roman"/>
                <w:sz w:val="16"/>
                <w:szCs w:val="16"/>
                <w:lang w:val="sv-SE"/>
              </w:rPr>
              <w:t>dh) përmbajtja e klorofilit dhe prodhimtarisë primare</w:t>
            </w:r>
          </w:p>
        </w:tc>
        <w:tc>
          <w:tcPr>
            <w:tcW w:w="1607" w:type="dxa"/>
            <w:vMerge/>
          </w:tcPr>
          <w:p w:rsidR="00CF267A" w:rsidRPr="00FD5716" w:rsidRDefault="00CF267A" w:rsidP="00B253AE">
            <w:pPr>
              <w:rPr>
                <w:rFonts w:ascii="Verdana" w:hAnsi="Verdana" w:cs="Times New Roman"/>
                <w:sz w:val="16"/>
                <w:szCs w:val="16"/>
              </w:rPr>
            </w:pPr>
          </w:p>
        </w:tc>
        <w:tc>
          <w:tcPr>
            <w:tcW w:w="1378" w:type="dxa"/>
          </w:tcPr>
          <w:p w:rsidR="00CF267A" w:rsidRPr="00FD5716" w:rsidRDefault="00CF267A" w:rsidP="00B253AE">
            <w:pPr>
              <w:rPr>
                <w:rFonts w:ascii="Verdana" w:hAnsi="Verdana" w:cs="Arial"/>
                <w:sz w:val="16"/>
                <w:szCs w:val="16"/>
              </w:rPr>
            </w:pPr>
            <w:r w:rsidRPr="00FD5716">
              <w:rPr>
                <w:rFonts w:ascii="Verdana" w:hAnsi="Verdana" w:cs="Times New Roman"/>
                <w:sz w:val="16"/>
                <w:szCs w:val="16"/>
              </w:rPr>
              <w:t>1 herë në vit</w:t>
            </w:r>
          </w:p>
        </w:tc>
        <w:tc>
          <w:tcPr>
            <w:tcW w:w="1355" w:type="dxa"/>
          </w:tcPr>
          <w:p w:rsidR="00CF267A" w:rsidRPr="00FD5716" w:rsidRDefault="00CF267A" w:rsidP="00B253AE">
            <w:pPr>
              <w:rPr>
                <w:rFonts w:ascii="Verdana" w:hAnsi="Verdana" w:cs="Times New Roman"/>
                <w:sz w:val="16"/>
                <w:szCs w:val="16"/>
              </w:rPr>
            </w:pPr>
          </w:p>
        </w:tc>
        <w:tc>
          <w:tcPr>
            <w:tcW w:w="1688" w:type="dxa"/>
            <w:vMerge/>
          </w:tcPr>
          <w:p w:rsidR="00CF267A" w:rsidRPr="00FD5716" w:rsidRDefault="00CF267A" w:rsidP="00B253AE">
            <w:pPr>
              <w:rPr>
                <w:rFonts w:ascii="Verdana" w:hAnsi="Verdana" w:cs="Times New Roman"/>
                <w:sz w:val="16"/>
                <w:szCs w:val="16"/>
              </w:rPr>
            </w:pPr>
          </w:p>
        </w:tc>
        <w:tc>
          <w:tcPr>
            <w:tcW w:w="1308" w:type="dxa"/>
            <w:vMerge/>
          </w:tcPr>
          <w:p w:rsidR="00CF267A" w:rsidRPr="002A5583" w:rsidRDefault="00CF267A" w:rsidP="00B253AE">
            <w:pPr>
              <w:rPr>
                <w:rFonts w:ascii="Verdana" w:hAnsi="Verdana" w:cs="Times New Roman"/>
                <w:sz w:val="16"/>
                <w:szCs w:val="16"/>
              </w:rPr>
            </w:pPr>
          </w:p>
        </w:tc>
      </w:tr>
      <w:tr w:rsidR="00CF267A" w:rsidRPr="002A5583" w:rsidTr="00E82A79">
        <w:trPr>
          <w:trHeight w:val="463"/>
        </w:trPr>
        <w:tc>
          <w:tcPr>
            <w:tcW w:w="1505" w:type="dxa"/>
            <w:vMerge/>
            <w:textDirection w:val="btLr"/>
          </w:tcPr>
          <w:p w:rsidR="00CF267A" w:rsidRPr="002A5583" w:rsidRDefault="00CF267A" w:rsidP="00B253AE">
            <w:pPr>
              <w:rPr>
                <w:rFonts w:ascii="Verdana" w:hAnsi="Verdana" w:cs="Times New Roman"/>
                <w:sz w:val="16"/>
                <w:szCs w:val="16"/>
              </w:rPr>
            </w:pPr>
          </w:p>
        </w:tc>
        <w:tc>
          <w:tcPr>
            <w:tcW w:w="1749" w:type="dxa"/>
            <w:shd w:val="clear" w:color="auto" w:fill="FFFFFF"/>
          </w:tcPr>
          <w:p w:rsidR="00CF267A" w:rsidRPr="00FD5716" w:rsidRDefault="00CF267A" w:rsidP="00B253AE">
            <w:pPr>
              <w:rPr>
                <w:rFonts w:ascii="Verdana" w:hAnsi="Verdana" w:cs="Times New Roman"/>
                <w:sz w:val="16"/>
                <w:szCs w:val="16"/>
              </w:rPr>
            </w:pPr>
            <w:r w:rsidRPr="00FD5716">
              <w:rPr>
                <w:rFonts w:ascii="Verdana" w:hAnsi="Verdana" w:cs="Times New Roman"/>
                <w:sz w:val="16"/>
                <w:szCs w:val="16"/>
              </w:rPr>
              <w:t>e) përmbajtja në midhjet e ujërave detare të metaleve të rënda, ndotësve, organikë të qëndrueshëm, radioaktivitetit</w:t>
            </w:r>
          </w:p>
        </w:tc>
        <w:tc>
          <w:tcPr>
            <w:tcW w:w="1607" w:type="dxa"/>
            <w:vMerge/>
          </w:tcPr>
          <w:p w:rsidR="00CF267A" w:rsidRPr="00FD5716" w:rsidRDefault="00CF267A" w:rsidP="00B253AE">
            <w:pPr>
              <w:rPr>
                <w:rFonts w:ascii="Verdana" w:hAnsi="Verdana" w:cs="Times New Roman"/>
                <w:sz w:val="16"/>
                <w:szCs w:val="16"/>
              </w:rPr>
            </w:pPr>
          </w:p>
        </w:tc>
        <w:tc>
          <w:tcPr>
            <w:tcW w:w="1378" w:type="dxa"/>
          </w:tcPr>
          <w:p w:rsidR="00CF267A" w:rsidRPr="00FD5716" w:rsidRDefault="00CF267A" w:rsidP="00B253AE">
            <w:pPr>
              <w:rPr>
                <w:rFonts w:ascii="Verdana" w:hAnsi="Verdana" w:cs="Times New Roman"/>
                <w:sz w:val="16"/>
                <w:szCs w:val="16"/>
              </w:rPr>
            </w:pPr>
            <w:r w:rsidRPr="00FD5716">
              <w:rPr>
                <w:rFonts w:ascii="Verdana" w:hAnsi="Verdana" w:cs="Times New Roman"/>
                <w:sz w:val="16"/>
                <w:szCs w:val="16"/>
              </w:rPr>
              <w:t>Çdo javë gjatë periudhës së grumbullimit dhe 2-3 muaj në vit për pjesën tjetër</w:t>
            </w:r>
          </w:p>
        </w:tc>
        <w:tc>
          <w:tcPr>
            <w:tcW w:w="1355" w:type="dxa"/>
          </w:tcPr>
          <w:p w:rsidR="00CF267A" w:rsidRPr="00FD5716" w:rsidRDefault="00CF267A" w:rsidP="00B253AE">
            <w:pPr>
              <w:rPr>
                <w:rFonts w:ascii="Verdana" w:hAnsi="Verdana" w:cs="Times New Roman"/>
                <w:sz w:val="16"/>
                <w:szCs w:val="16"/>
              </w:rPr>
            </w:pPr>
          </w:p>
        </w:tc>
        <w:tc>
          <w:tcPr>
            <w:tcW w:w="1688" w:type="dxa"/>
            <w:vMerge/>
          </w:tcPr>
          <w:p w:rsidR="00CF267A" w:rsidRPr="00FD5716" w:rsidRDefault="00CF267A" w:rsidP="00B253AE">
            <w:pPr>
              <w:rPr>
                <w:rFonts w:ascii="Verdana" w:hAnsi="Verdana" w:cs="Times New Roman"/>
                <w:sz w:val="16"/>
                <w:szCs w:val="16"/>
              </w:rPr>
            </w:pPr>
          </w:p>
        </w:tc>
        <w:tc>
          <w:tcPr>
            <w:tcW w:w="1308" w:type="dxa"/>
            <w:vMerge/>
          </w:tcPr>
          <w:p w:rsidR="00CF267A" w:rsidRPr="002A5583" w:rsidRDefault="00CF267A"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CF267A" w:rsidP="00B253AE">
            <w:pPr>
              <w:rPr>
                <w:rFonts w:ascii="Verdana" w:hAnsi="Verdana" w:cs="Times New Roman"/>
                <w:sz w:val="16"/>
                <w:szCs w:val="16"/>
              </w:rPr>
            </w:pPr>
            <w:r w:rsidRPr="00FD5716">
              <w:rPr>
                <w:rFonts w:ascii="Verdana" w:hAnsi="Verdana" w:cs="Times New Roman"/>
                <w:sz w:val="16"/>
                <w:szCs w:val="16"/>
              </w:rPr>
              <w:t>ë</w:t>
            </w:r>
            <w:r w:rsidR="00B253AE" w:rsidRPr="00FD5716">
              <w:rPr>
                <w:rFonts w:ascii="Verdana" w:hAnsi="Verdana" w:cs="Times New Roman"/>
                <w:sz w:val="16"/>
                <w:szCs w:val="16"/>
              </w:rPr>
              <w:t xml:space="preserve">) radioaktiviteti i ujërave </w:t>
            </w:r>
          </w:p>
        </w:tc>
        <w:tc>
          <w:tcPr>
            <w:tcW w:w="1607" w:type="dxa"/>
          </w:tcPr>
          <w:p w:rsidR="00B253AE" w:rsidRPr="00FD5716" w:rsidRDefault="00A16454" w:rsidP="00B253AE">
            <w:pPr>
              <w:rPr>
                <w:rFonts w:ascii="Verdana" w:hAnsi="Verdana" w:cs="Times New Roman"/>
                <w:sz w:val="16"/>
                <w:szCs w:val="16"/>
              </w:rPr>
            </w:pPr>
            <w:r w:rsidRPr="00FD5716">
              <w:rPr>
                <w:rFonts w:ascii="Verdana" w:hAnsi="Verdana" w:cs="Times New Roman"/>
                <w:sz w:val="16"/>
                <w:szCs w:val="16"/>
              </w:rPr>
              <w:t>Tabela 12, 13, 14</w:t>
            </w: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Stinore</w:t>
            </w:r>
          </w:p>
        </w:tc>
        <w:tc>
          <w:tcPr>
            <w:tcW w:w="1355" w:type="dxa"/>
          </w:tcPr>
          <w:p w:rsidR="00B253AE" w:rsidRPr="00FD5716"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IFBZ</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CF267A" w:rsidP="00B253AE">
            <w:pPr>
              <w:rPr>
                <w:rFonts w:ascii="Verdana" w:hAnsi="Verdana" w:cs="Times New Roman"/>
                <w:sz w:val="16"/>
                <w:szCs w:val="16"/>
              </w:rPr>
            </w:pPr>
            <w:r w:rsidRPr="00FD5716">
              <w:rPr>
                <w:rFonts w:ascii="Verdana" w:hAnsi="Verdana" w:cs="Times New Roman"/>
                <w:sz w:val="16"/>
                <w:szCs w:val="16"/>
              </w:rPr>
              <w:t>f</w:t>
            </w:r>
            <w:r w:rsidR="00B253AE" w:rsidRPr="00FD5716">
              <w:rPr>
                <w:rFonts w:ascii="Verdana" w:hAnsi="Verdana" w:cs="Times New Roman"/>
                <w:sz w:val="16"/>
                <w:szCs w:val="16"/>
              </w:rPr>
              <w:t>) ujëkëmbim det-lagunë</w:t>
            </w:r>
          </w:p>
        </w:tc>
        <w:tc>
          <w:tcPr>
            <w:tcW w:w="1607" w:type="dxa"/>
          </w:tcPr>
          <w:p w:rsidR="00B253AE" w:rsidRPr="00FD5716" w:rsidRDefault="00B253AE" w:rsidP="00B253AE">
            <w:pPr>
              <w:rPr>
                <w:rFonts w:ascii="Verdana" w:hAnsi="Verdana" w:cs="Times New Roman"/>
                <w:sz w:val="16"/>
                <w:szCs w:val="16"/>
                <w:lang w:val="es-ES"/>
              </w:rPr>
            </w:pPr>
            <w:r w:rsidRPr="00FD5716">
              <w:rPr>
                <w:rFonts w:ascii="Verdana" w:hAnsi="Verdana" w:cs="Times New Roman"/>
                <w:sz w:val="16"/>
                <w:szCs w:val="16"/>
                <w:lang w:val="es-ES"/>
              </w:rPr>
              <w:t>Tabela 12.</w:t>
            </w:r>
          </w:p>
          <w:p w:rsidR="00B253AE" w:rsidRPr="00FD5716" w:rsidRDefault="00B253AE" w:rsidP="00B253AE">
            <w:pPr>
              <w:rPr>
                <w:rFonts w:ascii="Verdana" w:hAnsi="Verdana" w:cs="Times New Roman"/>
                <w:sz w:val="16"/>
                <w:szCs w:val="16"/>
                <w:lang w:val="es-ES"/>
              </w:rPr>
            </w:pPr>
            <w:r w:rsidRPr="00FD5716">
              <w:rPr>
                <w:rFonts w:ascii="Verdana" w:hAnsi="Verdana" w:cs="Times New Roman"/>
                <w:sz w:val="16"/>
                <w:szCs w:val="16"/>
                <w:lang w:val="es-ES"/>
              </w:rPr>
              <w:t xml:space="preserve">Lagunat </w:t>
            </w:r>
          </w:p>
          <w:p w:rsidR="00B253AE" w:rsidRPr="00FD5716" w:rsidRDefault="00B253AE" w:rsidP="00B253AE">
            <w:pPr>
              <w:rPr>
                <w:rFonts w:ascii="Verdana" w:hAnsi="Verdana" w:cs="Times New Roman"/>
                <w:sz w:val="16"/>
                <w:szCs w:val="16"/>
              </w:rPr>
            </w:pPr>
            <w:r w:rsidRPr="00FD5716">
              <w:rPr>
                <w:rFonts w:ascii="Verdana" w:eastAsia="Calibri" w:hAnsi="Verdana" w:cs="Times New Roman"/>
                <w:sz w:val="16"/>
                <w:szCs w:val="16"/>
                <w:lang w:val="es-ES"/>
              </w:rPr>
              <w:t>Kune - Vain, Patok, Nartë, Karavasta</w:t>
            </w: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Mujore (1 herë/ 3 vjet)</w:t>
            </w:r>
          </w:p>
        </w:tc>
        <w:tc>
          <w:tcPr>
            <w:tcW w:w="1355" w:type="dxa"/>
          </w:tcPr>
          <w:p w:rsidR="00B253AE" w:rsidRPr="00FD5716"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SHGJSH</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CF267A" w:rsidP="00B253AE">
            <w:pPr>
              <w:rPr>
                <w:rFonts w:ascii="Verdana" w:hAnsi="Verdana" w:cs="Times New Roman"/>
                <w:sz w:val="16"/>
                <w:szCs w:val="16"/>
              </w:rPr>
            </w:pPr>
            <w:r w:rsidRPr="00FD5716">
              <w:rPr>
                <w:rFonts w:ascii="Verdana" w:hAnsi="Verdana" w:cs="Times New Roman"/>
                <w:sz w:val="16"/>
                <w:szCs w:val="16"/>
                <w:lang w:val="es-ES"/>
              </w:rPr>
              <w:t>g</w:t>
            </w:r>
            <w:r w:rsidR="00B253AE" w:rsidRPr="00FD5716">
              <w:rPr>
                <w:rFonts w:ascii="Verdana" w:hAnsi="Verdana" w:cs="Times New Roman"/>
                <w:sz w:val="16"/>
                <w:szCs w:val="16"/>
                <w:lang w:val="es-ES"/>
              </w:rPr>
              <w:t>) dinamika e deltave të lumenjve</w:t>
            </w:r>
          </w:p>
        </w:tc>
        <w:tc>
          <w:tcPr>
            <w:tcW w:w="1607" w:type="dxa"/>
          </w:tcPr>
          <w:p w:rsidR="00B253AE" w:rsidRPr="00FD5716" w:rsidRDefault="00B253AE" w:rsidP="00B253AE">
            <w:pPr>
              <w:rPr>
                <w:rFonts w:ascii="Verdana" w:hAnsi="Verdana" w:cs="Times New Roman"/>
                <w:sz w:val="16"/>
                <w:szCs w:val="16"/>
                <w:lang w:val="sv-SE"/>
              </w:rPr>
            </w:pPr>
            <w:r w:rsidRPr="00FD5716">
              <w:rPr>
                <w:rFonts w:ascii="Verdana" w:hAnsi="Verdana" w:cs="Times New Roman"/>
                <w:sz w:val="16"/>
                <w:szCs w:val="16"/>
                <w:lang w:val="sv-SE"/>
              </w:rPr>
              <w:t xml:space="preserve">Lumenjtë kryesore </w:t>
            </w:r>
          </w:p>
          <w:p w:rsidR="00B253AE" w:rsidRPr="00FD5716" w:rsidRDefault="00B253AE" w:rsidP="00B253AE">
            <w:pPr>
              <w:rPr>
                <w:rFonts w:ascii="Verdana" w:hAnsi="Verdana" w:cs="Times New Roman"/>
                <w:sz w:val="16"/>
                <w:szCs w:val="16"/>
              </w:rPr>
            </w:pPr>
            <w:r w:rsidRPr="00FD5716">
              <w:rPr>
                <w:rFonts w:ascii="Verdana" w:eastAsia="Calibri" w:hAnsi="Verdana" w:cs="Times New Roman"/>
                <w:sz w:val="16"/>
                <w:szCs w:val="16"/>
                <w:lang w:val="sv-SE"/>
              </w:rPr>
              <w:t>Drin, Mat, Erzen, Shkumbin, Seman dhe Vjosë</w:t>
            </w: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es-ES"/>
              </w:rPr>
              <w:t xml:space="preserve">Sezonale (në prurje min. max) </w:t>
            </w:r>
            <w:r w:rsidRPr="00FD5716">
              <w:rPr>
                <w:rFonts w:ascii="Verdana" w:hAnsi="Verdana" w:cs="Times New Roman"/>
                <w:sz w:val="16"/>
                <w:szCs w:val="16"/>
              </w:rPr>
              <w:t>(1 herë/ 3 vjet)</w:t>
            </w:r>
          </w:p>
        </w:tc>
        <w:tc>
          <w:tcPr>
            <w:tcW w:w="1355" w:type="dxa"/>
          </w:tcPr>
          <w:p w:rsidR="00B253AE" w:rsidRPr="00FD5716"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SHGJSH</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lang w:val="sv-SE"/>
              </w:rPr>
              <w:t>g</w:t>
            </w:r>
            <w:r w:rsidR="00CF267A" w:rsidRPr="00FD5716">
              <w:rPr>
                <w:rFonts w:ascii="Verdana" w:hAnsi="Verdana" w:cs="Times New Roman"/>
                <w:sz w:val="16"/>
                <w:szCs w:val="16"/>
                <w:lang w:val="sv-SE"/>
              </w:rPr>
              <w:t>j</w:t>
            </w:r>
            <w:r w:rsidRPr="00FD5716">
              <w:rPr>
                <w:rFonts w:ascii="Verdana" w:hAnsi="Verdana" w:cs="Times New Roman"/>
                <w:sz w:val="16"/>
                <w:szCs w:val="16"/>
                <w:lang w:val="sv-SE"/>
              </w:rPr>
              <w:t xml:space="preserve">) morfologjia dhe topografia e shelfit detar </w:t>
            </w:r>
          </w:p>
        </w:tc>
        <w:tc>
          <w:tcPr>
            <w:tcW w:w="1607" w:type="dxa"/>
          </w:tcPr>
          <w:p w:rsidR="00B253AE" w:rsidRPr="00FD5716" w:rsidRDefault="00575EE1" w:rsidP="00B253AE">
            <w:pPr>
              <w:rPr>
                <w:rFonts w:ascii="Verdana" w:hAnsi="Verdana" w:cs="Times New Roman"/>
                <w:sz w:val="16"/>
                <w:szCs w:val="16"/>
              </w:rPr>
            </w:pPr>
            <w:r w:rsidRPr="00FD5716">
              <w:rPr>
                <w:rFonts w:ascii="Verdana" w:hAnsi="Verdana" w:cs="Times New Roman"/>
                <w:sz w:val="16"/>
                <w:szCs w:val="16"/>
              </w:rPr>
              <w:t>Deti Jon dhe Adriatik</w:t>
            </w: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Mujore (1 herë/ 3 vjet</w:t>
            </w:r>
          </w:p>
        </w:tc>
        <w:tc>
          <w:tcPr>
            <w:tcW w:w="1355" w:type="dxa"/>
          </w:tcPr>
          <w:p w:rsidR="00B253AE" w:rsidRPr="00FD5716"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SHGJSH/IGJEUM</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FD5716" w:rsidRDefault="00CF267A" w:rsidP="00B253AE">
            <w:pPr>
              <w:rPr>
                <w:rFonts w:ascii="Verdana" w:hAnsi="Verdana" w:cs="Times New Roman"/>
                <w:sz w:val="16"/>
                <w:szCs w:val="16"/>
              </w:rPr>
            </w:pPr>
            <w:r w:rsidRPr="00FD5716">
              <w:rPr>
                <w:rFonts w:ascii="Verdana" w:hAnsi="Verdana" w:cs="Times New Roman"/>
                <w:sz w:val="16"/>
                <w:szCs w:val="16"/>
              </w:rPr>
              <w:t>h</w:t>
            </w:r>
            <w:r w:rsidR="00B253AE" w:rsidRPr="00FD5716">
              <w:rPr>
                <w:rFonts w:ascii="Verdana" w:hAnsi="Verdana" w:cs="Times New Roman"/>
                <w:sz w:val="16"/>
                <w:szCs w:val="16"/>
              </w:rPr>
              <w:t>) morfologjia e bregdetit</w:t>
            </w:r>
          </w:p>
        </w:tc>
        <w:tc>
          <w:tcPr>
            <w:tcW w:w="1607"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Bregdeti Jon, Adriatik</w:t>
            </w:r>
          </w:p>
        </w:tc>
        <w:tc>
          <w:tcPr>
            <w:tcW w:w="137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1 herë në vit</w:t>
            </w:r>
          </w:p>
        </w:tc>
        <w:tc>
          <w:tcPr>
            <w:tcW w:w="1355" w:type="dxa"/>
          </w:tcPr>
          <w:p w:rsidR="00B253AE" w:rsidRPr="00FD5716"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SHGJSH/IGJEUM</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CF267A" w:rsidP="00B253AE">
            <w:pPr>
              <w:rPr>
                <w:rFonts w:ascii="Verdana" w:hAnsi="Verdana" w:cs="Times New Roman"/>
                <w:sz w:val="16"/>
                <w:szCs w:val="16"/>
              </w:rPr>
            </w:pPr>
            <w:r w:rsidRPr="002A5583">
              <w:rPr>
                <w:rFonts w:ascii="Verdana" w:hAnsi="Verdana" w:cs="Times New Roman"/>
                <w:sz w:val="16"/>
                <w:szCs w:val="16"/>
              </w:rPr>
              <w:t>i</w:t>
            </w:r>
            <w:r w:rsidR="00B253AE" w:rsidRPr="002A5583">
              <w:rPr>
                <w:rFonts w:ascii="Verdana" w:hAnsi="Verdana" w:cs="Times New Roman"/>
                <w:sz w:val="16"/>
                <w:szCs w:val="16"/>
              </w:rPr>
              <w:t>) parametra fiziko- kimik (pH, temperature, saliniteti, konduktiviteti, transparenca, oksigjeni i tretur, nitrate, nitrite, amonium, ortofosfate, fosfor total, lënda pezull)</w:t>
            </w:r>
          </w:p>
        </w:tc>
        <w:tc>
          <w:tcPr>
            <w:tcW w:w="1607"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Tabela 12, 13, 14</w:t>
            </w: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12 herë në vit për parametra fiziko-kimik (DKU) /ose stinore (4 here në vit)</w:t>
            </w: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lang w:val="sv-SE"/>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9085" w:type="dxa"/>
            <w:gridSpan w:val="6"/>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b/>
                <w:sz w:val="16"/>
                <w:szCs w:val="16"/>
              </w:rPr>
              <w:t>C. TREGUESIT MJEDISOR TË NDIKIMIT</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es-ES"/>
              </w:rPr>
              <w:t>a) lëvizja e vijës bregore, erozioni dhe akumulimi</w:t>
            </w:r>
          </w:p>
        </w:tc>
        <w:tc>
          <w:tcPr>
            <w:tcW w:w="1607" w:type="dxa"/>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sv-SE"/>
              </w:rPr>
              <w:t xml:space="preserve">Lumenjtë kryesore </w:t>
            </w:r>
          </w:p>
          <w:p w:rsidR="00B253AE" w:rsidRPr="002A5583" w:rsidRDefault="00B253AE" w:rsidP="00B253AE">
            <w:pPr>
              <w:rPr>
                <w:rFonts w:ascii="Verdana" w:hAnsi="Verdana" w:cs="Times New Roman"/>
                <w:sz w:val="16"/>
                <w:szCs w:val="16"/>
              </w:rPr>
            </w:pPr>
            <w:r w:rsidRPr="002A5583">
              <w:rPr>
                <w:rFonts w:ascii="Verdana" w:eastAsia="Calibri" w:hAnsi="Verdana" w:cs="Times New Roman"/>
                <w:sz w:val="16"/>
                <w:szCs w:val="16"/>
                <w:lang w:val="sv-SE"/>
              </w:rPr>
              <w:t>Drin, Mat, Erzen, Shkumbin, Seman dhe Vjosë</w:t>
            </w:r>
          </w:p>
        </w:tc>
        <w:tc>
          <w:tcPr>
            <w:tcW w:w="1378" w:type="dxa"/>
          </w:tcPr>
          <w:p w:rsidR="00B253AE" w:rsidRPr="002A5583" w:rsidRDefault="00B253AE" w:rsidP="00B253AE">
            <w:pPr>
              <w:rPr>
                <w:rFonts w:ascii="Verdana" w:hAnsi="Verdana" w:cs="Times New Roman"/>
                <w:sz w:val="16"/>
                <w:szCs w:val="16"/>
                <w:lang w:val="es-ES"/>
              </w:rPr>
            </w:pPr>
            <w:r w:rsidRPr="002A5583">
              <w:rPr>
                <w:rFonts w:ascii="Verdana" w:hAnsi="Verdana" w:cs="Times New Roman"/>
                <w:sz w:val="16"/>
                <w:szCs w:val="16"/>
                <w:lang w:val="es-ES"/>
              </w:rPr>
              <w:t>Sezonale (në prurje min. max)</w:t>
            </w: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(1 herë/ 3 vjet</w:t>
            </w:r>
          </w:p>
        </w:tc>
        <w:tc>
          <w:tcPr>
            <w:tcW w:w="1355" w:type="dxa"/>
            <w:vMerge w:val="restart"/>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Përpunim statistikor </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Paraqitja tabelare dhe grafike</w:t>
            </w: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SHGJSH</w:t>
            </w:r>
          </w:p>
        </w:tc>
        <w:tc>
          <w:tcPr>
            <w:tcW w:w="1308" w:type="dxa"/>
            <w:vMerge w:val="restart"/>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AKM</w:t>
            </w: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 xml:space="preserve">b) shkalla e ekspozimit të popullsisë ndaj ndotjes mikrobiologjike </w:t>
            </w:r>
            <w:r w:rsidRPr="002A5583">
              <w:rPr>
                <w:rFonts w:ascii="Verdana" w:hAnsi="Verdana" w:cs="Times New Roman"/>
                <w:sz w:val="16"/>
                <w:szCs w:val="16"/>
                <w:lang w:val="sv-SE"/>
              </w:rPr>
              <w:lastRenderedPageBreak/>
              <w:t>dhe kimike, të plazheve.</w:t>
            </w: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Vjetore</w:t>
            </w:r>
          </w:p>
        </w:tc>
        <w:tc>
          <w:tcPr>
            <w:tcW w:w="1355" w:type="dxa"/>
            <w:vMerge/>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ISHP</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463"/>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c) tejkalimet e normave të cilësisë së treguesve të pikës B4.2 </w:t>
            </w:r>
            <w:r w:rsidR="002A5583" w:rsidRPr="002A5583">
              <w:rPr>
                <w:rFonts w:ascii="Verdana" w:hAnsi="Verdana" w:cs="Times New Roman"/>
                <w:sz w:val="16"/>
                <w:szCs w:val="16"/>
              </w:rPr>
              <w:t xml:space="preserve">në </w:t>
            </w:r>
            <w:r w:rsidRPr="002A5583">
              <w:rPr>
                <w:rFonts w:ascii="Verdana" w:hAnsi="Verdana" w:cs="Times New Roman"/>
                <w:sz w:val="16"/>
                <w:szCs w:val="16"/>
              </w:rPr>
              <w:t>VKM 1189</w:t>
            </w:r>
            <w:r w:rsidR="002A5583" w:rsidRPr="002A5583">
              <w:rPr>
                <w:rFonts w:ascii="Verdana" w:hAnsi="Verdana" w:cs="Times New Roman"/>
                <w:sz w:val="16"/>
                <w:szCs w:val="16"/>
              </w:rPr>
              <w:t xml:space="preserve"> datë 18.11.2009</w:t>
            </w: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vMerge/>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ISHP</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269"/>
        </w:trPr>
        <w:tc>
          <w:tcPr>
            <w:tcW w:w="1505" w:type="dxa"/>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E82A79" w:rsidRPr="002A5583" w:rsidTr="00E82A79">
        <w:trPr>
          <w:trHeight w:val="568"/>
        </w:trPr>
        <w:tc>
          <w:tcPr>
            <w:tcW w:w="1505" w:type="dxa"/>
            <w:vMerge w:val="restart"/>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Ujera sipërfaqësor, detar dhe nëntokësor</w:t>
            </w:r>
          </w:p>
        </w:tc>
        <w:tc>
          <w:tcPr>
            <w:tcW w:w="9085" w:type="dxa"/>
            <w:gridSpan w:val="6"/>
            <w:shd w:val="clear" w:color="auto" w:fill="FBE4D5"/>
          </w:tcPr>
          <w:p w:rsidR="00E82A79" w:rsidRPr="002A5583" w:rsidRDefault="00E82A79" w:rsidP="00B253AE">
            <w:pPr>
              <w:jc w:val="center"/>
              <w:rPr>
                <w:rFonts w:ascii="Verdana" w:hAnsi="Verdana" w:cs="Calibri"/>
                <w:b/>
                <w:sz w:val="16"/>
                <w:szCs w:val="16"/>
              </w:rPr>
            </w:pPr>
            <w:r w:rsidRPr="002A5583">
              <w:rPr>
                <w:rFonts w:ascii="Verdana" w:hAnsi="Verdana" w:cs="Calibri"/>
                <w:b/>
                <w:sz w:val="16"/>
                <w:szCs w:val="16"/>
              </w:rPr>
              <w:t>PËR UJËRAT NËNTOKËSORE</w:t>
            </w:r>
          </w:p>
          <w:p w:rsidR="00E82A79" w:rsidRPr="002A5583" w:rsidRDefault="00E82A79" w:rsidP="00B253AE">
            <w:pPr>
              <w:jc w:val="center"/>
              <w:rPr>
                <w:rFonts w:ascii="Verdana" w:hAnsi="Verdana" w:cs="Calibri"/>
                <w:sz w:val="16"/>
                <w:szCs w:val="16"/>
              </w:rPr>
            </w:pPr>
          </w:p>
        </w:tc>
      </w:tr>
      <w:tr w:rsidR="00E82A79" w:rsidRPr="002A5583" w:rsidTr="00E82A79">
        <w:trPr>
          <w:trHeight w:val="463"/>
        </w:trPr>
        <w:tc>
          <w:tcPr>
            <w:tcW w:w="1505" w:type="dxa"/>
            <w:vMerge/>
          </w:tcPr>
          <w:p w:rsidR="00E82A79" w:rsidRPr="002A5583" w:rsidRDefault="00E82A79" w:rsidP="00B253AE">
            <w:pPr>
              <w:rPr>
                <w:rFonts w:ascii="Verdana" w:hAnsi="Verdana" w:cs="Times New Roman"/>
                <w:sz w:val="16"/>
                <w:szCs w:val="16"/>
              </w:rPr>
            </w:pPr>
          </w:p>
        </w:tc>
        <w:tc>
          <w:tcPr>
            <w:tcW w:w="9085" w:type="dxa"/>
            <w:gridSpan w:val="6"/>
            <w:shd w:val="clear" w:color="auto" w:fill="FFFFFF"/>
          </w:tcPr>
          <w:p w:rsidR="00E82A79" w:rsidRPr="002A5583" w:rsidRDefault="00E82A79" w:rsidP="00B253AE">
            <w:pPr>
              <w:rPr>
                <w:rFonts w:ascii="Verdana" w:hAnsi="Verdana" w:cs="Times New Roman"/>
                <w:b/>
                <w:sz w:val="16"/>
                <w:szCs w:val="16"/>
              </w:rPr>
            </w:pPr>
            <w:r w:rsidRPr="002A5583">
              <w:rPr>
                <w:rFonts w:ascii="Verdana" w:hAnsi="Verdana" w:cs="Times New Roman"/>
                <w:b/>
                <w:sz w:val="16"/>
                <w:szCs w:val="16"/>
              </w:rPr>
              <w:t>B. TREGUESIT MJEDISOR TE GJENDJES</w:t>
            </w:r>
          </w:p>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a) pH;</w:t>
            </w:r>
          </w:p>
        </w:tc>
        <w:tc>
          <w:tcPr>
            <w:tcW w:w="1607" w:type="dxa"/>
            <w:vMerge w:val="restart"/>
          </w:tcPr>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Tabela 1</w:t>
            </w:r>
            <w:r w:rsidR="00DB0F8E">
              <w:rPr>
                <w:rFonts w:ascii="Verdana" w:hAnsi="Verdana" w:cs="Times New Roman"/>
                <w:sz w:val="16"/>
                <w:szCs w:val="16"/>
              </w:rPr>
              <w:t>6</w:t>
            </w:r>
          </w:p>
        </w:tc>
        <w:tc>
          <w:tcPr>
            <w:tcW w:w="1378" w:type="dxa"/>
            <w:vMerge w:val="restart"/>
          </w:tcPr>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Stinore/ 2 herë në vit</w:t>
            </w:r>
          </w:p>
        </w:tc>
        <w:tc>
          <w:tcPr>
            <w:tcW w:w="1355" w:type="dxa"/>
            <w:vMerge w:val="restart"/>
          </w:tcPr>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 xml:space="preserve">Përpunim statistikor </w:t>
            </w: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Paraqitja tabelare dhe grafike</w:t>
            </w:r>
          </w:p>
        </w:tc>
        <w:tc>
          <w:tcPr>
            <w:tcW w:w="1688" w:type="dxa"/>
            <w:vMerge w:val="restart"/>
          </w:tcPr>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SHGJSH</w:t>
            </w:r>
          </w:p>
        </w:tc>
        <w:tc>
          <w:tcPr>
            <w:tcW w:w="1308" w:type="dxa"/>
            <w:vMerge w:val="restart"/>
          </w:tcPr>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AKM</w:t>
            </w: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b) fortësia e përgjithëshme</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c) alkaliniteti;</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ç) Mineralizimi përgjithshëm</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d) përmbajtja e nitrateve</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dh) Temperatura</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e) Konduktiviteti</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es-ES"/>
              </w:rPr>
              <w:t>ë) Komponimet e azotit N-NO</w:t>
            </w:r>
            <w:r w:rsidRPr="002A5583">
              <w:rPr>
                <w:rFonts w:ascii="Verdana" w:hAnsi="Verdana" w:cs="Times New Roman"/>
                <w:sz w:val="16"/>
                <w:szCs w:val="16"/>
                <w:vertAlign w:val="subscript"/>
                <w:lang w:val="es-ES"/>
              </w:rPr>
              <w:t>2</w:t>
            </w:r>
            <w:r w:rsidRPr="002A5583">
              <w:rPr>
                <w:rFonts w:ascii="Verdana" w:hAnsi="Verdana" w:cs="Times New Roman"/>
                <w:sz w:val="16"/>
                <w:szCs w:val="16"/>
                <w:lang w:val="es-ES"/>
              </w:rPr>
              <w:t>, N-NO</w:t>
            </w:r>
            <w:r w:rsidRPr="002A5583">
              <w:rPr>
                <w:rFonts w:ascii="Verdana" w:hAnsi="Verdana" w:cs="Times New Roman"/>
                <w:sz w:val="16"/>
                <w:szCs w:val="16"/>
                <w:vertAlign w:val="subscript"/>
                <w:lang w:val="es-ES"/>
              </w:rPr>
              <w:t>3</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i) Komponimet e amoniumit N-NH</w:t>
            </w:r>
            <w:r w:rsidRPr="002A5583">
              <w:rPr>
                <w:rFonts w:ascii="Verdana" w:hAnsi="Verdana" w:cs="Times New Roman"/>
                <w:sz w:val="16"/>
                <w:szCs w:val="16"/>
                <w:vertAlign w:val="subscript"/>
                <w:lang w:val="sv-SE"/>
              </w:rPr>
              <w:t>4</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k) Përmbajta e Oksigjenit të tretur</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l) Përmbajtja HCO</w:t>
            </w:r>
            <w:r w:rsidRPr="002A5583">
              <w:rPr>
                <w:rFonts w:ascii="Verdana" w:hAnsi="Verdana" w:cs="Times New Roman"/>
                <w:sz w:val="16"/>
                <w:szCs w:val="16"/>
                <w:vertAlign w:val="subscript"/>
              </w:rPr>
              <w:t>3</w:t>
            </w:r>
            <w:r w:rsidRPr="002A5583">
              <w:rPr>
                <w:rFonts w:ascii="Verdana" w:hAnsi="Verdana" w:cs="Times New Roman"/>
                <w:sz w:val="16"/>
                <w:szCs w:val="16"/>
              </w:rPr>
              <w:t>, CO</w:t>
            </w:r>
            <w:r w:rsidRPr="002A5583">
              <w:rPr>
                <w:rFonts w:ascii="Verdana" w:hAnsi="Verdana" w:cs="Times New Roman"/>
                <w:sz w:val="16"/>
                <w:szCs w:val="16"/>
                <w:vertAlign w:val="subscript"/>
              </w:rPr>
              <w:t>3</w:t>
            </w:r>
            <w:r w:rsidRPr="002A5583">
              <w:rPr>
                <w:rFonts w:ascii="Verdana" w:hAnsi="Verdana" w:cs="Times New Roman"/>
                <w:sz w:val="16"/>
                <w:szCs w:val="16"/>
              </w:rPr>
              <w:t>, SO</w:t>
            </w:r>
            <w:r w:rsidRPr="002A5583">
              <w:rPr>
                <w:rFonts w:ascii="Verdana" w:hAnsi="Verdana" w:cs="Times New Roman"/>
                <w:sz w:val="16"/>
                <w:szCs w:val="16"/>
                <w:vertAlign w:val="subscript"/>
              </w:rPr>
              <w:t>4</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ll) Përmbajtja e Kationeve Na, K, Mg, Ca, Fe</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m) shkalla e kripshmërisë</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n) Niveli i ujërave nëntokësore statik dhe dinamik</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79"/>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es-ES"/>
              </w:rPr>
              <w:t>nj) Përmbajtja e metaleve të rënda Hg, Pb, As, Cu, Cd, Cr, Zn, Co, Ni, Mn</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B253AE" w:rsidRPr="002A5583" w:rsidTr="00E82A79">
        <w:trPr>
          <w:trHeight w:val="269"/>
        </w:trPr>
        <w:tc>
          <w:tcPr>
            <w:tcW w:w="1505" w:type="dxa"/>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lang w:val="es-ES"/>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E82A79" w:rsidRPr="002A5583" w:rsidTr="00E82A79">
        <w:trPr>
          <w:trHeight w:val="305"/>
        </w:trPr>
        <w:tc>
          <w:tcPr>
            <w:tcW w:w="1505" w:type="dxa"/>
            <w:vMerge w:val="restart"/>
          </w:tcPr>
          <w:p w:rsidR="00E82A79" w:rsidRPr="002A5583" w:rsidRDefault="00E82A79" w:rsidP="00B253AE">
            <w:pPr>
              <w:rPr>
                <w:rFonts w:ascii="Verdana" w:hAnsi="Verdana" w:cs="Times New Roman"/>
                <w:sz w:val="16"/>
                <w:szCs w:val="16"/>
              </w:rPr>
            </w:pPr>
          </w:p>
        </w:tc>
        <w:tc>
          <w:tcPr>
            <w:tcW w:w="9085" w:type="dxa"/>
            <w:gridSpan w:val="6"/>
            <w:shd w:val="clear" w:color="auto" w:fill="FFFFFF"/>
          </w:tcPr>
          <w:p w:rsidR="00E82A79" w:rsidRPr="002A5583" w:rsidRDefault="00E82A79" w:rsidP="00B253AE">
            <w:pPr>
              <w:rPr>
                <w:rFonts w:ascii="Verdana" w:hAnsi="Verdana" w:cs="Times New Roman"/>
                <w:b/>
                <w:sz w:val="16"/>
                <w:szCs w:val="16"/>
              </w:rPr>
            </w:pPr>
            <w:r w:rsidRPr="002A5583">
              <w:rPr>
                <w:rFonts w:ascii="Verdana" w:hAnsi="Verdana" w:cs="Times New Roman"/>
                <w:b/>
                <w:sz w:val="16"/>
                <w:szCs w:val="16"/>
              </w:rPr>
              <w:t>C. TREGUESIT MJEDISOR TË NDIKIMIT</w:t>
            </w:r>
          </w:p>
          <w:p w:rsidR="00E82A79" w:rsidRPr="002A5583" w:rsidRDefault="00E82A79" w:rsidP="00B253AE">
            <w:pPr>
              <w:rPr>
                <w:rFonts w:ascii="Verdana" w:hAnsi="Verdana" w:cs="Times New Roman"/>
                <w:sz w:val="16"/>
                <w:szCs w:val="16"/>
              </w:rPr>
            </w:pPr>
          </w:p>
        </w:tc>
      </w:tr>
      <w:tr w:rsidR="00E82A79" w:rsidRPr="002A5583" w:rsidTr="00E82A79">
        <w:trPr>
          <w:trHeight w:val="583"/>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a) zonat me kripshmëri të lartë;</w:t>
            </w:r>
          </w:p>
        </w:tc>
        <w:tc>
          <w:tcPr>
            <w:tcW w:w="1607" w:type="dxa"/>
            <w:vMerge w:val="restart"/>
            <w:shd w:val="clear" w:color="auto" w:fill="FFFFFF"/>
          </w:tcPr>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lang w:val="sv-SE"/>
              </w:rPr>
            </w:pP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Tabela 1</w:t>
            </w:r>
            <w:r w:rsidR="00DB0F8E">
              <w:rPr>
                <w:rFonts w:ascii="Verdana" w:hAnsi="Verdana" w:cs="Times New Roman"/>
                <w:sz w:val="16"/>
                <w:szCs w:val="16"/>
                <w:lang w:val="sv-SE"/>
              </w:rPr>
              <w:t>6</w:t>
            </w:r>
          </w:p>
        </w:tc>
        <w:tc>
          <w:tcPr>
            <w:tcW w:w="1378" w:type="dxa"/>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Vjetore</w:t>
            </w:r>
          </w:p>
        </w:tc>
        <w:tc>
          <w:tcPr>
            <w:tcW w:w="1355" w:type="dxa"/>
            <w:vMerge w:val="restart"/>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 xml:space="preserve">Përpunim statistikor </w:t>
            </w: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Paraqitja tabelare dhe grafike</w:t>
            </w:r>
          </w:p>
        </w:tc>
        <w:tc>
          <w:tcPr>
            <w:tcW w:w="1688" w:type="dxa"/>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SHGJSH</w:t>
            </w:r>
          </w:p>
        </w:tc>
        <w:tc>
          <w:tcPr>
            <w:tcW w:w="1308" w:type="dxa"/>
            <w:vMerge w:val="restart"/>
          </w:tcPr>
          <w:p w:rsidR="00E82A79" w:rsidRPr="002A5583" w:rsidRDefault="00E82A79" w:rsidP="00B253AE">
            <w:pPr>
              <w:rPr>
                <w:rFonts w:ascii="Verdana" w:hAnsi="Verdana" w:cs="Times New Roman"/>
                <w:sz w:val="16"/>
                <w:szCs w:val="16"/>
              </w:rPr>
            </w:pP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AKM</w:t>
            </w:r>
          </w:p>
        </w:tc>
      </w:tr>
      <w:tr w:rsidR="00E82A79" w:rsidRPr="002A5583" w:rsidTr="00E82A79">
        <w:trPr>
          <w:trHeight w:val="583"/>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b) zonat e ndjeshme ndaj ndotjes në vëllim;</w:t>
            </w:r>
          </w:p>
        </w:tc>
        <w:tc>
          <w:tcPr>
            <w:tcW w:w="1607" w:type="dxa"/>
            <w:vMerge/>
            <w:shd w:val="clear" w:color="auto" w:fill="FFFFFF"/>
          </w:tcPr>
          <w:p w:rsidR="00E82A79" w:rsidRPr="002A5583" w:rsidRDefault="00E82A79" w:rsidP="00B253AE">
            <w:pPr>
              <w:rPr>
                <w:rFonts w:ascii="Verdana" w:hAnsi="Verdana" w:cs="Times New Roman"/>
                <w:sz w:val="16"/>
                <w:szCs w:val="16"/>
              </w:rPr>
            </w:pPr>
          </w:p>
        </w:tc>
        <w:tc>
          <w:tcPr>
            <w:tcW w:w="1378" w:type="dxa"/>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Vjetore</w:t>
            </w:r>
          </w:p>
        </w:tc>
        <w:tc>
          <w:tcPr>
            <w:tcW w:w="1355" w:type="dxa"/>
            <w:vMerge/>
          </w:tcPr>
          <w:p w:rsidR="00E82A79" w:rsidRPr="002A5583" w:rsidRDefault="00E82A79" w:rsidP="00B253AE">
            <w:pPr>
              <w:rPr>
                <w:rFonts w:ascii="Verdana" w:hAnsi="Verdana" w:cs="Times New Roman"/>
                <w:sz w:val="16"/>
                <w:szCs w:val="16"/>
              </w:rPr>
            </w:pPr>
          </w:p>
        </w:tc>
        <w:tc>
          <w:tcPr>
            <w:tcW w:w="1688" w:type="dxa"/>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SHGJSH</w:t>
            </w:r>
          </w:p>
        </w:tc>
        <w:tc>
          <w:tcPr>
            <w:tcW w:w="1308" w:type="dxa"/>
            <w:vMerge/>
          </w:tcPr>
          <w:p w:rsidR="00E82A79" w:rsidRPr="002A5583" w:rsidRDefault="00E82A79" w:rsidP="00B253AE">
            <w:pPr>
              <w:rPr>
                <w:rFonts w:ascii="Verdana" w:hAnsi="Verdana" w:cs="Times New Roman"/>
                <w:sz w:val="16"/>
                <w:szCs w:val="16"/>
              </w:rPr>
            </w:pPr>
          </w:p>
        </w:tc>
      </w:tr>
      <w:tr w:rsidR="00E82A79" w:rsidRPr="002A5583" w:rsidTr="00E82A79">
        <w:trPr>
          <w:trHeight w:val="1151"/>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c) shkalla e ekspozimit të popullsisë ndaj ujërave nëntokësore të ndotura;</w:t>
            </w:r>
          </w:p>
        </w:tc>
        <w:tc>
          <w:tcPr>
            <w:tcW w:w="1607" w:type="dxa"/>
            <w:vMerge/>
            <w:shd w:val="clear" w:color="auto" w:fill="FFFFFF"/>
          </w:tcPr>
          <w:p w:rsidR="00E82A79" w:rsidRPr="002A5583" w:rsidRDefault="00E82A79" w:rsidP="00B253AE">
            <w:pPr>
              <w:rPr>
                <w:rFonts w:ascii="Verdana" w:hAnsi="Verdana" w:cs="Times New Roman"/>
                <w:sz w:val="16"/>
                <w:szCs w:val="16"/>
              </w:rPr>
            </w:pPr>
          </w:p>
        </w:tc>
        <w:tc>
          <w:tcPr>
            <w:tcW w:w="1378" w:type="dxa"/>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Vjetore</w:t>
            </w:r>
          </w:p>
        </w:tc>
        <w:tc>
          <w:tcPr>
            <w:tcW w:w="1355" w:type="dxa"/>
            <w:vMerge/>
          </w:tcPr>
          <w:p w:rsidR="00E82A79" w:rsidRPr="002A5583" w:rsidRDefault="00E82A79" w:rsidP="00B253AE">
            <w:pPr>
              <w:rPr>
                <w:rFonts w:ascii="Verdana" w:hAnsi="Verdana" w:cs="Times New Roman"/>
                <w:sz w:val="16"/>
                <w:szCs w:val="16"/>
              </w:rPr>
            </w:pPr>
          </w:p>
        </w:tc>
        <w:tc>
          <w:tcPr>
            <w:tcW w:w="1688" w:type="dxa"/>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ISHP</w:t>
            </w:r>
          </w:p>
        </w:tc>
        <w:tc>
          <w:tcPr>
            <w:tcW w:w="1308" w:type="dxa"/>
            <w:vMerge/>
          </w:tcPr>
          <w:p w:rsidR="00E82A79" w:rsidRPr="002A5583" w:rsidRDefault="00E82A79" w:rsidP="00B253AE">
            <w:pPr>
              <w:rPr>
                <w:rFonts w:ascii="Verdana" w:hAnsi="Verdana" w:cs="Times New Roman"/>
                <w:sz w:val="16"/>
                <w:szCs w:val="16"/>
              </w:rPr>
            </w:pPr>
          </w:p>
        </w:tc>
      </w:tr>
      <w:tr w:rsidR="00B253AE" w:rsidRPr="002A5583" w:rsidTr="00E82A79">
        <w:trPr>
          <w:trHeight w:val="957"/>
        </w:trPr>
        <w:tc>
          <w:tcPr>
            <w:tcW w:w="1505" w:type="dxa"/>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ç) tejkalimet e normave të cilësisë së treguesve të pikës B4.3</w:t>
            </w:r>
            <w:r w:rsidR="002A5583" w:rsidRPr="002A5583">
              <w:rPr>
                <w:rFonts w:ascii="Verdana" w:hAnsi="Verdana" w:cs="Times New Roman"/>
                <w:sz w:val="16"/>
                <w:szCs w:val="16"/>
              </w:rPr>
              <w:t xml:space="preserve"> në VKM 1189 datë 18.11.2009</w:t>
            </w:r>
          </w:p>
        </w:tc>
        <w:tc>
          <w:tcPr>
            <w:tcW w:w="1607" w:type="dxa"/>
            <w:vMerge/>
            <w:shd w:val="clear" w:color="auto" w:fill="FFFFFF"/>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Vjetore</w:t>
            </w:r>
          </w:p>
        </w:tc>
        <w:tc>
          <w:tcPr>
            <w:tcW w:w="1355" w:type="dxa"/>
            <w:vMerge/>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SHGJSH</w:t>
            </w:r>
          </w:p>
        </w:tc>
        <w:tc>
          <w:tcPr>
            <w:tcW w:w="1308" w:type="dxa"/>
            <w:vMerge/>
          </w:tcPr>
          <w:p w:rsidR="00B253AE" w:rsidRPr="002A5583" w:rsidRDefault="00B253AE" w:rsidP="00B253AE">
            <w:pPr>
              <w:rPr>
                <w:rFonts w:ascii="Verdana" w:hAnsi="Verdana" w:cs="Times New Roman"/>
                <w:sz w:val="16"/>
                <w:szCs w:val="16"/>
              </w:rPr>
            </w:pPr>
          </w:p>
        </w:tc>
      </w:tr>
      <w:tr w:rsidR="00B253AE" w:rsidRPr="002A5583" w:rsidTr="00E82A79">
        <w:trPr>
          <w:trHeight w:val="269"/>
        </w:trPr>
        <w:tc>
          <w:tcPr>
            <w:tcW w:w="1505" w:type="dxa"/>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E82A79" w:rsidRPr="002A5583" w:rsidTr="00E82A79">
        <w:trPr>
          <w:trHeight w:val="269"/>
        </w:trPr>
        <w:tc>
          <w:tcPr>
            <w:tcW w:w="1505" w:type="dxa"/>
            <w:vMerge w:val="restart"/>
          </w:tcPr>
          <w:p w:rsidR="00E82A79" w:rsidRPr="002A5583" w:rsidRDefault="00E82A79" w:rsidP="00B253AE">
            <w:pPr>
              <w:rPr>
                <w:rFonts w:ascii="Verdana" w:hAnsi="Verdana" w:cs="Times New Roman"/>
                <w:sz w:val="16"/>
                <w:szCs w:val="16"/>
              </w:rPr>
            </w:pPr>
          </w:p>
        </w:tc>
        <w:tc>
          <w:tcPr>
            <w:tcW w:w="9085" w:type="dxa"/>
            <w:gridSpan w:val="6"/>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b/>
                <w:sz w:val="16"/>
                <w:szCs w:val="16"/>
              </w:rPr>
              <w:t>Ç.TREGUESIT MJEDISORË TË TRYSNISË</w:t>
            </w:r>
          </w:p>
        </w:tc>
      </w:tr>
      <w:tr w:rsidR="00E82A79" w:rsidRPr="002A5583" w:rsidTr="00E82A79">
        <w:trPr>
          <w:trHeight w:val="762"/>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a) vëllimi vjetor i shfrytëzimit, në përgjithësi dhe sipas baseneve;</w:t>
            </w:r>
          </w:p>
        </w:tc>
        <w:tc>
          <w:tcPr>
            <w:tcW w:w="1607" w:type="dxa"/>
            <w:vMerge w:val="restart"/>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Tabela 1</w:t>
            </w:r>
            <w:r w:rsidR="00F074C5">
              <w:rPr>
                <w:rFonts w:ascii="Verdana" w:hAnsi="Verdana" w:cs="Times New Roman"/>
                <w:sz w:val="16"/>
                <w:szCs w:val="16"/>
                <w:lang w:val="sv-SE"/>
              </w:rPr>
              <w:t>6</w:t>
            </w:r>
          </w:p>
        </w:tc>
        <w:tc>
          <w:tcPr>
            <w:tcW w:w="1378" w:type="dxa"/>
            <w:vMerge w:val="restart"/>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Vjetore</w:t>
            </w:r>
          </w:p>
        </w:tc>
        <w:tc>
          <w:tcPr>
            <w:tcW w:w="1355" w:type="dxa"/>
            <w:vMerge w:val="restart"/>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 xml:space="preserve">Përpunim statistikor </w:t>
            </w:r>
          </w:p>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Paraqitja tabelare dhe grafike</w:t>
            </w:r>
          </w:p>
        </w:tc>
        <w:tc>
          <w:tcPr>
            <w:tcW w:w="1688" w:type="dxa"/>
            <w:vMerge w:val="restart"/>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lang w:val="sv-SE"/>
              </w:rPr>
              <w:t>SHGJSH</w:t>
            </w:r>
          </w:p>
        </w:tc>
        <w:tc>
          <w:tcPr>
            <w:tcW w:w="1308" w:type="dxa"/>
            <w:vMerge w:val="restart"/>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AKM</w:t>
            </w:r>
          </w:p>
        </w:tc>
      </w:tr>
      <w:tr w:rsidR="00E82A79" w:rsidRPr="002A5583" w:rsidTr="00E82A79">
        <w:trPr>
          <w:trHeight w:val="777"/>
        </w:trPr>
        <w:tc>
          <w:tcPr>
            <w:tcW w:w="1505" w:type="dxa"/>
            <w:vMerge/>
          </w:tcPr>
          <w:p w:rsidR="00E82A79" w:rsidRPr="002A5583" w:rsidRDefault="00E82A79" w:rsidP="00B253AE">
            <w:pPr>
              <w:rPr>
                <w:rFonts w:ascii="Verdana" w:hAnsi="Verdana" w:cs="Times New Roman"/>
                <w:sz w:val="16"/>
                <w:szCs w:val="16"/>
              </w:rPr>
            </w:pPr>
          </w:p>
        </w:tc>
        <w:tc>
          <w:tcPr>
            <w:tcW w:w="1749" w:type="dxa"/>
            <w:shd w:val="clear" w:color="auto" w:fill="FFFFFF"/>
          </w:tcPr>
          <w:p w:rsidR="00E82A79" w:rsidRPr="002A5583" w:rsidRDefault="00E82A79" w:rsidP="00B253AE">
            <w:pPr>
              <w:rPr>
                <w:rFonts w:ascii="Verdana" w:hAnsi="Verdana" w:cs="Times New Roman"/>
                <w:sz w:val="16"/>
                <w:szCs w:val="16"/>
              </w:rPr>
            </w:pPr>
            <w:r w:rsidRPr="002A5583">
              <w:rPr>
                <w:rFonts w:ascii="Verdana" w:hAnsi="Verdana" w:cs="Times New Roman"/>
                <w:sz w:val="16"/>
                <w:szCs w:val="16"/>
              </w:rPr>
              <w:t>b) koefiçenti vjetor i shfrytëzimit, në përgjithësi dhe sipas baseneve.</w:t>
            </w:r>
          </w:p>
        </w:tc>
        <w:tc>
          <w:tcPr>
            <w:tcW w:w="1607" w:type="dxa"/>
            <w:vMerge/>
          </w:tcPr>
          <w:p w:rsidR="00E82A79" w:rsidRPr="002A5583" w:rsidRDefault="00E82A79" w:rsidP="00B253AE">
            <w:pPr>
              <w:rPr>
                <w:rFonts w:ascii="Verdana" w:hAnsi="Verdana" w:cs="Times New Roman"/>
                <w:sz w:val="16"/>
                <w:szCs w:val="16"/>
              </w:rPr>
            </w:pPr>
          </w:p>
        </w:tc>
        <w:tc>
          <w:tcPr>
            <w:tcW w:w="1378" w:type="dxa"/>
            <w:vMerge/>
          </w:tcPr>
          <w:p w:rsidR="00E82A79" w:rsidRPr="002A5583" w:rsidRDefault="00E82A79" w:rsidP="00B253AE">
            <w:pPr>
              <w:rPr>
                <w:rFonts w:ascii="Verdana" w:hAnsi="Verdana" w:cs="Times New Roman"/>
                <w:sz w:val="16"/>
                <w:szCs w:val="16"/>
              </w:rPr>
            </w:pPr>
          </w:p>
        </w:tc>
        <w:tc>
          <w:tcPr>
            <w:tcW w:w="1355" w:type="dxa"/>
            <w:vMerge/>
          </w:tcPr>
          <w:p w:rsidR="00E82A79" w:rsidRPr="002A5583" w:rsidRDefault="00E82A79" w:rsidP="00B253AE">
            <w:pPr>
              <w:rPr>
                <w:rFonts w:ascii="Verdana" w:hAnsi="Verdana" w:cs="Times New Roman"/>
                <w:sz w:val="16"/>
                <w:szCs w:val="16"/>
              </w:rPr>
            </w:pPr>
          </w:p>
        </w:tc>
        <w:tc>
          <w:tcPr>
            <w:tcW w:w="1688" w:type="dxa"/>
            <w:vMerge/>
          </w:tcPr>
          <w:p w:rsidR="00E82A79" w:rsidRPr="002A5583" w:rsidRDefault="00E82A79" w:rsidP="00B253AE">
            <w:pPr>
              <w:rPr>
                <w:rFonts w:ascii="Verdana" w:hAnsi="Verdana" w:cs="Times New Roman"/>
                <w:sz w:val="16"/>
                <w:szCs w:val="16"/>
              </w:rPr>
            </w:pPr>
          </w:p>
        </w:tc>
        <w:tc>
          <w:tcPr>
            <w:tcW w:w="1308" w:type="dxa"/>
            <w:vMerge/>
          </w:tcPr>
          <w:p w:rsidR="00E82A79" w:rsidRPr="002A5583" w:rsidRDefault="00E82A79" w:rsidP="00B253AE">
            <w:pPr>
              <w:rPr>
                <w:rFonts w:ascii="Verdana" w:hAnsi="Verdana" w:cs="Times New Roman"/>
                <w:sz w:val="16"/>
                <w:szCs w:val="16"/>
              </w:rPr>
            </w:pPr>
          </w:p>
        </w:tc>
      </w:tr>
      <w:tr w:rsidR="00B253AE" w:rsidRPr="002A5583" w:rsidTr="00E82A79">
        <w:trPr>
          <w:trHeight w:val="254"/>
        </w:trPr>
        <w:tc>
          <w:tcPr>
            <w:tcW w:w="1505" w:type="dxa"/>
          </w:tcPr>
          <w:p w:rsidR="00B253AE" w:rsidRPr="002A5583" w:rsidRDefault="00B253AE" w:rsidP="00B253AE">
            <w:pPr>
              <w:rPr>
                <w:rFonts w:ascii="Verdana" w:hAnsi="Verdana" w:cs="Times New Roman"/>
                <w:sz w:val="16"/>
                <w:szCs w:val="16"/>
              </w:rPr>
            </w:pPr>
          </w:p>
        </w:tc>
        <w:tc>
          <w:tcPr>
            <w:tcW w:w="1749" w:type="dxa"/>
            <w:shd w:val="clear" w:color="auto" w:fill="FFFFFF"/>
          </w:tcPr>
          <w:p w:rsidR="00B253AE" w:rsidRPr="002A5583" w:rsidRDefault="00B253AE" w:rsidP="00B253AE">
            <w:pPr>
              <w:rPr>
                <w:rFonts w:ascii="Verdana" w:hAnsi="Verdana" w:cs="Times New Roman"/>
                <w:sz w:val="16"/>
                <w:szCs w:val="16"/>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r w:rsidR="00B253AE" w:rsidRPr="002A5583" w:rsidTr="00B253AE">
        <w:trPr>
          <w:trHeight w:val="508"/>
        </w:trPr>
        <w:tc>
          <w:tcPr>
            <w:tcW w:w="10590" w:type="dxa"/>
            <w:gridSpan w:val="7"/>
            <w:shd w:val="clear" w:color="auto" w:fill="D9E2F3"/>
          </w:tcPr>
          <w:p w:rsidR="00B253AE" w:rsidRPr="002A5583" w:rsidRDefault="00B253AE" w:rsidP="00B253AE">
            <w:pPr>
              <w:jc w:val="center"/>
              <w:rPr>
                <w:rFonts w:ascii="Verdana" w:hAnsi="Verdana" w:cs="Times New Roman"/>
                <w:b/>
                <w:sz w:val="16"/>
                <w:szCs w:val="16"/>
              </w:rPr>
            </w:pPr>
            <w:r w:rsidRPr="002A5583">
              <w:rPr>
                <w:rFonts w:ascii="Verdana" w:hAnsi="Verdana" w:cs="Times New Roman"/>
                <w:b/>
                <w:sz w:val="16"/>
                <w:szCs w:val="16"/>
              </w:rPr>
              <w:t>BURIME TË NDOTJES SË UJËRAVE</w:t>
            </w:r>
          </w:p>
          <w:p w:rsidR="00B253AE" w:rsidRPr="002A5583" w:rsidRDefault="00B253AE" w:rsidP="00B253AE">
            <w:pPr>
              <w:rPr>
                <w:rFonts w:ascii="Verdana" w:hAnsi="Verdana" w:cs="Times New Roman"/>
                <w:sz w:val="16"/>
                <w:szCs w:val="16"/>
              </w:rPr>
            </w:pPr>
          </w:p>
        </w:tc>
      </w:tr>
      <w:tr w:rsidR="00B253AE" w:rsidRPr="002A5583" w:rsidTr="00E82A79">
        <w:trPr>
          <w:trHeight w:val="305"/>
        </w:trPr>
        <w:tc>
          <w:tcPr>
            <w:tcW w:w="1505" w:type="dxa"/>
          </w:tcPr>
          <w:p w:rsidR="00B253AE" w:rsidRPr="002A5583" w:rsidRDefault="00B253AE" w:rsidP="00B253AE">
            <w:pPr>
              <w:rPr>
                <w:rFonts w:ascii="Verdana" w:hAnsi="Verdana" w:cs="Times New Roman"/>
                <w:sz w:val="16"/>
                <w:szCs w:val="16"/>
              </w:rPr>
            </w:pPr>
          </w:p>
        </w:tc>
        <w:tc>
          <w:tcPr>
            <w:tcW w:w="9085" w:type="dxa"/>
            <w:gridSpan w:val="6"/>
            <w:shd w:val="clear" w:color="auto" w:fill="auto"/>
          </w:tcPr>
          <w:p w:rsidR="00B253AE" w:rsidRPr="002A5583" w:rsidRDefault="00B253AE" w:rsidP="00B253AE">
            <w:pPr>
              <w:rPr>
                <w:rFonts w:ascii="Verdana" w:hAnsi="Verdana" w:cs="Times New Roman"/>
                <w:b/>
                <w:sz w:val="16"/>
                <w:szCs w:val="16"/>
              </w:rPr>
            </w:pPr>
            <w:r w:rsidRPr="002A5583">
              <w:rPr>
                <w:rFonts w:ascii="Verdana" w:hAnsi="Verdana" w:cs="Times New Roman"/>
                <w:b/>
                <w:sz w:val="16"/>
                <w:szCs w:val="16"/>
              </w:rPr>
              <w:t>B. TREGUESIT MJEDISOR TE GJENDJES</w:t>
            </w:r>
          </w:p>
          <w:p w:rsidR="00B253AE" w:rsidRPr="002A5583" w:rsidRDefault="00B253AE" w:rsidP="00B253AE">
            <w:pPr>
              <w:rPr>
                <w:rFonts w:ascii="Verdana" w:hAnsi="Verdana" w:cs="Times New Roman"/>
                <w:sz w:val="16"/>
                <w:szCs w:val="16"/>
              </w:rPr>
            </w:pPr>
          </w:p>
        </w:tc>
      </w:tr>
      <w:tr w:rsidR="00D01BC4" w:rsidRPr="002A5583" w:rsidTr="00E82A79">
        <w:trPr>
          <w:trHeight w:val="388"/>
        </w:trPr>
        <w:tc>
          <w:tcPr>
            <w:tcW w:w="1505" w:type="dxa"/>
            <w:vMerge w:val="restart"/>
            <w:shd w:val="clear" w:color="auto" w:fill="FFFFFF"/>
          </w:tcPr>
          <w:p w:rsidR="00D01BC4" w:rsidRPr="002A5583" w:rsidRDefault="00D01BC4" w:rsidP="00B253AE">
            <w:pPr>
              <w:rPr>
                <w:rFonts w:ascii="Verdana" w:hAnsi="Verdana" w:cs="Times New Roman"/>
                <w:sz w:val="16"/>
                <w:szCs w:val="16"/>
              </w:rPr>
            </w:pPr>
            <w:r w:rsidRPr="002A5583">
              <w:rPr>
                <w:rFonts w:ascii="Verdana" w:hAnsi="Verdana" w:cs="Times New Roman"/>
                <w:b/>
                <w:sz w:val="16"/>
                <w:szCs w:val="16"/>
              </w:rPr>
              <w:t>Për ujërat sipërfaqësorë, nëntokësore, detarë ku ka burime të fuqishme të ndotjes industriale dhe bujqësore</w:t>
            </w:r>
          </w:p>
        </w:tc>
        <w:tc>
          <w:tcPr>
            <w:tcW w:w="1749" w:type="dxa"/>
            <w:shd w:val="clear" w:color="auto" w:fill="auto"/>
          </w:tcPr>
          <w:p w:rsidR="00D01BC4" w:rsidRPr="002A5583" w:rsidRDefault="00D01BC4" w:rsidP="00B253AE">
            <w:pPr>
              <w:rPr>
                <w:rFonts w:ascii="Verdana" w:hAnsi="Verdana" w:cs="Times New Roman"/>
                <w:sz w:val="16"/>
                <w:szCs w:val="16"/>
              </w:rPr>
            </w:pPr>
            <w:r w:rsidRPr="002A5583">
              <w:rPr>
                <w:rFonts w:ascii="Verdana" w:hAnsi="Verdana" w:cs="Times New Roman"/>
                <w:sz w:val="16"/>
                <w:szCs w:val="16"/>
                <w:lang w:val="es-ES"/>
              </w:rPr>
              <w:t xml:space="preserve">a) përmbajtja e metaleve të rënda </w:t>
            </w:r>
          </w:p>
        </w:tc>
        <w:tc>
          <w:tcPr>
            <w:tcW w:w="1607" w:type="dxa"/>
            <w:vMerge w:val="restart"/>
            <w:shd w:val="clear" w:color="auto" w:fill="FFFFFF"/>
          </w:tcPr>
          <w:p w:rsidR="00D01BC4" w:rsidRPr="002A5583" w:rsidRDefault="00D01BC4" w:rsidP="00B253AE">
            <w:pPr>
              <w:rPr>
                <w:rFonts w:ascii="Verdana" w:hAnsi="Verdana" w:cs="Times New Roman"/>
                <w:sz w:val="16"/>
                <w:szCs w:val="16"/>
                <w:lang w:val="sv-SE"/>
              </w:rPr>
            </w:pPr>
            <w:r w:rsidRPr="002A5583">
              <w:rPr>
                <w:rFonts w:ascii="Verdana" w:hAnsi="Verdana" w:cs="Times New Roman"/>
                <w:sz w:val="16"/>
                <w:szCs w:val="16"/>
                <w:lang w:val="sv-SE"/>
              </w:rPr>
              <w:t xml:space="preserve">Sipas identifikimit të zonës së ndotur </w:t>
            </w:r>
          </w:p>
          <w:p w:rsidR="00D01BC4" w:rsidRPr="002A5583" w:rsidRDefault="00D01BC4" w:rsidP="00B253AE">
            <w:pPr>
              <w:rPr>
                <w:rFonts w:ascii="Verdana" w:hAnsi="Verdana" w:cs="Times New Roman"/>
                <w:sz w:val="16"/>
                <w:szCs w:val="16"/>
              </w:rPr>
            </w:pPr>
          </w:p>
        </w:tc>
        <w:tc>
          <w:tcPr>
            <w:tcW w:w="1378" w:type="dxa"/>
            <w:vMerge w:val="restart"/>
            <w:shd w:val="clear" w:color="auto" w:fill="FFFFFF"/>
          </w:tcPr>
          <w:p w:rsidR="00D01BC4" w:rsidRPr="002A5583" w:rsidRDefault="00D01BC4" w:rsidP="00B253AE">
            <w:pPr>
              <w:rPr>
                <w:rFonts w:ascii="Verdana" w:hAnsi="Verdana" w:cs="Times New Roman"/>
                <w:sz w:val="16"/>
                <w:szCs w:val="16"/>
              </w:rPr>
            </w:pPr>
            <w:r w:rsidRPr="002A5583">
              <w:rPr>
                <w:rFonts w:ascii="Verdana" w:hAnsi="Verdana" w:cs="Times New Roman"/>
                <w:sz w:val="16"/>
                <w:szCs w:val="16"/>
              </w:rPr>
              <w:t>Vjetore</w:t>
            </w:r>
          </w:p>
          <w:p w:rsidR="00D01BC4" w:rsidRPr="002A5583" w:rsidRDefault="00D01BC4" w:rsidP="00B253AE">
            <w:pPr>
              <w:rPr>
                <w:rFonts w:ascii="Verdana" w:hAnsi="Verdana" w:cs="Times New Roman"/>
                <w:sz w:val="16"/>
                <w:szCs w:val="16"/>
              </w:rPr>
            </w:pPr>
          </w:p>
        </w:tc>
        <w:tc>
          <w:tcPr>
            <w:tcW w:w="1355" w:type="dxa"/>
            <w:vMerge w:val="restart"/>
            <w:shd w:val="clear" w:color="auto" w:fill="FFFFFF"/>
          </w:tcPr>
          <w:p w:rsidR="00D01BC4" w:rsidRPr="002A5583" w:rsidRDefault="00D01BC4" w:rsidP="00B253AE">
            <w:pPr>
              <w:rPr>
                <w:rFonts w:ascii="Verdana" w:hAnsi="Verdana" w:cs="Times New Roman"/>
                <w:sz w:val="16"/>
                <w:szCs w:val="16"/>
              </w:rPr>
            </w:pPr>
            <w:r w:rsidRPr="002A5583">
              <w:rPr>
                <w:rFonts w:ascii="Verdana" w:hAnsi="Verdana" w:cs="Times New Roman"/>
                <w:sz w:val="16"/>
                <w:szCs w:val="16"/>
              </w:rPr>
              <w:t xml:space="preserve">Përpunim statistikor </w:t>
            </w:r>
          </w:p>
          <w:p w:rsidR="00D01BC4" w:rsidRPr="002A5583" w:rsidRDefault="00D01BC4" w:rsidP="00B253AE">
            <w:pPr>
              <w:rPr>
                <w:rFonts w:ascii="Verdana" w:hAnsi="Verdana" w:cs="Times New Roman"/>
                <w:sz w:val="16"/>
                <w:szCs w:val="16"/>
              </w:rPr>
            </w:pPr>
          </w:p>
          <w:p w:rsidR="00D01BC4" w:rsidRPr="002A5583" w:rsidRDefault="00D01BC4" w:rsidP="00B253AE">
            <w:pPr>
              <w:rPr>
                <w:rFonts w:ascii="Verdana" w:hAnsi="Verdana" w:cs="Times New Roman"/>
                <w:sz w:val="16"/>
                <w:szCs w:val="16"/>
              </w:rPr>
            </w:pPr>
            <w:r w:rsidRPr="002A5583">
              <w:rPr>
                <w:rFonts w:ascii="Verdana" w:hAnsi="Verdana" w:cs="Times New Roman"/>
                <w:sz w:val="16"/>
                <w:szCs w:val="16"/>
              </w:rPr>
              <w:t>Paraqitja tabelare dhe grafike</w:t>
            </w:r>
          </w:p>
          <w:p w:rsidR="00D01BC4" w:rsidRPr="002A5583" w:rsidRDefault="00D01BC4" w:rsidP="00B253AE">
            <w:pPr>
              <w:rPr>
                <w:rFonts w:ascii="Verdana" w:hAnsi="Verdana" w:cs="Times New Roman"/>
                <w:sz w:val="16"/>
                <w:szCs w:val="16"/>
              </w:rPr>
            </w:pPr>
          </w:p>
        </w:tc>
        <w:tc>
          <w:tcPr>
            <w:tcW w:w="1688" w:type="dxa"/>
            <w:vMerge w:val="restart"/>
          </w:tcPr>
          <w:p w:rsidR="00D01BC4" w:rsidRPr="00FD5716" w:rsidRDefault="00D01BC4" w:rsidP="00B253AE">
            <w:pPr>
              <w:rPr>
                <w:rFonts w:ascii="Verdana" w:hAnsi="Verdana" w:cs="Times New Roman"/>
                <w:sz w:val="16"/>
                <w:szCs w:val="16"/>
              </w:rPr>
            </w:pPr>
            <w:r w:rsidRPr="00FD5716">
              <w:rPr>
                <w:rFonts w:ascii="Verdana" w:hAnsi="Verdana" w:cs="Times New Roman"/>
                <w:sz w:val="16"/>
                <w:szCs w:val="16"/>
              </w:rPr>
              <w:t>Institucioni monitorues që lidh kontrate me AKM</w:t>
            </w:r>
          </w:p>
          <w:p w:rsidR="00D01BC4" w:rsidRPr="00FD5716" w:rsidRDefault="00D01BC4" w:rsidP="00B253AE">
            <w:pPr>
              <w:rPr>
                <w:rFonts w:ascii="Verdana" w:hAnsi="Verdana" w:cs="Times New Roman"/>
                <w:sz w:val="16"/>
                <w:szCs w:val="16"/>
              </w:rPr>
            </w:pPr>
          </w:p>
          <w:p w:rsidR="00D01BC4" w:rsidRPr="00FD5716" w:rsidRDefault="00D01BC4" w:rsidP="00B253AE">
            <w:pPr>
              <w:rPr>
                <w:rFonts w:ascii="Verdana" w:hAnsi="Verdana" w:cs="Times New Roman"/>
                <w:sz w:val="16"/>
                <w:szCs w:val="16"/>
              </w:rPr>
            </w:pPr>
            <w:r w:rsidRPr="00FD5716">
              <w:rPr>
                <w:rFonts w:ascii="Verdana" w:hAnsi="Verdana" w:cs="Times New Roman"/>
                <w:sz w:val="16"/>
                <w:szCs w:val="16"/>
              </w:rPr>
              <w:t>Personi fizik ose juridik veprimtaritë e te cilëve janë subjekt i lejes mjedisore</w:t>
            </w:r>
          </w:p>
          <w:p w:rsidR="00D01BC4" w:rsidRPr="00FD5716" w:rsidRDefault="00D01BC4" w:rsidP="00B253AE">
            <w:pPr>
              <w:rPr>
                <w:rFonts w:ascii="Verdana" w:hAnsi="Verdana" w:cs="Times New Roman"/>
                <w:sz w:val="16"/>
                <w:szCs w:val="16"/>
              </w:rPr>
            </w:pPr>
          </w:p>
          <w:p w:rsidR="00D01BC4" w:rsidRPr="00FD5716" w:rsidRDefault="00D01BC4" w:rsidP="00B253AE">
            <w:pPr>
              <w:rPr>
                <w:rFonts w:ascii="Verdana" w:hAnsi="Verdana" w:cs="Times New Roman"/>
                <w:sz w:val="16"/>
                <w:szCs w:val="16"/>
              </w:rPr>
            </w:pPr>
          </w:p>
        </w:tc>
        <w:tc>
          <w:tcPr>
            <w:tcW w:w="1308" w:type="dxa"/>
            <w:vMerge w:val="restart"/>
          </w:tcPr>
          <w:p w:rsidR="00D01BC4" w:rsidRPr="002A5583" w:rsidRDefault="00D01BC4" w:rsidP="00B253AE">
            <w:pPr>
              <w:rPr>
                <w:rFonts w:ascii="Verdana" w:hAnsi="Verdana" w:cs="Times New Roman"/>
                <w:sz w:val="16"/>
                <w:szCs w:val="16"/>
              </w:rPr>
            </w:pPr>
            <w:r w:rsidRPr="002A5583">
              <w:rPr>
                <w:rFonts w:ascii="Verdana" w:hAnsi="Verdana" w:cs="Times New Roman"/>
                <w:sz w:val="16"/>
                <w:szCs w:val="16"/>
              </w:rPr>
              <w:t>AKM</w:t>
            </w:r>
          </w:p>
        </w:tc>
      </w:tr>
      <w:tr w:rsidR="00D01BC4" w:rsidRPr="002A5583" w:rsidTr="00E82A79">
        <w:trPr>
          <w:trHeight w:val="403"/>
        </w:trPr>
        <w:tc>
          <w:tcPr>
            <w:tcW w:w="1505" w:type="dxa"/>
            <w:vMerge/>
          </w:tcPr>
          <w:p w:rsidR="00D01BC4" w:rsidRPr="002A5583" w:rsidRDefault="00D01BC4" w:rsidP="00B253AE">
            <w:pPr>
              <w:rPr>
                <w:rFonts w:ascii="Verdana" w:hAnsi="Verdana" w:cs="Times New Roman"/>
                <w:sz w:val="16"/>
                <w:szCs w:val="16"/>
              </w:rPr>
            </w:pPr>
          </w:p>
        </w:tc>
        <w:tc>
          <w:tcPr>
            <w:tcW w:w="1749" w:type="dxa"/>
            <w:shd w:val="clear" w:color="auto" w:fill="auto"/>
          </w:tcPr>
          <w:p w:rsidR="00D01BC4" w:rsidRPr="002A5583" w:rsidRDefault="00D01BC4" w:rsidP="00B253AE">
            <w:pPr>
              <w:rPr>
                <w:rFonts w:ascii="Verdana" w:hAnsi="Verdana" w:cs="Times New Roman"/>
                <w:sz w:val="16"/>
                <w:szCs w:val="16"/>
              </w:rPr>
            </w:pPr>
            <w:r w:rsidRPr="002A5583">
              <w:rPr>
                <w:rFonts w:ascii="Verdana" w:hAnsi="Verdana" w:cs="Times New Roman"/>
                <w:sz w:val="16"/>
                <w:szCs w:val="16"/>
              </w:rPr>
              <w:t>b) përmbajtja e pesticideve;</w:t>
            </w:r>
          </w:p>
        </w:tc>
        <w:tc>
          <w:tcPr>
            <w:tcW w:w="1607" w:type="dxa"/>
            <w:vMerge/>
            <w:shd w:val="clear" w:color="auto" w:fill="FFFFFF"/>
          </w:tcPr>
          <w:p w:rsidR="00D01BC4" w:rsidRPr="002A5583" w:rsidRDefault="00D01BC4" w:rsidP="00B253AE">
            <w:pPr>
              <w:rPr>
                <w:rFonts w:ascii="Verdana" w:hAnsi="Verdana" w:cs="Times New Roman"/>
                <w:sz w:val="16"/>
                <w:szCs w:val="16"/>
              </w:rPr>
            </w:pPr>
          </w:p>
        </w:tc>
        <w:tc>
          <w:tcPr>
            <w:tcW w:w="1378" w:type="dxa"/>
            <w:vMerge/>
            <w:shd w:val="clear" w:color="auto" w:fill="FFFFFF"/>
          </w:tcPr>
          <w:p w:rsidR="00D01BC4" w:rsidRPr="002A5583" w:rsidRDefault="00D01BC4" w:rsidP="00B253AE">
            <w:pPr>
              <w:rPr>
                <w:rFonts w:ascii="Verdana" w:hAnsi="Verdana" w:cs="Times New Roman"/>
                <w:sz w:val="16"/>
                <w:szCs w:val="16"/>
              </w:rPr>
            </w:pPr>
          </w:p>
        </w:tc>
        <w:tc>
          <w:tcPr>
            <w:tcW w:w="1355" w:type="dxa"/>
            <w:vMerge/>
            <w:shd w:val="clear" w:color="auto" w:fill="FFFFFF"/>
          </w:tcPr>
          <w:p w:rsidR="00D01BC4" w:rsidRPr="002A5583" w:rsidRDefault="00D01BC4" w:rsidP="00B253AE">
            <w:pPr>
              <w:rPr>
                <w:rFonts w:ascii="Verdana" w:hAnsi="Verdana" w:cs="Times New Roman"/>
                <w:sz w:val="16"/>
                <w:szCs w:val="16"/>
              </w:rPr>
            </w:pPr>
          </w:p>
        </w:tc>
        <w:tc>
          <w:tcPr>
            <w:tcW w:w="1688" w:type="dxa"/>
            <w:vMerge/>
          </w:tcPr>
          <w:p w:rsidR="00D01BC4" w:rsidRPr="00FD5716" w:rsidRDefault="00D01BC4" w:rsidP="00B253AE">
            <w:pPr>
              <w:rPr>
                <w:rFonts w:ascii="Verdana" w:hAnsi="Verdana" w:cs="Times New Roman"/>
                <w:sz w:val="16"/>
                <w:szCs w:val="16"/>
              </w:rPr>
            </w:pPr>
          </w:p>
        </w:tc>
        <w:tc>
          <w:tcPr>
            <w:tcW w:w="1308" w:type="dxa"/>
            <w:vMerge/>
          </w:tcPr>
          <w:p w:rsidR="00D01BC4" w:rsidRPr="002A5583" w:rsidRDefault="00D01BC4" w:rsidP="00B253AE">
            <w:pPr>
              <w:rPr>
                <w:rFonts w:ascii="Verdana" w:hAnsi="Verdana" w:cs="Times New Roman"/>
                <w:sz w:val="16"/>
                <w:szCs w:val="16"/>
              </w:rPr>
            </w:pPr>
          </w:p>
        </w:tc>
      </w:tr>
      <w:tr w:rsidR="00D01BC4" w:rsidRPr="002A5583" w:rsidTr="00E82A79">
        <w:trPr>
          <w:trHeight w:val="957"/>
        </w:trPr>
        <w:tc>
          <w:tcPr>
            <w:tcW w:w="1505" w:type="dxa"/>
            <w:vMerge/>
          </w:tcPr>
          <w:p w:rsidR="00D01BC4" w:rsidRPr="002A5583" w:rsidRDefault="00D01BC4" w:rsidP="00B253AE">
            <w:pPr>
              <w:rPr>
                <w:rFonts w:ascii="Verdana" w:hAnsi="Verdana" w:cs="Times New Roman"/>
                <w:sz w:val="16"/>
                <w:szCs w:val="16"/>
              </w:rPr>
            </w:pPr>
          </w:p>
        </w:tc>
        <w:tc>
          <w:tcPr>
            <w:tcW w:w="1749" w:type="dxa"/>
            <w:shd w:val="clear" w:color="auto" w:fill="auto"/>
          </w:tcPr>
          <w:p w:rsidR="00D01BC4" w:rsidRPr="002A5583" w:rsidRDefault="00D01BC4" w:rsidP="00B253AE">
            <w:pPr>
              <w:rPr>
                <w:rFonts w:ascii="Verdana" w:hAnsi="Verdana" w:cs="Times New Roman"/>
                <w:sz w:val="16"/>
                <w:szCs w:val="16"/>
              </w:rPr>
            </w:pPr>
            <w:r w:rsidRPr="002A5583">
              <w:rPr>
                <w:rFonts w:ascii="Verdana" w:hAnsi="Verdana" w:cs="Times New Roman"/>
                <w:sz w:val="16"/>
                <w:szCs w:val="16"/>
                <w:lang w:val="sv-SE"/>
              </w:rPr>
              <w:t>c)përmbajtja e komponimeve hidrokarbure</w:t>
            </w:r>
          </w:p>
        </w:tc>
        <w:tc>
          <w:tcPr>
            <w:tcW w:w="1607" w:type="dxa"/>
            <w:vMerge/>
            <w:shd w:val="clear" w:color="auto" w:fill="FFFFFF"/>
          </w:tcPr>
          <w:p w:rsidR="00D01BC4" w:rsidRPr="002A5583" w:rsidRDefault="00D01BC4" w:rsidP="00B253AE">
            <w:pPr>
              <w:rPr>
                <w:rFonts w:ascii="Verdana" w:hAnsi="Verdana" w:cs="Times New Roman"/>
                <w:sz w:val="16"/>
                <w:szCs w:val="16"/>
              </w:rPr>
            </w:pPr>
          </w:p>
        </w:tc>
        <w:tc>
          <w:tcPr>
            <w:tcW w:w="1378" w:type="dxa"/>
            <w:vMerge/>
            <w:shd w:val="clear" w:color="auto" w:fill="FFFFFF"/>
          </w:tcPr>
          <w:p w:rsidR="00D01BC4" w:rsidRPr="002A5583" w:rsidRDefault="00D01BC4" w:rsidP="00B253AE">
            <w:pPr>
              <w:rPr>
                <w:rFonts w:ascii="Verdana" w:hAnsi="Verdana" w:cs="Times New Roman"/>
                <w:sz w:val="16"/>
                <w:szCs w:val="16"/>
              </w:rPr>
            </w:pPr>
          </w:p>
        </w:tc>
        <w:tc>
          <w:tcPr>
            <w:tcW w:w="1355" w:type="dxa"/>
            <w:vMerge/>
            <w:shd w:val="clear" w:color="auto" w:fill="FFFFFF"/>
          </w:tcPr>
          <w:p w:rsidR="00D01BC4" w:rsidRPr="002A5583" w:rsidRDefault="00D01BC4" w:rsidP="00B253AE">
            <w:pPr>
              <w:rPr>
                <w:rFonts w:ascii="Verdana" w:hAnsi="Verdana" w:cs="Times New Roman"/>
                <w:sz w:val="16"/>
                <w:szCs w:val="16"/>
              </w:rPr>
            </w:pPr>
          </w:p>
        </w:tc>
        <w:tc>
          <w:tcPr>
            <w:tcW w:w="1688" w:type="dxa"/>
            <w:vMerge/>
          </w:tcPr>
          <w:p w:rsidR="00D01BC4" w:rsidRPr="00FD5716" w:rsidRDefault="00D01BC4" w:rsidP="00B253AE">
            <w:pPr>
              <w:rPr>
                <w:rFonts w:ascii="Verdana" w:hAnsi="Verdana" w:cs="Times New Roman"/>
                <w:sz w:val="16"/>
                <w:szCs w:val="16"/>
              </w:rPr>
            </w:pPr>
          </w:p>
        </w:tc>
        <w:tc>
          <w:tcPr>
            <w:tcW w:w="1308" w:type="dxa"/>
            <w:vMerge/>
          </w:tcPr>
          <w:p w:rsidR="00D01BC4" w:rsidRPr="002A5583" w:rsidRDefault="00D01BC4" w:rsidP="00B253AE">
            <w:pPr>
              <w:rPr>
                <w:rFonts w:ascii="Verdana" w:hAnsi="Verdana" w:cs="Times New Roman"/>
                <w:sz w:val="16"/>
                <w:szCs w:val="16"/>
              </w:rPr>
            </w:pPr>
          </w:p>
        </w:tc>
      </w:tr>
      <w:tr w:rsidR="00D01BC4" w:rsidRPr="002A5583" w:rsidTr="00E82A79">
        <w:trPr>
          <w:trHeight w:val="254"/>
        </w:trPr>
        <w:tc>
          <w:tcPr>
            <w:tcW w:w="1505" w:type="dxa"/>
          </w:tcPr>
          <w:p w:rsidR="00D01BC4" w:rsidRPr="002A5583" w:rsidRDefault="00D01BC4" w:rsidP="00B253AE">
            <w:pPr>
              <w:rPr>
                <w:rFonts w:ascii="Verdana" w:hAnsi="Verdana" w:cs="Times New Roman"/>
                <w:sz w:val="16"/>
                <w:szCs w:val="16"/>
              </w:rPr>
            </w:pPr>
          </w:p>
        </w:tc>
        <w:tc>
          <w:tcPr>
            <w:tcW w:w="1749" w:type="dxa"/>
            <w:shd w:val="clear" w:color="auto" w:fill="auto"/>
          </w:tcPr>
          <w:p w:rsidR="00D01BC4" w:rsidRPr="0097319B" w:rsidRDefault="00D01BC4" w:rsidP="00B253AE">
            <w:pPr>
              <w:rPr>
                <w:rFonts w:ascii="Verdana" w:hAnsi="Verdana" w:cs="Times New Roman"/>
                <w:sz w:val="16"/>
                <w:szCs w:val="16"/>
                <w:lang w:val="sv-SE"/>
              </w:rPr>
            </w:pPr>
            <w:r w:rsidRPr="0097319B">
              <w:rPr>
                <w:rFonts w:ascii="Verdana" w:hAnsi="Verdana" w:cs="Times New Roman"/>
                <w:sz w:val="16"/>
                <w:szCs w:val="16"/>
                <w:lang w:val="sv-SE"/>
              </w:rPr>
              <w:t xml:space="preserve">d) Substancat prioritare sipas </w:t>
            </w:r>
            <w:r w:rsidRPr="0097319B">
              <w:rPr>
                <w:rFonts w:ascii="Verdana" w:eastAsia="Times New Roman" w:hAnsi="Verdana" w:cs="Times New Roman"/>
                <w:spacing w:val="-4"/>
                <w:sz w:val="16"/>
                <w:szCs w:val="16"/>
                <w:lang w:val="sq-AL"/>
              </w:rPr>
              <w:t xml:space="preserve">VKM nr 267 datë 7.5.2014 “Për miratimin e listës së substancave prioritare në mjediset ujore” </w:t>
            </w:r>
            <w:r w:rsidRPr="0097319B">
              <w:rPr>
                <w:rFonts w:ascii="Verdana" w:eastAsia="Times New Roman" w:hAnsi="Verdana" w:cs="Times New Roman"/>
                <w:w w:val="105"/>
                <w:sz w:val="16"/>
                <w:szCs w:val="16"/>
                <w:lang w:val="sq-AL"/>
              </w:rPr>
              <w:t xml:space="preserve"> </w:t>
            </w:r>
          </w:p>
        </w:tc>
        <w:tc>
          <w:tcPr>
            <w:tcW w:w="1607" w:type="dxa"/>
            <w:shd w:val="clear" w:color="auto" w:fill="FFFFFF"/>
          </w:tcPr>
          <w:p w:rsidR="00D01BC4" w:rsidRPr="0097319B" w:rsidRDefault="00D01BC4" w:rsidP="00D01BC4">
            <w:pPr>
              <w:rPr>
                <w:rFonts w:ascii="Verdana" w:hAnsi="Verdana" w:cs="Times New Roman"/>
                <w:sz w:val="16"/>
                <w:szCs w:val="16"/>
                <w:lang w:val="sv-SE"/>
              </w:rPr>
            </w:pPr>
            <w:r w:rsidRPr="0097319B">
              <w:rPr>
                <w:rFonts w:ascii="Verdana" w:hAnsi="Verdana" w:cs="Times New Roman"/>
                <w:sz w:val="16"/>
                <w:szCs w:val="16"/>
                <w:lang w:val="sv-SE"/>
              </w:rPr>
              <w:t xml:space="preserve">Sipas identifikimit të zonës së ndotur </w:t>
            </w:r>
          </w:p>
          <w:p w:rsidR="00D01BC4" w:rsidRPr="0097319B" w:rsidRDefault="00D01BC4" w:rsidP="00B253AE">
            <w:pPr>
              <w:rPr>
                <w:rFonts w:ascii="Verdana" w:hAnsi="Verdana" w:cs="Times New Roman"/>
                <w:sz w:val="16"/>
                <w:szCs w:val="16"/>
              </w:rPr>
            </w:pPr>
          </w:p>
        </w:tc>
        <w:tc>
          <w:tcPr>
            <w:tcW w:w="1378" w:type="dxa"/>
            <w:shd w:val="clear" w:color="auto" w:fill="FFFFFF"/>
          </w:tcPr>
          <w:p w:rsidR="00D01BC4" w:rsidRPr="0097319B" w:rsidRDefault="00D01BC4" w:rsidP="00B253AE">
            <w:pPr>
              <w:rPr>
                <w:rFonts w:ascii="Verdana" w:eastAsia="Adobe Song Std L" w:hAnsi="Verdana" w:cs="Times New Roman"/>
                <w:sz w:val="16"/>
                <w:szCs w:val="16"/>
              </w:rPr>
            </w:pPr>
            <w:r w:rsidRPr="0097319B">
              <w:rPr>
                <w:rFonts w:ascii="Verdana" w:eastAsia="Adobe Song Std L" w:hAnsi="Verdana" w:cs="Cambria"/>
                <w:sz w:val="16"/>
                <w:szCs w:val="16"/>
              </w:rPr>
              <w:t>Ç</w:t>
            </w:r>
            <w:r w:rsidRPr="0097319B">
              <w:rPr>
                <w:rFonts w:ascii="Verdana" w:eastAsia="Adobe Song Std L" w:hAnsi="Verdana" w:cs="Times New Roman"/>
                <w:sz w:val="16"/>
                <w:szCs w:val="16"/>
              </w:rPr>
              <w:t>do tre vjet</w:t>
            </w:r>
          </w:p>
        </w:tc>
        <w:tc>
          <w:tcPr>
            <w:tcW w:w="1355" w:type="dxa"/>
            <w:vMerge/>
            <w:shd w:val="clear" w:color="auto" w:fill="FFFFFF"/>
          </w:tcPr>
          <w:p w:rsidR="00D01BC4" w:rsidRPr="002A5583" w:rsidRDefault="00D01BC4" w:rsidP="00B253AE">
            <w:pPr>
              <w:rPr>
                <w:rFonts w:ascii="Verdana" w:hAnsi="Verdana" w:cs="Times New Roman"/>
                <w:sz w:val="16"/>
                <w:szCs w:val="16"/>
              </w:rPr>
            </w:pPr>
          </w:p>
        </w:tc>
        <w:tc>
          <w:tcPr>
            <w:tcW w:w="1688" w:type="dxa"/>
            <w:vMerge/>
          </w:tcPr>
          <w:p w:rsidR="00D01BC4" w:rsidRPr="00FD5716" w:rsidRDefault="00D01BC4" w:rsidP="00B253AE">
            <w:pPr>
              <w:rPr>
                <w:rFonts w:ascii="Verdana" w:hAnsi="Verdana" w:cs="Times New Roman"/>
                <w:sz w:val="16"/>
                <w:szCs w:val="16"/>
              </w:rPr>
            </w:pPr>
          </w:p>
        </w:tc>
        <w:tc>
          <w:tcPr>
            <w:tcW w:w="1308" w:type="dxa"/>
            <w:vMerge/>
          </w:tcPr>
          <w:p w:rsidR="00D01BC4" w:rsidRPr="002A5583" w:rsidRDefault="00D01BC4" w:rsidP="00B253AE">
            <w:pPr>
              <w:rPr>
                <w:rFonts w:ascii="Verdana" w:hAnsi="Verdana" w:cs="Times New Roman"/>
                <w:sz w:val="16"/>
                <w:szCs w:val="16"/>
              </w:rPr>
            </w:pPr>
          </w:p>
        </w:tc>
      </w:tr>
      <w:tr w:rsidR="00B253AE" w:rsidRPr="002A5583" w:rsidTr="00E82A79">
        <w:trPr>
          <w:trHeight w:val="463"/>
        </w:trPr>
        <w:tc>
          <w:tcPr>
            <w:tcW w:w="1505" w:type="dxa"/>
            <w:shd w:val="clear" w:color="auto" w:fill="F2F2F2"/>
          </w:tcPr>
          <w:p w:rsidR="00B253AE" w:rsidRPr="002A5583" w:rsidRDefault="00B253AE" w:rsidP="00B253AE">
            <w:pPr>
              <w:rPr>
                <w:rFonts w:ascii="Verdana" w:hAnsi="Verdana" w:cs="Times New Roman"/>
                <w:sz w:val="16"/>
                <w:szCs w:val="16"/>
              </w:rPr>
            </w:pPr>
          </w:p>
        </w:tc>
        <w:tc>
          <w:tcPr>
            <w:tcW w:w="1749" w:type="dxa"/>
            <w:shd w:val="clear" w:color="auto" w:fill="EDEDED"/>
          </w:tcPr>
          <w:p w:rsidR="00B253AE" w:rsidRPr="002A5583" w:rsidRDefault="00B253AE" w:rsidP="00B253AE">
            <w:pPr>
              <w:rPr>
                <w:rFonts w:ascii="Verdana" w:hAnsi="Verdana" w:cs="Times New Roman"/>
                <w:b/>
                <w:sz w:val="16"/>
                <w:szCs w:val="16"/>
              </w:rPr>
            </w:pPr>
          </w:p>
          <w:p w:rsidR="00B253AE" w:rsidRPr="002A5583" w:rsidRDefault="00B253AE" w:rsidP="00B253AE">
            <w:pPr>
              <w:rPr>
                <w:rFonts w:ascii="Verdana" w:hAnsi="Verdana" w:cs="Times New Roman"/>
                <w:sz w:val="16"/>
                <w:szCs w:val="16"/>
              </w:rPr>
            </w:pPr>
          </w:p>
        </w:tc>
        <w:tc>
          <w:tcPr>
            <w:tcW w:w="1607" w:type="dxa"/>
            <w:shd w:val="clear" w:color="auto" w:fill="EDEDED"/>
          </w:tcPr>
          <w:p w:rsidR="00B253AE" w:rsidRPr="002A5583" w:rsidRDefault="00B253AE" w:rsidP="00B253AE">
            <w:pPr>
              <w:rPr>
                <w:rFonts w:ascii="Verdana" w:hAnsi="Verdana" w:cs="Times New Roman"/>
                <w:sz w:val="16"/>
                <w:szCs w:val="16"/>
              </w:rPr>
            </w:pPr>
          </w:p>
        </w:tc>
        <w:tc>
          <w:tcPr>
            <w:tcW w:w="1378" w:type="dxa"/>
            <w:shd w:val="clear" w:color="auto" w:fill="EDEDED"/>
          </w:tcPr>
          <w:p w:rsidR="00B253AE" w:rsidRPr="002A5583" w:rsidRDefault="00B253AE" w:rsidP="00B253AE">
            <w:pPr>
              <w:rPr>
                <w:rFonts w:ascii="Verdana" w:hAnsi="Verdana" w:cs="Times New Roman"/>
                <w:sz w:val="16"/>
                <w:szCs w:val="16"/>
              </w:rPr>
            </w:pPr>
          </w:p>
        </w:tc>
        <w:tc>
          <w:tcPr>
            <w:tcW w:w="1355" w:type="dxa"/>
            <w:shd w:val="clear" w:color="auto" w:fill="EDEDED"/>
          </w:tcPr>
          <w:p w:rsidR="00B253AE" w:rsidRPr="002A5583" w:rsidRDefault="00B253AE" w:rsidP="00B253AE">
            <w:pPr>
              <w:rPr>
                <w:rFonts w:ascii="Verdana" w:hAnsi="Verdana" w:cs="Times New Roman"/>
                <w:sz w:val="16"/>
                <w:szCs w:val="16"/>
              </w:rPr>
            </w:pPr>
          </w:p>
        </w:tc>
        <w:tc>
          <w:tcPr>
            <w:tcW w:w="1688" w:type="dxa"/>
            <w:shd w:val="clear" w:color="auto" w:fill="EDEDED"/>
          </w:tcPr>
          <w:p w:rsidR="00B253AE" w:rsidRPr="00FD5716" w:rsidRDefault="00B253AE" w:rsidP="00B253AE">
            <w:pPr>
              <w:rPr>
                <w:rFonts w:ascii="Verdana" w:hAnsi="Verdana" w:cs="Times New Roman"/>
                <w:sz w:val="16"/>
                <w:szCs w:val="16"/>
              </w:rPr>
            </w:pPr>
          </w:p>
        </w:tc>
        <w:tc>
          <w:tcPr>
            <w:tcW w:w="1308" w:type="dxa"/>
            <w:shd w:val="clear" w:color="auto" w:fill="EDEDED"/>
          </w:tcPr>
          <w:p w:rsidR="00B253AE" w:rsidRPr="002A5583" w:rsidRDefault="00B253AE" w:rsidP="00B253AE">
            <w:pPr>
              <w:rPr>
                <w:rFonts w:ascii="Verdana" w:hAnsi="Verdana" w:cs="Times New Roman"/>
                <w:sz w:val="16"/>
                <w:szCs w:val="16"/>
              </w:rPr>
            </w:pPr>
          </w:p>
        </w:tc>
      </w:tr>
      <w:tr w:rsidR="00E82A79" w:rsidRPr="002A5583" w:rsidTr="00E82A79">
        <w:trPr>
          <w:trHeight w:val="368"/>
        </w:trPr>
        <w:tc>
          <w:tcPr>
            <w:tcW w:w="1505" w:type="dxa"/>
          </w:tcPr>
          <w:p w:rsidR="00E82A79" w:rsidRPr="002A5583" w:rsidRDefault="00E82A79" w:rsidP="00B253AE">
            <w:pPr>
              <w:rPr>
                <w:rFonts w:ascii="Verdana" w:hAnsi="Verdana" w:cs="Times New Roman"/>
                <w:sz w:val="16"/>
                <w:szCs w:val="16"/>
              </w:rPr>
            </w:pPr>
          </w:p>
        </w:tc>
        <w:tc>
          <w:tcPr>
            <w:tcW w:w="9085" w:type="dxa"/>
            <w:gridSpan w:val="6"/>
          </w:tcPr>
          <w:p w:rsidR="00E82A79" w:rsidRPr="00FD5716" w:rsidRDefault="00E82A79" w:rsidP="00B253AE">
            <w:pPr>
              <w:rPr>
                <w:rFonts w:ascii="Verdana" w:hAnsi="Verdana" w:cs="Times New Roman"/>
                <w:sz w:val="16"/>
                <w:szCs w:val="16"/>
              </w:rPr>
            </w:pPr>
            <w:r w:rsidRPr="00FD5716">
              <w:rPr>
                <w:rFonts w:ascii="Verdana" w:hAnsi="Verdana" w:cs="Times New Roman"/>
                <w:b/>
                <w:sz w:val="16"/>
                <w:szCs w:val="16"/>
              </w:rPr>
              <w:t>Ç.TREGUESIT MJEDISORË TË TRYSNISË</w:t>
            </w:r>
          </w:p>
        </w:tc>
      </w:tr>
      <w:tr w:rsidR="00B253AE" w:rsidRPr="002A5583" w:rsidTr="00E82A79">
        <w:trPr>
          <w:trHeight w:val="972"/>
        </w:trPr>
        <w:tc>
          <w:tcPr>
            <w:tcW w:w="1505" w:type="dxa"/>
            <w:vMerge w:val="restart"/>
          </w:tcPr>
          <w:p w:rsidR="00B253AE" w:rsidRPr="002A5583" w:rsidRDefault="00B253AE" w:rsidP="00B253AE">
            <w:pPr>
              <w:rPr>
                <w:rFonts w:ascii="Verdana" w:hAnsi="Verdana" w:cs="Times New Roman"/>
                <w:b/>
                <w:sz w:val="16"/>
                <w:szCs w:val="16"/>
              </w:rPr>
            </w:pPr>
            <w:r w:rsidRPr="002A5583">
              <w:rPr>
                <w:rFonts w:ascii="Verdana" w:hAnsi="Verdana" w:cs="Times New Roman"/>
                <w:b/>
                <w:sz w:val="16"/>
                <w:szCs w:val="16"/>
              </w:rPr>
              <w:t>Për shkarkimet e lëngëta urbane</w:t>
            </w:r>
          </w:p>
          <w:p w:rsidR="00B253AE" w:rsidRPr="002A5583" w:rsidRDefault="00B253AE" w:rsidP="00B253AE">
            <w:pPr>
              <w:rPr>
                <w:rFonts w:ascii="Verdana" w:hAnsi="Verdana" w:cs="Times New Roman"/>
                <w:sz w:val="16"/>
                <w:szCs w:val="16"/>
              </w:rPr>
            </w:pPr>
          </w:p>
        </w:tc>
        <w:tc>
          <w:tcPr>
            <w:tcW w:w="1749" w:type="dxa"/>
            <w:shd w:val="clear" w:color="auto" w:fill="auto"/>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es-ES"/>
              </w:rPr>
              <w:t xml:space="preserve">a) sasia vjetore e shkaktuar dhe shpërndarja, sipas bashkive dhe qarqeve </w:t>
            </w:r>
          </w:p>
        </w:tc>
        <w:tc>
          <w:tcPr>
            <w:tcW w:w="1607" w:type="dxa"/>
            <w:vMerge w:val="restart"/>
          </w:tcPr>
          <w:p w:rsidR="00B253AE" w:rsidRPr="002A5583" w:rsidRDefault="00B253AE" w:rsidP="00B253AE">
            <w:pPr>
              <w:rPr>
                <w:rFonts w:ascii="Verdana" w:hAnsi="Verdana" w:cs="Times New Roman"/>
                <w:sz w:val="16"/>
                <w:szCs w:val="16"/>
                <w:lang w:val="sv-SE"/>
              </w:rPr>
            </w:pPr>
            <w:r w:rsidRPr="002A5583">
              <w:rPr>
                <w:rFonts w:ascii="Verdana" w:hAnsi="Verdana" w:cs="Times New Roman"/>
                <w:sz w:val="16"/>
                <w:szCs w:val="16"/>
                <w:lang w:val="sv-SE"/>
              </w:rPr>
              <w:t xml:space="preserve">Sipas identifikimit të zonës së ndotur </w:t>
            </w:r>
          </w:p>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eastAsia="Calibri" w:hAnsi="Verdana" w:cs="Times New Roman"/>
                <w:sz w:val="16"/>
                <w:szCs w:val="16"/>
              </w:rPr>
              <w:t>Vjetore</w:t>
            </w:r>
          </w:p>
        </w:tc>
        <w:tc>
          <w:tcPr>
            <w:tcW w:w="1355" w:type="dxa"/>
            <w:vMerge w:val="restart"/>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 xml:space="preserve">Përpunim statistikor </w:t>
            </w:r>
          </w:p>
          <w:p w:rsidR="00B253AE" w:rsidRPr="002A5583" w:rsidRDefault="00B253AE" w:rsidP="00B253AE">
            <w:pPr>
              <w:rPr>
                <w:rFonts w:ascii="Verdana" w:hAnsi="Verdana" w:cs="Times New Roman"/>
                <w:sz w:val="16"/>
                <w:szCs w:val="16"/>
              </w:rPr>
            </w:pPr>
          </w:p>
          <w:p w:rsidR="00B253AE" w:rsidRPr="002A5583" w:rsidRDefault="00B253AE" w:rsidP="00B253AE">
            <w:pPr>
              <w:rPr>
                <w:rFonts w:ascii="Verdana" w:hAnsi="Verdana" w:cs="Times New Roman"/>
                <w:sz w:val="16"/>
                <w:szCs w:val="16"/>
              </w:rPr>
            </w:pPr>
            <w:r w:rsidRPr="002A5583">
              <w:rPr>
                <w:rFonts w:ascii="Verdana" w:hAnsi="Verdana" w:cs="Times New Roman"/>
                <w:sz w:val="16"/>
                <w:szCs w:val="16"/>
              </w:rPr>
              <w:t>Paraqitja tabelare dhe grafike</w:t>
            </w:r>
          </w:p>
          <w:p w:rsidR="00B253AE" w:rsidRPr="002A5583"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AKUM/ Institucioni monitorues që lidh kontrate me AKM</w:t>
            </w:r>
          </w:p>
        </w:tc>
        <w:tc>
          <w:tcPr>
            <w:tcW w:w="1308" w:type="dxa"/>
          </w:tcPr>
          <w:p w:rsidR="00B253AE" w:rsidRPr="002A5583" w:rsidRDefault="00B253AE" w:rsidP="00B253AE">
            <w:pPr>
              <w:rPr>
                <w:rFonts w:ascii="Verdana" w:hAnsi="Verdana" w:cs="Times New Roman"/>
                <w:sz w:val="16"/>
                <w:szCs w:val="16"/>
              </w:rPr>
            </w:pPr>
          </w:p>
        </w:tc>
      </w:tr>
      <w:tr w:rsidR="00B253AE" w:rsidRPr="002A5583" w:rsidTr="00E82A79">
        <w:trPr>
          <w:trHeight w:val="2214"/>
        </w:trPr>
        <w:tc>
          <w:tcPr>
            <w:tcW w:w="1505" w:type="dxa"/>
            <w:vMerge/>
          </w:tcPr>
          <w:p w:rsidR="00B253AE" w:rsidRPr="002A5583" w:rsidRDefault="00B253AE" w:rsidP="00B253AE">
            <w:pPr>
              <w:rPr>
                <w:rFonts w:ascii="Verdana" w:hAnsi="Verdana" w:cs="Times New Roman"/>
                <w:sz w:val="16"/>
                <w:szCs w:val="16"/>
              </w:rPr>
            </w:pPr>
          </w:p>
        </w:tc>
        <w:tc>
          <w:tcPr>
            <w:tcW w:w="1749" w:type="dxa"/>
            <w:shd w:val="clear" w:color="auto" w:fill="auto"/>
          </w:tcPr>
          <w:p w:rsidR="00B253AE" w:rsidRPr="002A5583" w:rsidRDefault="00B253AE" w:rsidP="00B253AE">
            <w:pPr>
              <w:rPr>
                <w:rFonts w:ascii="Verdana" w:hAnsi="Verdana" w:cs="Times New Roman"/>
                <w:sz w:val="16"/>
                <w:szCs w:val="16"/>
                <w:lang w:val="es-ES"/>
              </w:rPr>
            </w:pPr>
            <w:r w:rsidRPr="002A5583">
              <w:rPr>
                <w:rFonts w:ascii="Verdana" w:hAnsi="Verdana" w:cs="Times New Roman"/>
                <w:sz w:val="16"/>
                <w:szCs w:val="16"/>
                <w:lang w:val="es-ES"/>
              </w:rPr>
              <w:t>b) temperatura, pH, Lënda pezull,</w:t>
            </w:r>
          </w:p>
          <w:p w:rsidR="00B253AE" w:rsidRPr="002A5583" w:rsidRDefault="00B253AE" w:rsidP="00B253AE">
            <w:pPr>
              <w:rPr>
                <w:rFonts w:ascii="Verdana" w:hAnsi="Verdana" w:cs="Times New Roman"/>
                <w:sz w:val="16"/>
                <w:szCs w:val="16"/>
                <w:lang w:val="es-ES"/>
              </w:rPr>
            </w:pPr>
            <w:r w:rsidRPr="002A5583">
              <w:rPr>
                <w:rFonts w:ascii="Verdana" w:hAnsi="Verdana" w:cs="Times New Roman"/>
                <w:sz w:val="16"/>
                <w:szCs w:val="16"/>
                <w:lang w:val="es-ES"/>
              </w:rPr>
              <w:t>Saliniteti, Alkaniliteti,  Aciditeti, NKO; NBO</w:t>
            </w:r>
            <w:r w:rsidRPr="002A5583">
              <w:rPr>
                <w:rFonts w:ascii="Verdana" w:hAnsi="Verdana" w:cs="Times New Roman"/>
                <w:sz w:val="16"/>
                <w:szCs w:val="16"/>
                <w:vertAlign w:val="subscript"/>
                <w:lang w:val="es-ES"/>
              </w:rPr>
              <w:t>5</w:t>
            </w:r>
            <w:r w:rsidRPr="002A5583">
              <w:rPr>
                <w:rFonts w:ascii="Verdana" w:hAnsi="Verdana" w:cs="Times New Roman"/>
                <w:sz w:val="16"/>
                <w:szCs w:val="16"/>
                <w:lang w:val="es-ES"/>
              </w:rPr>
              <w:t>; N-NH</w:t>
            </w:r>
            <w:r w:rsidRPr="002A5583">
              <w:rPr>
                <w:rFonts w:ascii="Verdana" w:hAnsi="Verdana" w:cs="Times New Roman"/>
                <w:sz w:val="16"/>
                <w:szCs w:val="16"/>
                <w:vertAlign w:val="subscript"/>
                <w:lang w:val="es-ES"/>
              </w:rPr>
              <w:t>4</w:t>
            </w:r>
            <w:r w:rsidRPr="002A5583">
              <w:rPr>
                <w:rFonts w:ascii="Verdana" w:hAnsi="Verdana" w:cs="Times New Roman"/>
                <w:sz w:val="16"/>
                <w:szCs w:val="16"/>
                <w:lang w:val="es-ES"/>
              </w:rPr>
              <w:t>N-NO</w:t>
            </w:r>
            <w:r w:rsidRPr="002A5583">
              <w:rPr>
                <w:rFonts w:ascii="Verdana" w:hAnsi="Verdana" w:cs="Times New Roman"/>
                <w:sz w:val="16"/>
                <w:szCs w:val="16"/>
                <w:vertAlign w:val="subscript"/>
                <w:lang w:val="es-ES"/>
              </w:rPr>
              <w:t>2</w:t>
            </w:r>
            <w:r w:rsidRPr="002A5583">
              <w:rPr>
                <w:rFonts w:ascii="Verdana" w:hAnsi="Verdana" w:cs="Times New Roman"/>
                <w:sz w:val="16"/>
                <w:szCs w:val="16"/>
                <w:lang w:val="es-ES"/>
              </w:rPr>
              <w:t>;N-NO</w:t>
            </w:r>
            <w:r w:rsidRPr="002A5583">
              <w:rPr>
                <w:rFonts w:ascii="Verdana" w:hAnsi="Verdana" w:cs="Times New Roman"/>
                <w:sz w:val="16"/>
                <w:szCs w:val="16"/>
                <w:vertAlign w:val="subscript"/>
                <w:lang w:val="es-ES"/>
              </w:rPr>
              <w:t>3</w:t>
            </w:r>
            <w:r w:rsidRPr="002A5583">
              <w:rPr>
                <w:rFonts w:ascii="Verdana" w:hAnsi="Verdana" w:cs="Times New Roman"/>
                <w:sz w:val="16"/>
                <w:szCs w:val="16"/>
                <w:lang w:val="es-ES"/>
              </w:rPr>
              <w:t>;P-PO</w:t>
            </w:r>
            <w:r w:rsidRPr="002A5583">
              <w:rPr>
                <w:rFonts w:ascii="Verdana" w:hAnsi="Verdana" w:cs="Times New Roman"/>
                <w:sz w:val="16"/>
                <w:szCs w:val="16"/>
                <w:vertAlign w:val="subscript"/>
                <w:lang w:val="es-ES"/>
              </w:rPr>
              <w:t>4</w:t>
            </w:r>
            <w:r w:rsidRPr="002A5583">
              <w:rPr>
                <w:rFonts w:ascii="Verdana" w:hAnsi="Verdana" w:cs="Times New Roman"/>
                <w:sz w:val="16"/>
                <w:szCs w:val="16"/>
                <w:lang w:val="es-ES"/>
              </w:rPr>
              <w:t>;P-total; Sulfure, Fenole, Metalet e rënda</w:t>
            </w:r>
          </w:p>
          <w:p w:rsidR="00B253AE" w:rsidRPr="002A5583" w:rsidRDefault="00B253AE" w:rsidP="00B253AE">
            <w:pPr>
              <w:rPr>
                <w:rFonts w:ascii="Verdana" w:hAnsi="Verdana" w:cs="Times New Roman"/>
                <w:sz w:val="16"/>
                <w:szCs w:val="16"/>
              </w:rPr>
            </w:pPr>
          </w:p>
        </w:tc>
        <w:tc>
          <w:tcPr>
            <w:tcW w:w="1607" w:type="dxa"/>
            <w:vMerge/>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r w:rsidRPr="002A5583">
              <w:rPr>
                <w:rFonts w:ascii="Verdana" w:hAnsi="Verdana" w:cs="Times New Roman"/>
                <w:sz w:val="16"/>
                <w:szCs w:val="16"/>
                <w:lang w:val="sv-SE"/>
              </w:rPr>
              <w:t>Stinore</w:t>
            </w:r>
          </w:p>
        </w:tc>
        <w:tc>
          <w:tcPr>
            <w:tcW w:w="1355" w:type="dxa"/>
            <w:vMerge/>
          </w:tcPr>
          <w:p w:rsidR="00B253AE" w:rsidRPr="002A5583" w:rsidRDefault="00B253AE" w:rsidP="00B253AE">
            <w:pPr>
              <w:rPr>
                <w:rFonts w:ascii="Verdana" w:hAnsi="Verdana" w:cs="Times New Roman"/>
                <w:sz w:val="16"/>
                <w:szCs w:val="16"/>
              </w:rPr>
            </w:pPr>
          </w:p>
        </w:tc>
        <w:tc>
          <w:tcPr>
            <w:tcW w:w="1688" w:type="dxa"/>
          </w:tcPr>
          <w:p w:rsidR="00B253AE" w:rsidRPr="00FD5716" w:rsidRDefault="00B253AE" w:rsidP="00B253AE">
            <w:pPr>
              <w:rPr>
                <w:rFonts w:ascii="Verdana" w:hAnsi="Verdana" w:cs="Times New Roman"/>
                <w:sz w:val="16"/>
                <w:szCs w:val="16"/>
              </w:rPr>
            </w:pPr>
            <w:r w:rsidRPr="00FD5716">
              <w:rPr>
                <w:rFonts w:ascii="Verdana" w:hAnsi="Verdana" w:cs="Times New Roman"/>
                <w:sz w:val="16"/>
                <w:szCs w:val="16"/>
              </w:rPr>
              <w:t>AKM/ Institucioni monitorues që lidh kontrate me AKM</w:t>
            </w:r>
          </w:p>
        </w:tc>
        <w:tc>
          <w:tcPr>
            <w:tcW w:w="1308" w:type="dxa"/>
          </w:tcPr>
          <w:p w:rsidR="00B253AE" w:rsidRPr="002A5583" w:rsidRDefault="00B253AE" w:rsidP="00B253AE">
            <w:pPr>
              <w:rPr>
                <w:rFonts w:ascii="Verdana" w:hAnsi="Verdana" w:cs="Times New Roman"/>
                <w:sz w:val="16"/>
                <w:szCs w:val="16"/>
              </w:rPr>
            </w:pPr>
          </w:p>
        </w:tc>
      </w:tr>
      <w:tr w:rsidR="00B253AE" w:rsidRPr="002A5583" w:rsidTr="00E82A79">
        <w:trPr>
          <w:trHeight w:val="254"/>
        </w:trPr>
        <w:tc>
          <w:tcPr>
            <w:tcW w:w="1505" w:type="dxa"/>
          </w:tcPr>
          <w:p w:rsidR="00B253AE" w:rsidRPr="002A5583" w:rsidRDefault="00B253AE" w:rsidP="00B253AE">
            <w:pPr>
              <w:rPr>
                <w:rFonts w:ascii="Verdana" w:hAnsi="Verdana" w:cs="Times New Roman"/>
                <w:sz w:val="16"/>
                <w:szCs w:val="16"/>
              </w:rPr>
            </w:pPr>
          </w:p>
        </w:tc>
        <w:tc>
          <w:tcPr>
            <w:tcW w:w="1749" w:type="dxa"/>
          </w:tcPr>
          <w:p w:rsidR="00B253AE" w:rsidRPr="002A5583" w:rsidRDefault="00B253AE" w:rsidP="00B253AE">
            <w:pPr>
              <w:rPr>
                <w:rFonts w:ascii="Verdana" w:hAnsi="Verdana" w:cs="Times New Roman"/>
                <w:sz w:val="16"/>
                <w:szCs w:val="16"/>
              </w:rPr>
            </w:pPr>
          </w:p>
        </w:tc>
        <w:tc>
          <w:tcPr>
            <w:tcW w:w="1607" w:type="dxa"/>
          </w:tcPr>
          <w:p w:rsidR="00B253AE" w:rsidRPr="002A5583" w:rsidRDefault="00B253AE" w:rsidP="00B253AE">
            <w:pPr>
              <w:rPr>
                <w:rFonts w:ascii="Verdana" w:hAnsi="Verdana" w:cs="Times New Roman"/>
                <w:sz w:val="16"/>
                <w:szCs w:val="16"/>
              </w:rPr>
            </w:pPr>
          </w:p>
        </w:tc>
        <w:tc>
          <w:tcPr>
            <w:tcW w:w="1378" w:type="dxa"/>
          </w:tcPr>
          <w:p w:rsidR="00B253AE" w:rsidRPr="002A5583" w:rsidRDefault="00B253AE" w:rsidP="00B253AE">
            <w:pPr>
              <w:rPr>
                <w:rFonts w:ascii="Verdana" w:hAnsi="Verdana" w:cs="Times New Roman"/>
                <w:sz w:val="16"/>
                <w:szCs w:val="16"/>
              </w:rPr>
            </w:pPr>
          </w:p>
        </w:tc>
        <w:tc>
          <w:tcPr>
            <w:tcW w:w="1355" w:type="dxa"/>
          </w:tcPr>
          <w:p w:rsidR="00B253AE" w:rsidRPr="002A5583" w:rsidRDefault="00B253AE" w:rsidP="00B253AE">
            <w:pPr>
              <w:rPr>
                <w:rFonts w:ascii="Verdana" w:hAnsi="Verdana" w:cs="Times New Roman"/>
                <w:sz w:val="16"/>
                <w:szCs w:val="16"/>
              </w:rPr>
            </w:pPr>
          </w:p>
        </w:tc>
        <w:tc>
          <w:tcPr>
            <w:tcW w:w="1688" w:type="dxa"/>
          </w:tcPr>
          <w:p w:rsidR="00B253AE" w:rsidRPr="002A5583" w:rsidRDefault="00B253AE" w:rsidP="00B253AE">
            <w:pPr>
              <w:rPr>
                <w:rFonts w:ascii="Verdana" w:hAnsi="Verdana" w:cs="Times New Roman"/>
                <w:sz w:val="16"/>
                <w:szCs w:val="16"/>
              </w:rPr>
            </w:pPr>
          </w:p>
        </w:tc>
        <w:tc>
          <w:tcPr>
            <w:tcW w:w="1308" w:type="dxa"/>
          </w:tcPr>
          <w:p w:rsidR="00B253AE" w:rsidRPr="002A5583" w:rsidRDefault="00B253AE" w:rsidP="00B253AE">
            <w:pPr>
              <w:rPr>
                <w:rFonts w:ascii="Verdana" w:hAnsi="Verdana" w:cs="Times New Roman"/>
                <w:sz w:val="16"/>
                <w:szCs w:val="16"/>
              </w:rPr>
            </w:pPr>
          </w:p>
        </w:tc>
      </w:tr>
    </w:tbl>
    <w:p w:rsidR="00B253AE" w:rsidRDefault="00B253AE" w:rsidP="008F7F3F">
      <w:pPr>
        <w:pStyle w:val="NoSpacing"/>
        <w:jc w:val="both"/>
        <w:rPr>
          <w:rFonts w:ascii="Times New Roman" w:hAnsi="Times New Roman"/>
          <w:sz w:val="24"/>
          <w:szCs w:val="24"/>
          <w:lang w:val="sv-SE"/>
        </w:rPr>
      </w:pPr>
    </w:p>
    <w:p w:rsidR="00B253AE" w:rsidRDefault="00B253AE" w:rsidP="00CE759B">
      <w:pPr>
        <w:widowControl w:val="0"/>
        <w:tabs>
          <w:tab w:val="left" w:pos="867"/>
        </w:tabs>
        <w:autoSpaceDE w:val="0"/>
        <w:autoSpaceDN w:val="0"/>
        <w:spacing w:after="0" w:line="240" w:lineRule="auto"/>
        <w:jc w:val="both"/>
        <w:rPr>
          <w:rFonts w:ascii="Times New Roman" w:eastAsia="Times New Roman" w:hAnsi="Times New Roman" w:cs="Times New Roman"/>
          <w:color w:val="FF0000"/>
          <w:w w:val="105"/>
          <w:sz w:val="24"/>
          <w:szCs w:val="24"/>
          <w:lang w:val="sq-AL"/>
        </w:rPr>
      </w:pPr>
    </w:p>
    <w:p w:rsidR="0073350A" w:rsidRPr="00CE759B" w:rsidRDefault="0073350A" w:rsidP="00CE759B">
      <w:pPr>
        <w:widowControl w:val="0"/>
        <w:tabs>
          <w:tab w:val="left" w:pos="867"/>
        </w:tabs>
        <w:autoSpaceDE w:val="0"/>
        <w:autoSpaceDN w:val="0"/>
        <w:spacing w:after="0" w:line="240" w:lineRule="auto"/>
        <w:jc w:val="both"/>
        <w:rPr>
          <w:rFonts w:ascii="Times New Roman" w:eastAsia="Times New Roman" w:hAnsi="Times New Roman" w:cs="Times New Roman"/>
          <w:sz w:val="19"/>
          <w:lang w:val="sq-AL"/>
        </w:rPr>
      </w:pPr>
    </w:p>
    <w:p w:rsidR="0073350A" w:rsidRPr="0097319B" w:rsidRDefault="0073350A" w:rsidP="0097319B">
      <w:pPr>
        <w:pStyle w:val="NoSpacing"/>
        <w:jc w:val="center"/>
        <w:rPr>
          <w:rFonts w:ascii="Times New Roman" w:hAnsi="Times New Roman"/>
          <w:sz w:val="24"/>
          <w:szCs w:val="24"/>
          <w:lang w:val="sv-SE"/>
        </w:rPr>
      </w:pPr>
      <w:bookmarkStart w:id="8" w:name="_Hlk205978433"/>
      <w:r w:rsidRPr="0097319B">
        <w:rPr>
          <w:rFonts w:ascii="Times New Roman" w:hAnsi="Times New Roman"/>
          <w:sz w:val="24"/>
          <w:szCs w:val="24"/>
          <w:lang w:val="sv-SE"/>
        </w:rPr>
        <w:lastRenderedPageBreak/>
        <w:t xml:space="preserve">Tabela 7. Lista e substancave prioritare </w:t>
      </w:r>
      <w:r w:rsidR="00AA2D63" w:rsidRPr="0097319B">
        <w:rPr>
          <w:rFonts w:ascii="Times New Roman" w:hAnsi="Times New Roman"/>
          <w:sz w:val="24"/>
          <w:szCs w:val="24"/>
          <w:lang w:val="sv-SE"/>
        </w:rPr>
        <w:t xml:space="preserve">sipas </w:t>
      </w:r>
      <w:r w:rsidR="00AA2D63" w:rsidRPr="0097319B">
        <w:rPr>
          <w:rFonts w:ascii="Times New Roman" w:eastAsia="Times New Roman" w:hAnsi="Times New Roman"/>
          <w:spacing w:val="-4"/>
          <w:sz w:val="24"/>
          <w:szCs w:val="24"/>
          <w:lang w:val="sq-AL"/>
        </w:rPr>
        <w:t xml:space="preserve"> VKM nr 267 datë 7.5.2014</w:t>
      </w:r>
    </w:p>
    <w:bookmarkEnd w:id="8"/>
    <w:p w:rsidR="00877181" w:rsidRPr="0073350A" w:rsidRDefault="0073350A" w:rsidP="0073350A">
      <w:pPr>
        <w:widowControl w:val="0"/>
        <w:autoSpaceDE w:val="0"/>
        <w:autoSpaceDN w:val="0"/>
        <w:spacing w:before="255" w:after="0" w:line="225" w:lineRule="auto"/>
        <w:ind w:right="400"/>
        <w:jc w:val="both"/>
        <w:rPr>
          <w:rFonts w:ascii="Times New Roman" w:eastAsia="Times New Roman" w:hAnsi="Times New Roman" w:cs="Times New Roman"/>
          <w:color w:val="FF0000"/>
          <w:sz w:val="24"/>
          <w:szCs w:val="24"/>
          <w:lang w:val="sq-AL"/>
        </w:rPr>
      </w:pPr>
      <w:r>
        <w:rPr>
          <w:noProof/>
          <w:sz w:val="20"/>
        </w:rPr>
        <w:drawing>
          <wp:inline distT="0" distB="0" distL="0" distR="0" wp14:anchorId="5CB72441" wp14:editId="78F6A993">
            <wp:extent cx="5904865" cy="5772150"/>
            <wp:effectExtent l="0" t="0" r="635" b="0"/>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24" cstate="print"/>
                    <a:srcRect t="14059" b="1"/>
                    <a:stretch/>
                  </pic:blipFill>
                  <pic:spPr bwMode="auto">
                    <a:xfrm>
                      <a:off x="0" y="0"/>
                      <a:ext cx="5931542" cy="5798227"/>
                    </a:xfrm>
                    <a:prstGeom prst="rect">
                      <a:avLst/>
                    </a:prstGeom>
                    <a:ln>
                      <a:noFill/>
                    </a:ln>
                    <a:extLst>
                      <a:ext uri="{53640926-AAD7-44D8-BBD7-CCE9431645EC}">
                        <a14:shadowObscured xmlns:a14="http://schemas.microsoft.com/office/drawing/2010/main"/>
                      </a:ext>
                    </a:extLst>
                  </pic:spPr>
                </pic:pic>
              </a:graphicData>
            </a:graphic>
          </wp:inline>
        </w:drawing>
      </w:r>
    </w:p>
    <w:p w:rsidR="00877181" w:rsidRDefault="00877181" w:rsidP="008F7F3F">
      <w:pPr>
        <w:pStyle w:val="NoSpacing"/>
        <w:jc w:val="both"/>
        <w:rPr>
          <w:rFonts w:ascii="Times New Roman" w:hAnsi="Times New Roman"/>
          <w:sz w:val="24"/>
          <w:szCs w:val="24"/>
          <w:lang w:val="sv-SE"/>
        </w:rPr>
      </w:pPr>
    </w:p>
    <w:p w:rsidR="00AA2D63" w:rsidRDefault="00AA2D63" w:rsidP="008F7F3F">
      <w:pPr>
        <w:pStyle w:val="NoSpacing"/>
        <w:jc w:val="both"/>
        <w:rPr>
          <w:rFonts w:ascii="Times New Roman" w:hAnsi="Times New Roman"/>
          <w:sz w:val="24"/>
          <w:szCs w:val="24"/>
          <w:lang w:val="sv-SE"/>
        </w:rPr>
      </w:pPr>
    </w:p>
    <w:p w:rsidR="00AA2D63" w:rsidRDefault="00AA2D63" w:rsidP="008F7F3F">
      <w:pPr>
        <w:pStyle w:val="NoSpacing"/>
        <w:jc w:val="both"/>
        <w:rPr>
          <w:rFonts w:ascii="Times New Roman" w:hAnsi="Times New Roman"/>
          <w:sz w:val="24"/>
          <w:szCs w:val="24"/>
          <w:lang w:val="sv-SE"/>
        </w:rPr>
      </w:pPr>
      <w:r>
        <w:rPr>
          <w:noProof/>
          <w:sz w:val="20"/>
        </w:rPr>
        <w:lastRenderedPageBreak/>
        <w:drawing>
          <wp:inline distT="0" distB="0" distL="0" distR="0" wp14:anchorId="16C3A344" wp14:editId="6A5B1B70">
            <wp:extent cx="6067425" cy="747049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5" cstate="print"/>
                    <a:stretch>
                      <a:fillRect/>
                    </a:stretch>
                  </pic:blipFill>
                  <pic:spPr>
                    <a:xfrm>
                      <a:off x="0" y="0"/>
                      <a:ext cx="6070952" cy="7474838"/>
                    </a:xfrm>
                    <a:prstGeom prst="rect">
                      <a:avLst/>
                    </a:prstGeom>
                  </pic:spPr>
                </pic:pic>
              </a:graphicData>
            </a:graphic>
          </wp:inline>
        </w:drawing>
      </w:r>
    </w:p>
    <w:p w:rsidR="00AA2D63" w:rsidRDefault="00AA2D63" w:rsidP="008F7F3F">
      <w:pPr>
        <w:pStyle w:val="NoSpacing"/>
        <w:jc w:val="both"/>
        <w:rPr>
          <w:rFonts w:ascii="Times New Roman" w:hAnsi="Times New Roman"/>
          <w:sz w:val="24"/>
          <w:szCs w:val="24"/>
          <w:lang w:val="sv-SE"/>
        </w:rPr>
      </w:pPr>
    </w:p>
    <w:p w:rsidR="00AA2D63" w:rsidRDefault="00AA2D63" w:rsidP="008F7F3F">
      <w:pPr>
        <w:pStyle w:val="NoSpacing"/>
        <w:jc w:val="both"/>
        <w:rPr>
          <w:rFonts w:ascii="Times New Roman" w:hAnsi="Times New Roman"/>
          <w:sz w:val="24"/>
          <w:szCs w:val="24"/>
          <w:lang w:val="sv-SE"/>
        </w:rPr>
      </w:pPr>
    </w:p>
    <w:p w:rsidR="00AA2D63" w:rsidRDefault="00AA2D63" w:rsidP="008F7F3F">
      <w:pPr>
        <w:pStyle w:val="NoSpacing"/>
        <w:jc w:val="both"/>
        <w:rPr>
          <w:rFonts w:ascii="Times New Roman" w:hAnsi="Times New Roman"/>
          <w:sz w:val="24"/>
          <w:szCs w:val="24"/>
          <w:lang w:val="sv-SE"/>
        </w:rPr>
      </w:pPr>
    </w:p>
    <w:p w:rsidR="00AA2D63" w:rsidRDefault="00AD0731" w:rsidP="008F7F3F">
      <w:pPr>
        <w:pStyle w:val="NoSpacing"/>
        <w:jc w:val="both"/>
        <w:rPr>
          <w:rFonts w:ascii="Times New Roman" w:hAnsi="Times New Roman"/>
          <w:sz w:val="24"/>
          <w:szCs w:val="24"/>
          <w:lang w:val="sv-SE"/>
        </w:rPr>
      </w:pPr>
      <w:r>
        <w:rPr>
          <w:noProof/>
          <w:sz w:val="20"/>
        </w:rPr>
        <w:lastRenderedPageBreak/>
        <w:drawing>
          <wp:inline distT="0" distB="0" distL="0" distR="0" wp14:anchorId="65730E13" wp14:editId="09EFE525">
            <wp:extent cx="5934075" cy="3409950"/>
            <wp:effectExtent l="0" t="0" r="9525" b="0"/>
            <wp:docPr id="1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6" cstate="print"/>
                    <a:stretch>
                      <a:fillRect/>
                    </a:stretch>
                  </pic:blipFill>
                  <pic:spPr>
                    <a:xfrm>
                      <a:off x="0" y="0"/>
                      <a:ext cx="5934380" cy="3410125"/>
                    </a:xfrm>
                    <a:prstGeom prst="rect">
                      <a:avLst/>
                    </a:prstGeom>
                  </pic:spPr>
                </pic:pic>
              </a:graphicData>
            </a:graphic>
          </wp:inline>
        </w:drawing>
      </w:r>
    </w:p>
    <w:p w:rsidR="00AA2D63" w:rsidRDefault="00AA2D63" w:rsidP="008F7F3F">
      <w:pPr>
        <w:pStyle w:val="NoSpacing"/>
        <w:jc w:val="both"/>
        <w:rPr>
          <w:rFonts w:ascii="Times New Roman" w:hAnsi="Times New Roman"/>
          <w:sz w:val="24"/>
          <w:szCs w:val="24"/>
          <w:lang w:val="sv-SE"/>
        </w:rPr>
      </w:pPr>
    </w:p>
    <w:p w:rsidR="00877181" w:rsidRDefault="00877181" w:rsidP="008F7F3F">
      <w:pPr>
        <w:pStyle w:val="NoSpacing"/>
        <w:jc w:val="both"/>
        <w:rPr>
          <w:rFonts w:ascii="Times New Roman" w:hAnsi="Times New Roman"/>
          <w:sz w:val="24"/>
          <w:szCs w:val="24"/>
          <w:lang w:val="sv-SE"/>
        </w:rPr>
      </w:pPr>
    </w:p>
    <w:p w:rsidR="00877181" w:rsidRDefault="00877181" w:rsidP="008F7F3F">
      <w:pPr>
        <w:pStyle w:val="NoSpacing"/>
        <w:jc w:val="both"/>
        <w:rPr>
          <w:rFonts w:ascii="Times New Roman" w:hAnsi="Times New Roman"/>
          <w:sz w:val="24"/>
          <w:szCs w:val="24"/>
          <w:lang w:val="sv-SE"/>
        </w:rPr>
      </w:pPr>
    </w:p>
    <w:p w:rsidR="001D2A0A" w:rsidRPr="006429F5" w:rsidRDefault="00AE2051" w:rsidP="00AE2051">
      <w:pPr>
        <w:pStyle w:val="NoSpacing"/>
        <w:jc w:val="both"/>
        <w:rPr>
          <w:rFonts w:ascii="Times New Roman" w:hAnsi="Times New Roman"/>
          <w:b/>
          <w:sz w:val="24"/>
          <w:szCs w:val="24"/>
          <w:lang w:val="sv-SE"/>
        </w:rPr>
      </w:pPr>
      <w:r>
        <w:rPr>
          <w:rFonts w:ascii="Times New Roman" w:hAnsi="Times New Roman"/>
          <w:b/>
          <w:sz w:val="24"/>
          <w:szCs w:val="24"/>
          <w:lang w:val="sv-SE"/>
        </w:rPr>
        <w:t xml:space="preserve">3.2.2 </w:t>
      </w:r>
      <w:r w:rsidR="006429F5" w:rsidRPr="006429F5">
        <w:rPr>
          <w:rFonts w:ascii="Times New Roman" w:hAnsi="Times New Roman"/>
          <w:b/>
          <w:sz w:val="24"/>
          <w:szCs w:val="24"/>
          <w:lang w:val="sv-SE"/>
        </w:rPr>
        <w:t xml:space="preserve">Të dhëna për monitorimin e ujërave </w:t>
      </w:r>
      <w:r w:rsidR="00431C4D">
        <w:rPr>
          <w:rFonts w:ascii="Times New Roman" w:hAnsi="Times New Roman"/>
          <w:b/>
          <w:sz w:val="24"/>
          <w:szCs w:val="24"/>
          <w:lang w:val="sv-SE"/>
        </w:rPr>
        <w:t>sipërfaqësore</w:t>
      </w:r>
    </w:p>
    <w:p w:rsidR="001D2A0A" w:rsidRPr="006429F5" w:rsidRDefault="001D2A0A" w:rsidP="008F7F3F">
      <w:pPr>
        <w:pStyle w:val="NoSpacing"/>
        <w:jc w:val="both"/>
        <w:rPr>
          <w:rFonts w:ascii="Times New Roman" w:hAnsi="Times New Roman"/>
          <w:b/>
          <w:sz w:val="24"/>
          <w:szCs w:val="24"/>
          <w:lang w:val="sv-SE"/>
        </w:rPr>
      </w:pPr>
    </w:p>
    <w:p w:rsidR="004C4542" w:rsidRDefault="006429F5" w:rsidP="00832AF3">
      <w:pPr>
        <w:pStyle w:val="NoSpacing"/>
        <w:jc w:val="both"/>
        <w:rPr>
          <w:rFonts w:ascii="Times New Roman" w:hAnsi="Times New Roman"/>
          <w:sz w:val="24"/>
          <w:szCs w:val="24"/>
          <w:lang w:val="sv-SE"/>
        </w:rPr>
      </w:pPr>
      <w:r w:rsidRPr="004B79F2">
        <w:rPr>
          <w:rFonts w:ascii="Times New Roman" w:hAnsi="Times New Roman"/>
          <w:sz w:val="24"/>
          <w:szCs w:val="24"/>
          <w:lang w:val="sv-SE"/>
        </w:rPr>
        <w:t>AMBU përgjegjës kryesore për hartimin e Programeve të Monitorimit të Ujërave për basenet ujore propozo</w:t>
      </w:r>
      <w:r w:rsidR="000B51A2">
        <w:rPr>
          <w:rFonts w:ascii="Times New Roman" w:hAnsi="Times New Roman"/>
          <w:sz w:val="24"/>
          <w:szCs w:val="24"/>
          <w:lang w:val="sv-SE"/>
        </w:rPr>
        <w:t>n</w:t>
      </w:r>
      <w:r w:rsidRPr="004B79F2">
        <w:rPr>
          <w:rFonts w:ascii="Times New Roman" w:hAnsi="Times New Roman"/>
          <w:sz w:val="24"/>
          <w:szCs w:val="24"/>
          <w:lang w:val="sv-SE"/>
        </w:rPr>
        <w:t xml:space="preserve"> që monitorimi të kryhet sipas VKM-</w:t>
      </w:r>
      <w:r>
        <w:rPr>
          <w:rFonts w:ascii="Times New Roman" w:hAnsi="Times New Roman"/>
          <w:sz w:val="24"/>
          <w:szCs w:val="24"/>
          <w:lang w:val="sv-SE"/>
        </w:rPr>
        <w:t>s</w:t>
      </w:r>
      <w:r w:rsidRPr="004B79F2">
        <w:rPr>
          <w:rFonts w:ascii="Times New Roman" w:hAnsi="Times New Roman"/>
          <w:sz w:val="24"/>
          <w:szCs w:val="24"/>
          <w:lang w:val="sv-SE"/>
        </w:rPr>
        <w:t xml:space="preserve">ë nr. 1015, datë 16.12.2020, “Për përmbajtjen, zhvillimin dhe zbatimin e strategjisë kombëtare të menaxhimit të burimeve ujore, të planeve të menaxhimit të baseneve ujore dhe planeve </w:t>
      </w:r>
      <w:r>
        <w:rPr>
          <w:rFonts w:ascii="Times New Roman" w:hAnsi="Times New Roman"/>
          <w:sz w:val="24"/>
          <w:szCs w:val="24"/>
          <w:lang w:val="sv-SE"/>
        </w:rPr>
        <w:t>të</w:t>
      </w:r>
      <w:r w:rsidRPr="004B79F2">
        <w:rPr>
          <w:rFonts w:ascii="Times New Roman" w:hAnsi="Times New Roman"/>
          <w:sz w:val="24"/>
          <w:szCs w:val="24"/>
          <w:lang w:val="sv-SE"/>
        </w:rPr>
        <w:t xml:space="preserve"> menaxhimit të rrezikut nga përmbytjet” monitorimi i statusit ekologjik dhe statusi kimik për ujërat sipërfaqësorë dhe ato nëntokësorë sipas kërkesave të Direktivës  Kuadër të Ujit, tabela përmbledhëse si më poshtë</w:t>
      </w:r>
      <w:r>
        <w:rPr>
          <w:rFonts w:ascii="Times New Roman" w:hAnsi="Times New Roman"/>
          <w:sz w:val="24"/>
          <w:szCs w:val="24"/>
          <w:lang w:val="sv-SE"/>
        </w:rPr>
        <w:t>:</w:t>
      </w:r>
      <w:r w:rsidR="00D60FF8">
        <w:rPr>
          <w:rFonts w:ascii="Times New Roman" w:hAnsi="Times New Roman"/>
          <w:sz w:val="24"/>
          <w:szCs w:val="24"/>
          <w:lang w:val="sv-SE"/>
        </w:rPr>
        <w:t xml:space="preserve"> </w:t>
      </w:r>
    </w:p>
    <w:p w:rsidR="00832AF3" w:rsidRPr="00832AF3" w:rsidRDefault="00832AF3" w:rsidP="00832AF3">
      <w:pPr>
        <w:pStyle w:val="NoSpacing"/>
        <w:jc w:val="both"/>
        <w:rPr>
          <w:rFonts w:ascii="Times New Roman" w:hAnsi="Times New Roman"/>
          <w:color w:val="FF0000"/>
          <w:sz w:val="24"/>
          <w:szCs w:val="24"/>
          <w:lang w:val="sv-SE"/>
        </w:rPr>
      </w:pPr>
    </w:p>
    <w:p w:rsidR="006429F5" w:rsidRPr="002A5583" w:rsidRDefault="006429F5" w:rsidP="006429F5">
      <w:pPr>
        <w:spacing w:line="360" w:lineRule="auto"/>
        <w:jc w:val="center"/>
        <w:rPr>
          <w:rFonts w:ascii="Times New Roman" w:hAnsi="Times New Roman" w:cs="Times New Roman"/>
          <w:lang w:val="sv-SE"/>
        </w:rPr>
      </w:pPr>
      <w:bookmarkStart w:id="9" w:name="_Hlk205978464"/>
      <w:r w:rsidRPr="002A5583">
        <w:rPr>
          <w:rFonts w:ascii="Times New Roman" w:hAnsi="Times New Roman" w:cs="Times New Roman"/>
          <w:b/>
          <w:lang w:val="sv-SE"/>
        </w:rPr>
        <w:t xml:space="preserve">Tabela </w:t>
      </w:r>
      <w:r w:rsidR="00D81924" w:rsidRPr="002A5583">
        <w:rPr>
          <w:rFonts w:ascii="Times New Roman" w:hAnsi="Times New Roman" w:cs="Times New Roman"/>
          <w:b/>
          <w:lang w:val="sv-SE"/>
        </w:rPr>
        <w:t>8</w:t>
      </w:r>
      <w:r w:rsidRPr="002A5583">
        <w:rPr>
          <w:rFonts w:ascii="Times New Roman" w:hAnsi="Times New Roman" w:cs="Times New Roman"/>
          <w:lang w:val="sv-SE"/>
        </w:rPr>
        <w:t xml:space="preserve">. Frekuenca e zbatimit të monitorimit të gjendjes së ujërave sipërfaqësore </w:t>
      </w:r>
    </w:p>
    <w:tbl>
      <w:tblPr>
        <w:tblStyle w:val="TableGridLight2"/>
        <w:tblW w:w="9720" w:type="dxa"/>
        <w:tblLook w:val="04A0" w:firstRow="1" w:lastRow="0" w:firstColumn="1" w:lastColumn="0" w:noHBand="0" w:noVBand="1"/>
      </w:tblPr>
      <w:tblGrid>
        <w:gridCol w:w="1723"/>
        <w:gridCol w:w="1544"/>
        <w:gridCol w:w="1544"/>
        <w:gridCol w:w="1544"/>
        <w:gridCol w:w="1655"/>
        <w:gridCol w:w="1710"/>
      </w:tblGrid>
      <w:tr w:rsidR="006429F5" w:rsidRPr="002A5583" w:rsidTr="00BC4F18">
        <w:tc>
          <w:tcPr>
            <w:tcW w:w="1723" w:type="dxa"/>
            <w:shd w:val="clear" w:color="auto" w:fill="92B24C"/>
          </w:tcPr>
          <w:bookmarkEnd w:id="9"/>
          <w:p w:rsidR="006429F5" w:rsidRPr="002A5583" w:rsidRDefault="006429F5" w:rsidP="00BC4F18">
            <w:pPr>
              <w:pStyle w:val="NoSpacing"/>
              <w:rPr>
                <w:rFonts w:ascii="Verdana" w:hAnsi="Verdana"/>
                <w:b/>
                <w:sz w:val="16"/>
                <w:szCs w:val="16"/>
              </w:rPr>
            </w:pPr>
            <w:r w:rsidRPr="002A5583">
              <w:rPr>
                <w:rFonts w:ascii="Verdana" w:hAnsi="Verdana"/>
                <w:b/>
                <w:sz w:val="16"/>
                <w:szCs w:val="16"/>
              </w:rPr>
              <w:t>Elementët e cilësisë</w:t>
            </w:r>
          </w:p>
        </w:tc>
        <w:tc>
          <w:tcPr>
            <w:tcW w:w="4632" w:type="dxa"/>
            <w:gridSpan w:val="3"/>
            <w:shd w:val="clear" w:color="auto" w:fill="92B24C"/>
          </w:tcPr>
          <w:p w:rsidR="006429F5" w:rsidRPr="002A5583" w:rsidRDefault="006429F5" w:rsidP="00BC4F18">
            <w:pPr>
              <w:pStyle w:val="NoSpacing"/>
              <w:rPr>
                <w:rFonts w:ascii="Verdana" w:hAnsi="Verdana"/>
                <w:b/>
                <w:sz w:val="16"/>
                <w:szCs w:val="16"/>
              </w:rPr>
            </w:pPr>
            <w:r w:rsidRPr="002A5583">
              <w:rPr>
                <w:rFonts w:ascii="Verdana" w:hAnsi="Verdana"/>
                <w:b/>
                <w:sz w:val="16"/>
                <w:szCs w:val="16"/>
              </w:rPr>
              <w:t>Frekuenca vjetore e monitorimit</w:t>
            </w:r>
          </w:p>
        </w:tc>
        <w:tc>
          <w:tcPr>
            <w:tcW w:w="3365" w:type="dxa"/>
            <w:gridSpan w:val="2"/>
            <w:shd w:val="clear" w:color="auto" w:fill="92B24C"/>
          </w:tcPr>
          <w:p w:rsidR="006429F5" w:rsidRPr="002A5583" w:rsidRDefault="006429F5" w:rsidP="00BC4F18">
            <w:pPr>
              <w:pStyle w:val="NoSpacing"/>
              <w:rPr>
                <w:rFonts w:ascii="Verdana" w:hAnsi="Verdana"/>
                <w:b/>
                <w:sz w:val="16"/>
                <w:szCs w:val="16"/>
                <w:lang w:val="sv-SE"/>
              </w:rPr>
            </w:pPr>
            <w:r w:rsidRPr="002A5583">
              <w:rPr>
                <w:rFonts w:ascii="Verdana" w:hAnsi="Verdana"/>
                <w:b/>
                <w:sz w:val="16"/>
                <w:szCs w:val="16"/>
                <w:lang w:val="sv-SE"/>
              </w:rPr>
              <w:t>Frekuenca e monitorimit gjatë periudhës (202</w:t>
            </w:r>
            <w:r w:rsidR="000B51A2" w:rsidRPr="002A5583">
              <w:rPr>
                <w:rFonts w:ascii="Verdana" w:hAnsi="Verdana"/>
                <w:b/>
                <w:sz w:val="16"/>
                <w:szCs w:val="16"/>
                <w:lang w:val="sv-SE"/>
              </w:rPr>
              <w:t>4</w:t>
            </w:r>
            <w:r w:rsidRPr="002A5583">
              <w:rPr>
                <w:rFonts w:ascii="Verdana" w:hAnsi="Verdana"/>
                <w:b/>
                <w:sz w:val="16"/>
                <w:szCs w:val="16"/>
                <w:lang w:val="sv-SE"/>
              </w:rPr>
              <w:t>-202</w:t>
            </w:r>
            <w:r w:rsidR="000B51A2" w:rsidRPr="002A5583">
              <w:rPr>
                <w:rFonts w:ascii="Verdana" w:hAnsi="Verdana"/>
                <w:b/>
                <w:sz w:val="16"/>
                <w:szCs w:val="16"/>
                <w:lang w:val="sv-SE"/>
              </w:rPr>
              <w:t>9</w:t>
            </w:r>
            <w:r w:rsidRPr="002A5583">
              <w:rPr>
                <w:rFonts w:ascii="Verdana" w:hAnsi="Verdana"/>
                <w:b/>
                <w:sz w:val="16"/>
                <w:szCs w:val="16"/>
                <w:lang w:val="sv-SE"/>
              </w:rPr>
              <w:t>)</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lang w:val="sv-SE"/>
              </w:rPr>
            </w:pPr>
          </w:p>
        </w:tc>
        <w:tc>
          <w:tcPr>
            <w:tcW w:w="1544" w:type="dxa"/>
            <w:shd w:val="clear" w:color="auto" w:fill="E5EDD3"/>
          </w:tcPr>
          <w:p w:rsidR="006429F5" w:rsidRPr="002A5583" w:rsidRDefault="006429F5" w:rsidP="00BC4F18">
            <w:pPr>
              <w:pStyle w:val="NoSpacing"/>
              <w:rPr>
                <w:rFonts w:ascii="Verdana" w:hAnsi="Verdana"/>
                <w:b/>
                <w:sz w:val="16"/>
                <w:szCs w:val="16"/>
              </w:rPr>
            </w:pPr>
            <w:r w:rsidRPr="002A5583">
              <w:rPr>
                <w:rFonts w:ascii="Verdana" w:hAnsi="Verdana"/>
                <w:b/>
                <w:sz w:val="16"/>
                <w:szCs w:val="16"/>
              </w:rPr>
              <w:t>Lumenj</w:t>
            </w:r>
          </w:p>
        </w:tc>
        <w:tc>
          <w:tcPr>
            <w:tcW w:w="1544" w:type="dxa"/>
            <w:shd w:val="clear" w:color="auto" w:fill="E5EDD3"/>
          </w:tcPr>
          <w:p w:rsidR="006429F5" w:rsidRPr="002A5583" w:rsidRDefault="006429F5" w:rsidP="00BC4F18">
            <w:pPr>
              <w:pStyle w:val="NoSpacing"/>
              <w:rPr>
                <w:rFonts w:ascii="Verdana" w:hAnsi="Verdana"/>
                <w:b/>
                <w:sz w:val="16"/>
                <w:szCs w:val="16"/>
              </w:rPr>
            </w:pPr>
            <w:r w:rsidRPr="002A5583">
              <w:rPr>
                <w:rFonts w:ascii="Verdana" w:hAnsi="Verdana"/>
                <w:b/>
                <w:sz w:val="16"/>
                <w:szCs w:val="16"/>
              </w:rPr>
              <w:t>Liqene</w:t>
            </w:r>
          </w:p>
        </w:tc>
        <w:tc>
          <w:tcPr>
            <w:tcW w:w="1544" w:type="dxa"/>
            <w:shd w:val="clear" w:color="auto" w:fill="E5EDD3"/>
          </w:tcPr>
          <w:p w:rsidR="006429F5" w:rsidRPr="002A5583" w:rsidRDefault="006429F5" w:rsidP="00BC4F18">
            <w:pPr>
              <w:pStyle w:val="NoSpacing"/>
              <w:rPr>
                <w:rFonts w:ascii="Verdana" w:hAnsi="Verdana"/>
                <w:b/>
                <w:sz w:val="16"/>
                <w:szCs w:val="16"/>
              </w:rPr>
            </w:pPr>
            <w:r w:rsidRPr="002A5583">
              <w:rPr>
                <w:rFonts w:ascii="Verdana" w:hAnsi="Verdana"/>
                <w:b/>
                <w:sz w:val="16"/>
                <w:szCs w:val="16"/>
              </w:rPr>
              <w:t>Ujëra bregdetare</w:t>
            </w:r>
          </w:p>
        </w:tc>
        <w:tc>
          <w:tcPr>
            <w:tcW w:w="1655" w:type="dxa"/>
            <w:shd w:val="clear" w:color="auto" w:fill="E5EDD3"/>
          </w:tcPr>
          <w:p w:rsidR="006429F5" w:rsidRPr="002A5583" w:rsidRDefault="006429F5" w:rsidP="00BC4F18">
            <w:pPr>
              <w:pStyle w:val="NoSpacing"/>
              <w:rPr>
                <w:rFonts w:ascii="Verdana" w:hAnsi="Verdana"/>
                <w:b/>
                <w:sz w:val="16"/>
                <w:szCs w:val="16"/>
              </w:rPr>
            </w:pPr>
            <w:r w:rsidRPr="002A5583">
              <w:rPr>
                <w:rFonts w:ascii="Verdana" w:hAnsi="Verdana"/>
                <w:b/>
                <w:sz w:val="16"/>
                <w:szCs w:val="16"/>
              </w:rPr>
              <w:t>Monitorimi mbikqyrës</w:t>
            </w:r>
          </w:p>
        </w:tc>
        <w:tc>
          <w:tcPr>
            <w:tcW w:w="1710" w:type="dxa"/>
            <w:shd w:val="clear" w:color="auto" w:fill="E5EDD3"/>
          </w:tcPr>
          <w:p w:rsidR="006429F5" w:rsidRPr="002A5583" w:rsidRDefault="006429F5" w:rsidP="00BC4F18">
            <w:pPr>
              <w:pStyle w:val="NoSpacing"/>
              <w:rPr>
                <w:rFonts w:ascii="Verdana" w:hAnsi="Verdana"/>
                <w:b/>
                <w:sz w:val="16"/>
                <w:szCs w:val="16"/>
              </w:rPr>
            </w:pPr>
            <w:r w:rsidRPr="002A5583">
              <w:rPr>
                <w:rFonts w:ascii="Verdana" w:hAnsi="Verdana"/>
                <w:b/>
                <w:sz w:val="16"/>
                <w:szCs w:val="16"/>
              </w:rPr>
              <w:t>Monitorimi operacional</w:t>
            </w:r>
          </w:p>
        </w:tc>
      </w:tr>
      <w:tr w:rsidR="006429F5" w:rsidRPr="002A5583" w:rsidTr="00BC4F18">
        <w:tc>
          <w:tcPr>
            <w:tcW w:w="9720" w:type="dxa"/>
            <w:gridSpan w:val="6"/>
            <w:shd w:val="clear" w:color="auto" w:fill="92B24C"/>
          </w:tcPr>
          <w:p w:rsidR="006429F5" w:rsidRPr="002A5583" w:rsidRDefault="006429F5" w:rsidP="00BC4F18">
            <w:pPr>
              <w:pStyle w:val="NoSpacing"/>
              <w:rPr>
                <w:rFonts w:ascii="Verdana" w:hAnsi="Verdana"/>
                <w:b/>
                <w:sz w:val="16"/>
                <w:szCs w:val="16"/>
              </w:rPr>
            </w:pPr>
            <w:r w:rsidRPr="002A5583">
              <w:rPr>
                <w:rFonts w:ascii="Verdana" w:hAnsi="Verdana"/>
                <w:b/>
                <w:sz w:val="16"/>
                <w:szCs w:val="16"/>
              </w:rPr>
              <w:t>Elementët biologjikë të cilësisë</w:t>
            </w:r>
          </w:p>
        </w:tc>
      </w:tr>
      <w:tr w:rsidR="006429F5" w:rsidRPr="002A5583" w:rsidTr="000B51A2">
        <w:trPr>
          <w:trHeight w:val="503"/>
        </w:trPr>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 xml:space="preserve">Fitoplankton </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Jo relevante</w:t>
            </w:r>
          </w:p>
        </w:tc>
        <w:tc>
          <w:tcPr>
            <w:tcW w:w="1544" w:type="dxa"/>
            <w:shd w:val="clear" w:color="auto" w:fill="E5EDD3"/>
          </w:tcPr>
          <w:p w:rsidR="006429F5" w:rsidRPr="002A5583" w:rsidRDefault="000B51A2" w:rsidP="00BC4F18">
            <w:pPr>
              <w:pStyle w:val="NoSpacing"/>
              <w:rPr>
                <w:rFonts w:ascii="Verdana" w:hAnsi="Verdana"/>
                <w:sz w:val="16"/>
                <w:szCs w:val="16"/>
              </w:rPr>
            </w:pPr>
            <w:r w:rsidRPr="002A5583">
              <w:rPr>
                <w:rFonts w:ascii="Verdana" w:hAnsi="Verdana"/>
                <w:sz w:val="16"/>
                <w:szCs w:val="16"/>
              </w:rPr>
              <w:t>4 herë në vit</w:t>
            </w:r>
          </w:p>
        </w:tc>
        <w:tc>
          <w:tcPr>
            <w:tcW w:w="1544" w:type="dxa"/>
            <w:shd w:val="clear" w:color="auto" w:fill="E5EDD3"/>
          </w:tcPr>
          <w:p w:rsidR="006429F5" w:rsidRPr="002A5583" w:rsidRDefault="000B51A2" w:rsidP="00BC4F18">
            <w:pPr>
              <w:pStyle w:val="NoSpacing"/>
              <w:rPr>
                <w:rFonts w:ascii="Verdana" w:hAnsi="Verdana"/>
                <w:sz w:val="16"/>
                <w:szCs w:val="16"/>
              </w:rPr>
            </w:pPr>
            <w:r w:rsidRPr="002A5583">
              <w:rPr>
                <w:rFonts w:ascii="Verdana" w:hAnsi="Verdana"/>
                <w:sz w:val="16"/>
                <w:szCs w:val="16"/>
              </w:rPr>
              <w:t>12 herë në vit</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3 herë gjatë periudhës</w:t>
            </w:r>
            <w:r w:rsidR="000B51A2" w:rsidRPr="002A5583">
              <w:rPr>
                <w:rFonts w:ascii="Verdana" w:hAnsi="Verdana"/>
                <w:sz w:val="16"/>
                <w:szCs w:val="16"/>
              </w:rPr>
              <w:t>, në det çdo vit</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3 herë gjatë periudhës</w:t>
            </w:r>
            <w:r w:rsidR="000B51A2" w:rsidRPr="002A5583">
              <w:rPr>
                <w:rFonts w:ascii="Verdana" w:hAnsi="Verdana"/>
                <w:sz w:val="16"/>
                <w:szCs w:val="16"/>
              </w:rPr>
              <w:t>, në det çdo vit</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Fitobentos dhe makrofite ujore</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Jo e domosdoshme</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1 herë gjatë periudhës</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2 herë gjatë periudhës</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Makroalga</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Jo e domosdoshme</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Jo e domosdoshme</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2 herë në vit</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1 herë gjatë periudhës</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2 herë gjatë periudhës</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Invertebrorë bentikë</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2 herë në vit</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1 herë gjatë periudhës</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2 herë gjatë periudhës</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Peshq</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Jo e domosdoshme</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1 herë gjatë periudhës</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2 herë gjatë periudhës</w:t>
            </w:r>
          </w:p>
        </w:tc>
      </w:tr>
      <w:tr w:rsidR="006429F5" w:rsidRPr="002A5583" w:rsidTr="00BC4F18">
        <w:tc>
          <w:tcPr>
            <w:tcW w:w="9720" w:type="dxa"/>
            <w:gridSpan w:val="6"/>
            <w:shd w:val="clear" w:color="auto" w:fill="92B24C"/>
          </w:tcPr>
          <w:p w:rsidR="006429F5" w:rsidRPr="002A5583" w:rsidRDefault="006429F5" w:rsidP="00BC4F18">
            <w:pPr>
              <w:pStyle w:val="NoSpacing"/>
              <w:rPr>
                <w:rFonts w:ascii="Verdana" w:hAnsi="Verdana"/>
                <w:b/>
                <w:sz w:val="16"/>
                <w:szCs w:val="16"/>
              </w:rPr>
            </w:pPr>
            <w:r w:rsidRPr="002A5583">
              <w:rPr>
                <w:rFonts w:ascii="Verdana" w:hAnsi="Verdana"/>
                <w:b/>
                <w:sz w:val="16"/>
                <w:szCs w:val="16"/>
              </w:rPr>
              <w:t>Elementë fiziko-kimikë të cilësisë</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lastRenderedPageBreak/>
              <w:t>Elementët e përgjithshëm fiziko-kimike</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 xml:space="preserve">Të paktën </w:t>
            </w:r>
            <w:r w:rsidR="000B51A2" w:rsidRPr="002A5583">
              <w:rPr>
                <w:rFonts w:ascii="Verdana" w:hAnsi="Verdana"/>
                <w:sz w:val="16"/>
                <w:szCs w:val="16"/>
              </w:rPr>
              <w:t>4 herë në vit</w:t>
            </w:r>
          </w:p>
        </w:tc>
        <w:tc>
          <w:tcPr>
            <w:tcW w:w="1544" w:type="dxa"/>
            <w:shd w:val="clear" w:color="auto" w:fill="E5EDD3"/>
          </w:tcPr>
          <w:p w:rsidR="006429F5" w:rsidRPr="002A5583" w:rsidRDefault="000B51A2" w:rsidP="00BC4F18">
            <w:pPr>
              <w:pStyle w:val="NoSpacing"/>
              <w:rPr>
                <w:rFonts w:ascii="Verdana" w:hAnsi="Verdana"/>
                <w:sz w:val="16"/>
                <w:szCs w:val="16"/>
              </w:rPr>
            </w:pPr>
            <w:r w:rsidRPr="002A5583">
              <w:rPr>
                <w:rFonts w:ascii="Verdana" w:hAnsi="Verdana"/>
                <w:sz w:val="16"/>
                <w:szCs w:val="16"/>
              </w:rPr>
              <w:t>4 herë në vit</w:t>
            </w:r>
          </w:p>
        </w:tc>
        <w:tc>
          <w:tcPr>
            <w:tcW w:w="1544" w:type="dxa"/>
            <w:shd w:val="clear" w:color="auto" w:fill="E5EDD3"/>
          </w:tcPr>
          <w:p w:rsidR="006429F5" w:rsidRPr="002A5583" w:rsidRDefault="000B51A2" w:rsidP="00BC4F18">
            <w:pPr>
              <w:pStyle w:val="NoSpacing"/>
              <w:rPr>
                <w:rFonts w:ascii="Verdana" w:hAnsi="Verdana"/>
                <w:sz w:val="16"/>
                <w:szCs w:val="16"/>
              </w:rPr>
            </w:pPr>
            <w:r w:rsidRPr="002A5583">
              <w:rPr>
                <w:rFonts w:ascii="Verdana" w:hAnsi="Verdana"/>
                <w:sz w:val="16"/>
                <w:szCs w:val="16"/>
              </w:rPr>
              <w:t>12 herë në vit</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1 herë gjatë periudhës</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Të paktën 2 herë gjatë periudhës</w:t>
            </w:r>
          </w:p>
        </w:tc>
      </w:tr>
      <w:tr w:rsidR="000B51A2" w:rsidRPr="002A5583" w:rsidTr="00BC4F18">
        <w:tc>
          <w:tcPr>
            <w:tcW w:w="1723" w:type="dxa"/>
            <w:shd w:val="clear" w:color="auto" w:fill="E5EDD3"/>
          </w:tcPr>
          <w:p w:rsidR="000B51A2" w:rsidRPr="002A5583" w:rsidRDefault="000B51A2" w:rsidP="000B51A2">
            <w:pPr>
              <w:pStyle w:val="NoSpacing"/>
              <w:rPr>
                <w:rFonts w:ascii="Verdana" w:hAnsi="Verdana"/>
                <w:sz w:val="16"/>
                <w:szCs w:val="16"/>
              </w:rPr>
            </w:pPr>
            <w:r w:rsidRPr="002A5583">
              <w:rPr>
                <w:rFonts w:ascii="Verdana" w:hAnsi="Verdana"/>
                <w:sz w:val="16"/>
                <w:szCs w:val="16"/>
              </w:rPr>
              <w:t>Ndotësit specifikë</w:t>
            </w:r>
          </w:p>
        </w:tc>
        <w:tc>
          <w:tcPr>
            <w:tcW w:w="1544" w:type="dxa"/>
            <w:shd w:val="clear" w:color="auto" w:fill="E5EDD3"/>
          </w:tcPr>
          <w:p w:rsidR="000B51A2" w:rsidRPr="002A5583" w:rsidRDefault="000B51A2" w:rsidP="000B51A2">
            <w:pPr>
              <w:pStyle w:val="NoSpacing"/>
              <w:rPr>
                <w:rFonts w:ascii="Verdana" w:hAnsi="Verdana"/>
                <w:sz w:val="16"/>
                <w:szCs w:val="16"/>
              </w:rPr>
            </w:pPr>
            <w:r w:rsidRPr="002A5583">
              <w:rPr>
                <w:rFonts w:ascii="Verdana" w:hAnsi="Verdana"/>
                <w:sz w:val="16"/>
                <w:szCs w:val="16"/>
              </w:rPr>
              <w:t>Të paktën 4 herë në vit</w:t>
            </w:r>
          </w:p>
        </w:tc>
        <w:tc>
          <w:tcPr>
            <w:tcW w:w="1544" w:type="dxa"/>
            <w:shd w:val="clear" w:color="auto" w:fill="E5EDD3"/>
          </w:tcPr>
          <w:p w:rsidR="000B51A2" w:rsidRPr="002A5583" w:rsidRDefault="000B51A2" w:rsidP="000B51A2">
            <w:pPr>
              <w:rPr>
                <w:rFonts w:ascii="Verdana" w:hAnsi="Verdana"/>
                <w:sz w:val="16"/>
                <w:szCs w:val="16"/>
              </w:rPr>
            </w:pPr>
            <w:r w:rsidRPr="002A5583">
              <w:rPr>
                <w:rFonts w:ascii="Verdana" w:hAnsi="Verdana"/>
                <w:sz w:val="16"/>
                <w:szCs w:val="16"/>
              </w:rPr>
              <w:t>Të paktën 4 herë në vit</w:t>
            </w:r>
          </w:p>
        </w:tc>
        <w:tc>
          <w:tcPr>
            <w:tcW w:w="1544" w:type="dxa"/>
            <w:shd w:val="clear" w:color="auto" w:fill="E5EDD3"/>
          </w:tcPr>
          <w:p w:rsidR="000B51A2" w:rsidRPr="002A5583" w:rsidRDefault="000B51A2" w:rsidP="000B51A2">
            <w:pPr>
              <w:rPr>
                <w:rFonts w:ascii="Verdana" w:hAnsi="Verdana"/>
                <w:sz w:val="16"/>
                <w:szCs w:val="16"/>
              </w:rPr>
            </w:pPr>
            <w:r w:rsidRPr="002A5583">
              <w:rPr>
                <w:rFonts w:ascii="Verdana" w:hAnsi="Verdana"/>
                <w:sz w:val="16"/>
                <w:szCs w:val="16"/>
              </w:rPr>
              <w:t>Të paktën 4 herë në vit</w:t>
            </w:r>
          </w:p>
        </w:tc>
        <w:tc>
          <w:tcPr>
            <w:tcW w:w="1655" w:type="dxa"/>
            <w:shd w:val="clear" w:color="auto" w:fill="E5EDD3"/>
          </w:tcPr>
          <w:p w:rsidR="000B51A2" w:rsidRPr="002A5583" w:rsidRDefault="000B51A2" w:rsidP="000B51A2">
            <w:pPr>
              <w:pStyle w:val="NoSpacing"/>
              <w:rPr>
                <w:rFonts w:ascii="Verdana" w:hAnsi="Verdana"/>
                <w:sz w:val="16"/>
                <w:szCs w:val="16"/>
              </w:rPr>
            </w:pPr>
            <w:r w:rsidRPr="002A5583">
              <w:rPr>
                <w:rFonts w:ascii="Verdana" w:hAnsi="Verdana"/>
                <w:sz w:val="16"/>
                <w:szCs w:val="16"/>
              </w:rPr>
              <w:t>Të paktën 1 herë gjatë periudhës</w:t>
            </w:r>
          </w:p>
        </w:tc>
        <w:tc>
          <w:tcPr>
            <w:tcW w:w="1710" w:type="dxa"/>
            <w:shd w:val="clear" w:color="auto" w:fill="E5EDD3"/>
          </w:tcPr>
          <w:p w:rsidR="000B51A2" w:rsidRPr="002A5583" w:rsidRDefault="000B51A2" w:rsidP="000B51A2">
            <w:pPr>
              <w:pStyle w:val="NoSpacing"/>
              <w:rPr>
                <w:rFonts w:ascii="Verdana" w:hAnsi="Verdana"/>
                <w:sz w:val="16"/>
                <w:szCs w:val="16"/>
              </w:rPr>
            </w:pPr>
            <w:r w:rsidRPr="002A5583">
              <w:rPr>
                <w:rFonts w:ascii="Verdana" w:hAnsi="Verdana"/>
                <w:sz w:val="16"/>
                <w:szCs w:val="16"/>
              </w:rPr>
              <w:t>Të paktën 1 herë gjatë periudhës</w:t>
            </w:r>
          </w:p>
        </w:tc>
      </w:tr>
      <w:tr w:rsidR="006429F5" w:rsidRPr="002A5583" w:rsidTr="00BC4F18">
        <w:tc>
          <w:tcPr>
            <w:tcW w:w="9720" w:type="dxa"/>
            <w:gridSpan w:val="6"/>
            <w:shd w:val="clear" w:color="auto" w:fill="92B24C"/>
          </w:tcPr>
          <w:p w:rsidR="006429F5" w:rsidRPr="002A5583" w:rsidRDefault="006429F5" w:rsidP="00BC4F18">
            <w:pPr>
              <w:pStyle w:val="NoSpacing"/>
              <w:rPr>
                <w:rFonts w:ascii="Verdana" w:hAnsi="Verdana"/>
                <w:b/>
                <w:sz w:val="16"/>
                <w:szCs w:val="16"/>
              </w:rPr>
            </w:pPr>
            <w:r w:rsidRPr="002A5583">
              <w:rPr>
                <w:rFonts w:ascii="Verdana" w:hAnsi="Verdana"/>
                <w:b/>
                <w:sz w:val="16"/>
                <w:szCs w:val="16"/>
              </w:rPr>
              <w:t>Elementët hidromorfologjikë të cilësisë</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Parametrat hidrologjikë</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Në mënyrë të vazhdueshme</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Në mënyrë të vazhdueshme</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Në mënyrë të vazhdueshme</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Në mënyrë të vazhdueshme</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Në mënyrë të vazhdueshme</w:t>
            </w:r>
          </w:p>
        </w:tc>
      </w:tr>
      <w:tr w:rsidR="006429F5" w:rsidRPr="002A5583" w:rsidTr="00BC4F18">
        <w:tc>
          <w:tcPr>
            <w:tcW w:w="1723"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Parametrat morfologjikë</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544"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në vit</w:t>
            </w:r>
          </w:p>
        </w:tc>
        <w:tc>
          <w:tcPr>
            <w:tcW w:w="1655"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1 herë gjatë periudhës</w:t>
            </w:r>
          </w:p>
        </w:tc>
        <w:tc>
          <w:tcPr>
            <w:tcW w:w="1710" w:type="dxa"/>
            <w:shd w:val="clear" w:color="auto" w:fill="E5EDD3"/>
          </w:tcPr>
          <w:p w:rsidR="006429F5" w:rsidRPr="002A5583" w:rsidRDefault="006429F5" w:rsidP="00BC4F18">
            <w:pPr>
              <w:pStyle w:val="NoSpacing"/>
              <w:rPr>
                <w:rFonts w:ascii="Verdana" w:hAnsi="Verdana"/>
                <w:sz w:val="16"/>
                <w:szCs w:val="16"/>
              </w:rPr>
            </w:pPr>
            <w:r w:rsidRPr="002A5583">
              <w:rPr>
                <w:rFonts w:ascii="Verdana" w:hAnsi="Verdana"/>
                <w:sz w:val="16"/>
                <w:szCs w:val="16"/>
              </w:rPr>
              <w:t>Jo e domosdoshme</w:t>
            </w:r>
          </w:p>
        </w:tc>
      </w:tr>
    </w:tbl>
    <w:p w:rsidR="00A37C46" w:rsidRDefault="00A37C46" w:rsidP="006429F5">
      <w:pPr>
        <w:spacing w:line="360" w:lineRule="auto"/>
        <w:jc w:val="both"/>
      </w:pPr>
    </w:p>
    <w:p w:rsidR="00AE2051" w:rsidRPr="00953888" w:rsidRDefault="00431C4D" w:rsidP="000B370B">
      <w:pPr>
        <w:pStyle w:val="ListParagraph"/>
        <w:numPr>
          <w:ilvl w:val="3"/>
          <w:numId w:val="25"/>
        </w:numPr>
        <w:spacing w:line="360" w:lineRule="auto"/>
        <w:jc w:val="both"/>
        <w:rPr>
          <w:rFonts w:ascii="Times New Roman" w:hAnsi="Times New Roman" w:cs="Times New Roman"/>
          <w:i/>
          <w:color w:val="auto"/>
          <w:sz w:val="24"/>
          <w:szCs w:val="24"/>
        </w:rPr>
      </w:pPr>
      <w:r>
        <w:rPr>
          <w:rFonts w:ascii="Times New Roman" w:hAnsi="Times New Roman" w:cs="Times New Roman"/>
          <w:i/>
          <w:sz w:val="24"/>
          <w:szCs w:val="24"/>
        </w:rPr>
        <w:t xml:space="preserve"> </w:t>
      </w:r>
      <w:r w:rsidRPr="00431C4D">
        <w:rPr>
          <w:rFonts w:ascii="Times New Roman" w:hAnsi="Times New Roman" w:cs="Times New Roman"/>
          <w:i/>
          <w:color w:val="auto"/>
          <w:sz w:val="24"/>
          <w:szCs w:val="24"/>
        </w:rPr>
        <w:t>Monitorimi për l</w:t>
      </w:r>
      <w:r w:rsidR="00526BC6" w:rsidRPr="00431C4D">
        <w:rPr>
          <w:rFonts w:ascii="Times New Roman" w:hAnsi="Times New Roman" w:cs="Times New Roman"/>
          <w:i/>
          <w:color w:val="auto"/>
          <w:sz w:val="24"/>
          <w:szCs w:val="24"/>
        </w:rPr>
        <w:t xml:space="preserve">umenjtë </w:t>
      </w:r>
    </w:p>
    <w:p w:rsidR="00AE2051" w:rsidRPr="00431C4D" w:rsidRDefault="00AE2051" w:rsidP="000B370B">
      <w:pPr>
        <w:pStyle w:val="ListParagraph"/>
        <w:numPr>
          <w:ilvl w:val="0"/>
          <w:numId w:val="22"/>
        </w:numPr>
        <w:spacing w:line="240" w:lineRule="auto"/>
        <w:jc w:val="both"/>
        <w:rPr>
          <w:rFonts w:ascii="Times New Roman" w:eastAsia="MS Mincho" w:hAnsi="Times New Roman" w:cs="Times New Roman"/>
          <w:i/>
          <w:color w:val="auto"/>
          <w:sz w:val="24"/>
          <w:szCs w:val="24"/>
          <w:lang w:val="it-IT"/>
        </w:rPr>
      </w:pPr>
      <w:r w:rsidRPr="00431C4D">
        <w:rPr>
          <w:rFonts w:ascii="Times New Roman" w:eastAsia="MS Mincho" w:hAnsi="Times New Roman" w:cs="Times New Roman"/>
          <w:i/>
          <w:color w:val="auto"/>
          <w:sz w:val="24"/>
          <w:szCs w:val="24"/>
          <w:lang w:val="it-IT"/>
        </w:rPr>
        <w:t>Specifikime të përgjithshme</w:t>
      </w:r>
    </w:p>
    <w:p w:rsidR="00AE2051" w:rsidRPr="00AE2051" w:rsidRDefault="00AE2051" w:rsidP="00D60FF8">
      <w:pPr>
        <w:spacing w:after="0" w:line="240" w:lineRule="auto"/>
        <w:jc w:val="both"/>
        <w:rPr>
          <w:rFonts w:ascii="Times New Roman" w:hAnsi="Times New Roman" w:cs="Times New Roman"/>
          <w:b/>
          <w:i/>
          <w:sz w:val="24"/>
          <w:szCs w:val="24"/>
          <w:lang w:val="it-IT"/>
        </w:rPr>
      </w:pPr>
    </w:p>
    <w:p w:rsidR="00D60FF8" w:rsidRPr="00D60FF8" w:rsidRDefault="00D60FF8" w:rsidP="00D60FF8">
      <w:pPr>
        <w:spacing w:after="0" w:line="240" w:lineRule="auto"/>
        <w:jc w:val="both"/>
        <w:rPr>
          <w:rFonts w:ascii="Times New Roman" w:hAnsi="Times New Roman" w:cs="Times New Roman"/>
          <w:sz w:val="24"/>
          <w:szCs w:val="24"/>
          <w:lang w:val="it-IT"/>
        </w:rPr>
      </w:pPr>
      <w:r w:rsidRPr="00D60FF8">
        <w:rPr>
          <w:rFonts w:ascii="Times New Roman" w:hAnsi="Times New Roman" w:cs="Times New Roman"/>
          <w:sz w:val="24"/>
          <w:szCs w:val="24"/>
          <w:u w:val="single"/>
          <w:lang w:val="it-IT"/>
        </w:rPr>
        <w:t>Treguesit</w:t>
      </w:r>
      <w:r w:rsidRPr="00D60FF8">
        <w:rPr>
          <w:rFonts w:ascii="Times New Roman" w:hAnsi="Times New Roman" w:cs="Times New Roman"/>
          <w:sz w:val="24"/>
          <w:szCs w:val="24"/>
          <w:lang w:val="it-IT"/>
        </w:rPr>
        <w:t>: Treguesit fiziko-kimike: pH, temperatura, alkaliniteti, saliniteti, konduktiviteti specifik, TDS (</w:t>
      </w:r>
      <w:r w:rsidRPr="00D60FF8">
        <w:rPr>
          <w:rFonts w:ascii="Times New Roman" w:hAnsi="Times New Roman" w:cs="Times New Roman"/>
          <w:i/>
          <w:sz w:val="24"/>
          <w:szCs w:val="24"/>
          <w:lang w:val="it-IT"/>
        </w:rPr>
        <w:t>Total dissolved solids</w:t>
      </w:r>
      <w:r w:rsidRPr="00D60FF8">
        <w:rPr>
          <w:rFonts w:ascii="Times New Roman" w:hAnsi="Times New Roman" w:cs="Times New Roman"/>
          <w:sz w:val="24"/>
          <w:szCs w:val="24"/>
          <w:lang w:val="it-IT"/>
        </w:rPr>
        <w:t>), TSS (</w:t>
      </w:r>
      <w:r w:rsidRPr="00D60FF8">
        <w:rPr>
          <w:rFonts w:ascii="Times New Roman" w:hAnsi="Times New Roman" w:cs="Times New Roman"/>
          <w:i/>
          <w:sz w:val="24"/>
          <w:szCs w:val="24"/>
          <w:lang w:val="it-IT"/>
        </w:rPr>
        <w:t>Total suspended solids</w:t>
      </w:r>
      <w:r w:rsidRPr="00D60FF8">
        <w:rPr>
          <w:rFonts w:ascii="Times New Roman" w:hAnsi="Times New Roman" w:cs="Times New Roman"/>
          <w:sz w:val="24"/>
          <w:szCs w:val="24"/>
          <w:lang w:val="it-IT"/>
        </w:rPr>
        <w:t>), aciditeti, nitritet, nitratet, amoniaku (NH</w:t>
      </w:r>
      <w:r w:rsidRPr="00D60FF8">
        <w:rPr>
          <w:rFonts w:ascii="Times New Roman" w:hAnsi="Times New Roman" w:cs="Times New Roman"/>
          <w:sz w:val="24"/>
          <w:szCs w:val="24"/>
          <w:vertAlign w:val="subscript"/>
          <w:lang w:val="it-IT"/>
        </w:rPr>
        <w:t>3</w:t>
      </w:r>
      <w:r w:rsidRPr="00D60FF8">
        <w:rPr>
          <w:rFonts w:ascii="Times New Roman" w:hAnsi="Times New Roman" w:cs="Times New Roman"/>
          <w:sz w:val="24"/>
          <w:szCs w:val="24"/>
          <w:lang w:val="it-IT"/>
        </w:rPr>
        <w:t>), fosfatet (PO</w:t>
      </w:r>
      <w:r w:rsidRPr="00D60FF8">
        <w:rPr>
          <w:rFonts w:ascii="Times New Roman" w:hAnsi="Times New Roman" w:cs="Times New Roman"/>
          <w:sz w:val="24"/>
          <w:szCs w:val="24"/>
          <w:vertAlign w:val="subscript"/>
          <w:lang w:val="it-IT"/>
        </w:rPr>
        <w:t>4</w:t>
      </w:r>
      <w:r w:rsidRPr="00D60FF8">
        <w:rPr>
          <w:rFonts w:ascii="Times New Roman" w:hAnsi="Times New Roman" w:cs="Times New Roman"/>
          <w:sz w:val="24"/>
          <w:szCs w:val="24"/>
          <w:vertAlign w:val="superscript"/>
          <w:lang w:val="it-IT"/>
        </w:rPr>
        <w:t>3-</w:t>
      </w:r>
      <w:r w:rsidRPr="00D60FF8">
        <w:rPr>
          <w:rFonts w:ascii="Times New Roman" w:hAnsi="Times New Roman" w:cs="Times New Roman"/>
          <w:sz w:val="24"/>
          <w:szCs w:val="24"/>
          <w:lang w:val="it-IT"/>
        </w:rPr>
        <w:t>), azoti organik (N</w:t>
      </w:r>
      <w:r w:rsidRPr="00D60FF8">
        <w:rPr>
          <w:rFonts w:ascii="Times New Roman" w:hAnsi="Times New Roman" w:cs="Times New Roman"/>
          <w:sz w:val="24"/>
          <w:szCs w:val="24"/>
          <w:vertAlign w:val="subscript"/>
          <w:lang w:val="it-IT"/>
        </w:rPr>
        <w:t>2</w:t>
      </w:r>
      <w:r w:rsidRPr="00D60FF8">
        <w:rPr>
          <w:rFonts w:ascii="Times New Roman" w:hAnsi="Times New Roman" w:cs="Times New Roman"/>
          <w:sz w:val="24"/>
          <w:szCs w:val="24"/>
          <w:lang w:val="it-IT"/>
        </w:rPr>
        <w:t>), silikatet e tretura, O</w:t>
      </w:r>
      <w:r w:rsidRPr="00D60FF8">
        <w:rPr>
          <w:rFonts w:ascii="Times New Roman" w:hAnsi="Times New Roman" w:cs="Times New Roman"/>
          <w:sz w:val="24"/>
          <w:szCs w:val="24"/>
          <w:vertAlign w:val="subscript"/>
          <w:lang w:val="it-IT"/>
        </w:rPr>
        <w:t>2</w:t>
      </w:r>
      <w:r w:rsidRPr="00D60FF8">
        <w:rPr>
          <w:rFonts w:ascii="Times New Roman" w:hAnsi="Times New Roman" w:cs="Times New Roman"/>
          <w:sz w:val="24"/>
          <w:szCs w:val="24"/>
          <w:lang w:val="it-IT"/>
        </w:rPr>
        <w:t>, P</w:t>
      </w:r>
      <w:r w:rsidRPr="00D60FF8">
        <w:rPr>
          <w:rFonts w:ascii="Times New Roman" w:hAnsi="Times New Roman" w:cs="Times New Roman"/>
          <w:sz w:val="24"/>
          <w:szCs w:val="24"/>
          <w:vertAlign w:val="subscript"/>
          <w:lang w:val="it-IT"/>
        </w:rPr>
        <w:t>total</w:t>
      </w:r>
      <w:r w:rsidRPr="00D60FF8">
        <w:rPr>
          <w:rFonts w:ascii="Times New Roman" w:hAnsi="Times New Roman" w:cs="Times New Roman"/>
          <w:sz w:val="24"/>
          <w:szCs w:val="24"/>
          <w:lang w:val="it-IT"/>
        </w:rPr>
        <w:t>, TOC, PM, nutrientët, metalet e rënda (As, Cu, Cd, Hg, Ni, Zn, Pb), TBT (</w:t>
      </w:r>
      <w:r w:rsidRPr="00D60FF8">
        <w:rPr>
          <w:rFonts w:ascii="Times New Roman" w:hAnsi="Times New Roman" w:cs="Times New Roman"/>
          <w:i/>
          <w:sz w:val="24"/>
          <w:szCs w:val="24"/>
          <w:lang w:val="it-IT"/>
        </w:rPr>
        <w:t>(C</w:t>
      </w:r>
      <w:r w:rsidRPr="00D60FF8">
        <w:rPr>
          <w:rFonts w:ascii="Times New Roman" w:hAnsi="Times New Roman" w:cs="Times New Roman"/>
          <w:i/>
          <w:sz w:val="24"/>
          <w:szCs w:val="24"/>
          <w:vertAlign w:val="subscript"/>
          <w:lang w:val="it-IT"/>
        </w:rPr>
        <w:t>4</w:t>
      </w:r>
      <w:r w:rsidRPr="00D60FF8">
        <w:rPr>
          <w:rFonts w:ascii="Times New Roman" w:hAnsi="Times New Roman" w:cs="Times New Roman"/>
          <w:i/>
          <w:sz w:val="24"/>
          <w:szCs w:val="24"/>
          <w:lang w:val="it-IT"/>
        </w:rPr>
        <w:t>H</w:t>
      </w:r>
      <w:r w:rsidRPr="00D60FF8">
        <w:rPr>
          <w:rFonts w:ascii="Times New Roman" w:hAnsi="Times New Roman" w:cs="Times New Roman"/>
          <w:i/>
          <w:sz w:val="24"/>
          <w:szCs w:val="24"/>
          <w:vertAlign w:val="subscript"/>
          <w:lang w:val="it-IT"/>
        </w:rPr>
        <w:t xml:space="preserve">9 </w:t>
      </w:r>
      <w:r w:rsidRPr="00D60FF8">
        <w:rPr>
          <w:rFonts w:ascii="Times New Roman" w:hAnsi="Times New Roman" w:cs="Times New Roman"/>
          <w:i/>
          <w:sz w:val="24"/>
          <w:szCs w:val="24"/>
          <w:lang w:val="it-IT"/>
        </w:rPr>
        <w:t>)</w:t>
      </w:r>
      <w:r w:rsidRPr="00D60FF8">
        <w:rPr>
          <w:rFonts w:ascii="Times New Roman" w:hAnsi="Times New Roman" w:cs="Times New Roman"/>
          <w:i/>
          <w:sz w:val="24"/>
          <w:szCs w:val="24"/>
          <w:vertAlign w:val="subscript"/>
          <w:lang w:val="it-IT"/>
        </w:rPr>
        <w:t>3</w:t>
      </w:r>
      <w:r w:rsidRPr="00D60FF8">
        <w:rPr>
          <w:rFonts w:ascii="Times New Roman" w:hAnsi="Times New Roman" w:cs="Times New Roman"/>
          <w:i/>
          <w:sz w:val="24"/>
          <w:szCs w:val="24"/>
          <w:lang w:val="it-IT"/>
        </w:rPr>
        <w:t>Sn</w:t>
      </w:r>
      <w:r w:rsidRPr="00D60FF8">
        <w:rPr>
          <w:rFonts w:ascii="Times New Roman" w:hAnsi="Times New Roman" w:cs="Times New Roman"/>
          <w:sz w:val="24"/>
          <w:szCs w:val="24"/>
          <w:lang w:val="it-IT"/>
        </w:rPr>
        <w:t>) NKO, NBO, PCB, pesticidet, treguesit meteorologjikë, regjimi hidrologjik, kushtet</w:t>
      </w:r>
      <w:r w:rsidR="006143E8">
        <w:rPr>
          <w:rFonts w:ascii="Times New Roman" w:hAnsi="Times New Roman" w:cs="Times New Roman"/>
          <w:sz w:val="24"/>
          <w:szCs w:val="24"/>
          <w:lang w:val="it-IT"/>
        </w:rPr>
        <w:t xml:space="preserve"> </w:t>
      </w:r>
      <w:r w:rsidRPr="00D60FF8">
        <w:rPr>
          <w:rFonts w:ascii="Times New Roman" w:hAnsi="Times New Roman" w:cs="Times New Roman"/>
          <w:sz w:val="24"/>
          <w:szCs w:val="24"/>
          <w:lang w:val="it-IT"/>
        </w:rPr>
        <w:t>morfologjike,</w:t>
      </w:r>
      <w:r w:rsidR="006143E8">
        <w:rPr>
          <w:rFonts w:ascii="Times New Roman" w:hAnsi="Times New Roman" w:cs="Times New Roman"/>
          <w:sz w:val="24"/>
          <w:szCs w:val="24"/>
          <w:lang w:val="it-IT"/>
        </w:rPr>
        <w:t xml:space="preserve"> </w:t>
      </w:r>
      <w:r w:rsidRPr="00D60FF8">
        <w:rPr>
          <w:rFonts w:ascii="Times New Roman" w:hAnsi="Times New Roman" w:cs="Times New Roman"/>
          <w:sz w:val="24"/>
          <w:szCs w:val="24"/>
          <w:lang w:val="it-IT"/>
        </w:rPr>
        <w:t xml:space="preserve">treguesit biologjikë (fitoplankton, </w:t>
      </w:r>
      <w:r w:rsidR="00867602">
        <w:rPr>
          <w:rFonts w:ascii="Times New Roman" w:hAnsi="Times New Roman" w:cs="Times New Roman"/>
          <w:sz w:val="24"/>
          <w:szCs w:val="24"/>
          <w:lang w:val="it-IT"/>
        </w:rPr>
        <w:t>f</w:t>
      </w:r>
      <w:r w:rsidR="00565105">
        <w:rPr>
          <w:rFonts w:ascii="Times New Roman" w:hAnsi="Times New Roman" w:cs="Times New Roman"/>
          <w:sz w:val="24"/>
          <w:szCs w:val="24"/>
          <w:lang w:val="it-IT"/>
        </w:rPr>
        <w:t>itobentos</w:t>
      </w:r>
      <w:r w:rsidR="00867602">
        <w:rPr>
          <w:rFonts w:ascii="Times New Roman" w:hAnsi="Times New Roman" w:cs="Times New Roman"/>
          <w:sz w:val="24"/>
          <w:szCs w:val="24"/>
          <w:lang w:val="it-IT"/>
        </w:rPr>
        <w:t>,</w:t>
      </w:r>
      <w:r w:rsidR="006143E8">
        <w:rPr>
          <w:rFonts w:ascii="Times New Roman" w:hAnsi="Times New Roman" w:cs="Times New Roman"/>
          <w:sz w:val="24"/>
          <w:szCs w:val="24"/>
          <w:lang w:val="it-IT"/>
        </w:rPr>
        <w:t xml:space="preserve"> </w:t>
      </w:r>
      <w:r w:rsidRPr="00D60FF8">
        <w:rPr>
          <w:rFonts w:ascii="Times New Roman" w:hAnsi="Times New Roman" w:cs="Times New Roman"/>
          <w:sz w:val="24"/>
          <w:szCs w:val="24"/>
          <w:lang w:val="it-IT"/>
        </w:rPr>
        <w:t>makrofitet, fauna invertebrore bentike, fauna e peshqve, perifiton, mikro- dhe makroinvertebrorë, mikroorganizma patogjenë).</w:t>
      </w:r>
    </w:p>
    <w:p w:rsidR="00D60FF8" w:rsidRDefault="00D60FF8" w:rsidP="00D60FF8">
      <w:pPr>
        <w:spacing w:after="0" w:line="240" w:lineRule="auto"/>
        <w:jc w:val="both"/>
        <w:rPr>
          <w:rFonts w:ascii="Times New Roman" w:hAnsi="Times New Roman" w:cs="Times New Roman"/>
          <w:sz w:val="24"/>
          <w:szCs w:val="24"/>
          <w:lang w:val="sv-SE"/>
        </w:rPr>
      </w:pPr>
      <w:r w:rsidRPr="00D60FF8">
        <w:rPr>
          <w:rFonts w:ascii="Times New Roman" w:hAnsi="Times New Roman" w:cs="Times New Roman"/>
          <w:sz w:val="24"/>
          <w:szCs w:val="24"/>
          <w:u w:val="single"/>
          <w:lang w:val="it-IT"/>
        </w:rPr>
        <w:t>Frekuenca:</w:t>
      </w:r>
      <w:r w:rsidRPr="00D60FF8">
        <w:rPr>
          <w:rFonts w:ascii="Times New Roman" w:hAnsi="Times New Roman" w:cs="Times New Roman"/>
          <w:sz w:val="24"/>
          <w:szCs w:val="24"/>
          <w:lang w:val="it-IT"/>
        </w:rPr>
        <w:t xml:space="preserve"> </w:t>
      </w:r>
      <w:r w:rsidR="00A4739F">
        <w:rPr>
          <w:rFonts w:ascii="Times New Roman" w:hAnsi="Times New Roman" w:cs="Times New Roman"/>
          <w:sz w:val="24"/>
          <w:szCs w:val="24"/>
          <w:lang w:val="it-IT"/>
        </w:rPr>
        <w:t xml:space="preserve"> Referuar tabelës </w:t>
      </w:r>
      <w:r w:rsidR="00B0675F">
        <w:rPr>
          <w:rFonts w:ascii="Times New Roman" w:hAnsi="Times New Roman" w:cs="Times New Roman"/>
          <w:sz w:val="24"/>
          <w:szCs w:val="24"/>
          <w:lang w:val="it-IT"/>
        </w:rPr>
        <w:t>8</w:t>
      </w:r>
      <w:r w:rsidR="00A4739F">
        <w:rPr>
          <w:rFonts w:ascii="Times New Roman" w:hAnsi="Times New Roman" w:cs="Times New Roman"/>
          <w:sz w:val="24"/>
          <w:szCs w:val="24"/>
          <w:lang w:val="it-IT"/>
        </w:rPr>
        <w:t>. “</w:t>
      </w:r>
      <w:r w:rsidR="00A4739F" w:rsidRPr="00A4739F">
        <w:rPr>
          <w:rFonts w:ascii="Times New Roman" w:hAnsi="Times New Roman" w:cs="Times New Roman"/>
          <w:sz w:val="24"/>
          <w:szCs w:val="24"/>
          <w:lang w:val="sv-SE"/>
        </w:rPr>
        <w:t>Frekuenca e zbatimit të monitorimit të gjendjes së ujërave sipërfaqësore</w:t>
      </w:r>
      <w:r w:rsidR="00A4739F">
        <w:rPr>
          <w:rFonts w:ascii="Times New Roman" w:hAnsi="Times New Roman" w:cs="Times New Roman"/>
          <w:sz w:val="24"/>
          <w:szCs w:val="24"/>
          <w:lang w:val="sv-SE"/>
        </w:rPr>
        <w:t>”</w:t>
      </w:r>
    </w:p>
    <w:p w:rsidR="00526BC6" w:rsidRPr="00D60FF8" w:rsidRDefault="00526BC6" w:rsidP="00D60FF8">
      <w:pPr>
        <w:spacing w:after="0" w:line="240" w:lineRule="auto"/>
        <w:jc w:val="both"/>
        <w:rPr>
          <w:rFonts w:ascii="Times New Roman" w:hAnsi="Times New Roman" w:cs="Times New Roman"/>
          <w:sz w:val="24"/>
          <w:szCs w:val="24"/>
          <w:lang w:val="it-IT"/>
        </w:rPr>
      </w:pPr>
    </w:p>
    <w:p w:rsidR="00526BC6" w:rsidRDefault="00526BC6" w:rsidP="000B370B">
      <w:pPr>
        <w:numPr>
          <w:ilvl w:val="0"/>
          <w:numId w:val="17"/>
        </w:numPr>
        <w:spacing w:after="0" w:line="240" w:lineRule="auto"/>
        <w:jc w:val="both"/>
        <w:rPr>
          <w:rFonts w:ascii="Times New Roman" w:hAnsi="Times New Roman" w:cs="Times New Roman"/>
          <w:sz w:val="24"/>
          <w:szCs w:val="24"/>
          <w:lang w:val="it-IT"/>
        </w:rPr>
      </w:pPr>
      <w:bookmarkStart w:id="10" w:name="_Hlk176951689"/>
      <w:r w:rsidRPr="00526BC6">
        <w:rPr>
          <w:rFonts w:ascii="Times New Roman" w:hAnsi="Times New Roman" w:cs="Times New Roman"/>
          <w:sz w:val="24"/>
          <w:szCs w:val="24"/>
          <w:lang w:val="it-IT"/>
        </w:rPr>
        <w:t>Matjet hidro</w:t>
      </w:r>
      <w:r w:rsidR="00F75FDC">
        <w:rPr>
          <w:rFonts w:ascii="Times New Roman" w:hAnsi="Times New Roman" w:cs="Times New Roman"/>
          <w:sz w:val="24"/>
          <w:szCs w:val="24"/>
          <w:lang w:val="it-IT"/>
        </w:rPr>
        <w:t>logjike</w:t>
      </w:r>
      <w:r w:rsidRPr="00526BC6">
        <w:rPr>
          <w:rFonts w:ascii="Times New Roman" w:hAnsi="Times New Roman" w:cs="Times New Roman"/>
          <w:sz w:val="24"/>
          <w:szCs w:val="24"/>
          <w:lang w:val="it-IT"/>
        </w:rPr>
        <w:t xml:space="preserve"> (prurjet) </w:t>
      </w:r>
      <w:r>
        <w:rPr>
          <w:rFonts w:ascii="Times New Roman" w:hAnsi="Times New Roman" w:cs="Times New Roman"/>
          <w:sz w:val="24"/>
          <w:szCs w:val="24"/>
          <w:lang w:val="it-IT"/>
        </w:rPr>
        <w:t>në mënyrë të vazhdueshme</w:t>
      </w:r>
      <w:r w:rsidRPr="00526BC6">
        <w:rPr>
          <w:rFonts w:ascii="Times New Roman" w:hAnsi="Times New Roman" w:cs="Times New Roman"/>
          <w:sz w:val="24"/>
          <w:szCs w:val="24"/>
          <w:lang w:val="it-IT"/>
        </w:rPr>
        <w:t xml:space="preserve"> </w:t>
      </w:r>
      <w:r w:rsidRPr="00526BC6">
        <w:rPr>
          <w:rFonts w:ascii="Times New Roman" w:hAnsi="Times New Roman" w:cs="Times New Roman"/>
          <w:i/>
          <w:sz w:val="24"/>
          <w:szCs w:val="24"/>
          <w:lang w:val="it-IT"/>
        </w:rPr>
        <w:t>(in situ)</w:t>
      </w:r>
      <w:r w:rsidRPr="00526BC6">
        <w:rPr>
          <w:rFonts w:ascii="Times New Roman" w:hAnsi="Times New Roman" w:cs="Times New Roman"/>
          <w:sz w:val="24"/>
          <w:szCs w:val="24"/>
          <w:lang w:val="it-IT"/>
        </w:rPr>
        <w:t>;</w:t>
      </w:r>
    </w:p>
    <w:p w:rsidR="00526BC6" w:rsidRPr="00526BC6" w:rsidRDefault="00526BC6" w:rsidP="000B370B">
      <w:pPr>
        <w:numPr>
          <w:ilvl w:val="0"/>
          <w:numId w:val="17"/>
        </w:num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Matjet morfologjike një her</w:t>
      </w:r>
      <w:r w:rsidR="00D0088C">
        <w:rPr>
          <w:rFonts w:ascii="Times New Roman" w:hAnsi="Times New Roman" w:cs="Times New Roman"/>
          <w:sz w:val="24"/>
          <w:szCs w:val="24"/>
          <w:lang w:val="it-IT"/>
        </w:rPr>
        <w:t>ë</w:t>
      </w:r>
      <w:r>
        <w:rPr>
          <w:rFonts w:ascii="Times New Roman" w:hAnsi="Times New Roman" w:cs="Times New Roman"/>
          <w:sz w:val="24"/>
          <w:szCs w:val="24"/>
          <w:lang w:val="it-IT"/>
        </w:rPr>
        <w:t xml:space="preserve"> n</w:t>
      </w:r>
      <w:r w:rsidR="00FC48C4">
        <w:rPr>
          <w:rFonts w:ascii="Times New Roman" w:hAnsi="Times New Roman" w:cs="Times New Roman"/>
          <w:sz w:val="24"/>
          <w:szCs w:val="24"/>
          <w:lang w:val="it-IT"/>
        </w:rPr>
        <w:t>ë</w:t>
      </w:r>
      <w:r>
        <w:rPr>
          <w:rFonts w:ascii="Times New Roman" w:hAnsi="Times New Roman" w:cs="Times New Roman"/>
          <w:sz w:val="24"/>
          <w:szCs w:val="24"/>
          <w:lang w:val="it-IT"/>
        </w:rPr>
        <w:t xml:space="preserve"> vit</w:t>
      </w:r>
    </w:p>
    <w:bookmarkEnd w:id="10"/>
    <w:p w:rsidR="00AC42DD" w:rsidRDefault="00526BC6" w:rsidP="000B370B">
      <w:pPr>
        <w:numPr>
          <w:ilvl w:val="0"/>
          <w:numId w:val="17"/>
        </w:numPr>
        <w:spacing w:after="0" w:line="240" w:lineRule="auto"/>
        <w:jc w:val="both"/>
        <w:rPr>
          <w:rFonts w:ascii="Times New Roman" w:hAnsi="Times New Roman" w:cs="Times New Roman"/>
          <w:sz w:val="24"/>
          <w:szCs w:val="24"/>
          <w:lang w:val="it-IT"/>
        </w:rPr>
      </w:pPr>
      <w:r w:rsidRPr="00AC42DD">
        <w:rPr>
          <w:rFonts w:ascii="Times New Roman" w:hAnsi="Times New Roman" w:cs="Times New Roman"/>
          <w:sz w:val="24"/>
          <w:szCs w:val="24"/>
          <w:lang w:val="it-IT"/>
        </w:rPr>
        <w:t>Matjet për treguesit fiziko-kimikë,   4</w:t>
      </w:r>
      <w:r w:rsidR="00AB1745" w:rsidRPr="00AC42DD">
        <w:rPr>
          <w:rFonts w:ascii="Times New Roman" w:hAnsi="Times New Roman" w:cs="Times New Roman"/>
          <w:sz w:val="24"/>
          <w:szCs w:val="24"/>
          <w:lang w:val="it-IT"/>
        </w:rPr>
        <w:t xml:space="preserve"> herë</w:t>
      </w:r>
      <w:r w:rsidRPr="00AC42DD">
        <w:rPr>
          <w:rFonts w:ascii="Times New Roman" w:hAnsi="Times New Roman" w:cs="Times New Roman"/>
          <w:sz w:val="24"/>
          <w:szCs w:val="24"/>
          <w:lang w:val="it-IT"/>
        </w:rPr>
        <w:t xml:space="preserve"> në vit</w:t>
      </w:r>
      <w:r w:rsidR="002A5583" w:rsidRPr="00AC42DD">
        <w:rPr>
          <w:rFonts w:ascii="Times New Roman" w:hAnsi="Times New Roman" w:cs="Times New Roman"/>
          <w:sz w:val="24"/>
          <w:szCs w:val="24"/>
          <w:lang w:val="it-IT"/>
        </w:rPr>
        <w:t xml:space="preserve"> </w:t>
      </w:r>
    </w:p>
    <w:p w:rsidR="00526BC6" w:rsidRPr="00AC42DD" w:rsidRDefault="00526BC6" w:rsidP="000B370B">
      <w:pPr>
        <w:numPr>
          <w:ilvl w:val="0"/>
          <w:numId w:val="17"/>
        </w:numPr>
        <w:spacing w:after="0" w:line="240" w:lineRule="auto"/>
        <w:jc w:val="both"/>
        <w:rPr>
          <w:rFonts w:ascii="Times New Roman" w:hAnsi="Times New Roman" w:cs="Times New Roman"/>
          <w:sz w:val="24"/>
          <w:szCs w:val="24"/>
          <w:lang w:val="it-IT"/>
        </w:rPr>
      </w:pPr>
      <w:r w:rsidRPr="00AC42DD">
        <w:rPr>
          <w:rFonts w:ascii="Times New Roman" w:hAnsi="Times New Roman" w:cs="Times New Roman"/>
          <w:sz w:val="24"/>
          <w:szCs w:val="24"/>
          <w:lang w:val="it-IT"/>
        </w:rPr>
        <w:t xml:space="preserve">Vlerësimet biologjike </w:t>
      </w:r>
      <w:r w:rsidR="00AB1745" w:rsidRPr="00AC42DD">
        <w:rPr>
          <w:rFonts w:ascii="Times New Roman" w:hAnsi="Times New Roman" w:cs="Times New Roman"/>
          <w:sz w:val="24"/>
          <w:szCs w:val="24"/>
          <w:lang w:val="it-IT"/>
        </w:rPr>
        <w:t xml:space="preserve"> 1 herë</w:t>
      </w:r>
      <w:r w:rsidRPr="00AC42DD">
        <w:rPr>
          <w:rFonts w:ascii="Times New Roman" w:hAnsi="Times New Roman" w:cs="Times New Roman"/>
          <w:sz w:val="24"/>
          <w:szCs w:val="24"/>
          <w:lang w:val="it-IT"/>
        </w:rPr>
        <w:t xml:space="preserve"> në vit</w:t>
      </w:r>
    </w:p>
    <w:p w:rsidR="00526BC6" w:rsidRDefault="00526BC6" w:rsidP="00D60FF8">
      <w:pPr>
        <w:spacing w:after="0" w:line="240" w:lineRule="auto"/>
        <w:jc w:val="both"/>
        <w:rPr>
          <w:rFonts w:ascii="Times New Roman" w:hAnsi="Times New Roman" w:cs="Times New Roman"/>
          <w:sz w:val="24"/>
          <w:szCs w:val="24"/>
          <w:u w:val="single"/>
          <w:lang w:val="it-IT"/>
        </w:rPr>
      </w:pPr>
    </w:p>
    <w:p w:rsidR="00D60FF8" w:rsidRPr="00D60FF8" w:rsidRDefault="00D60FF8" w:rsidP="00D60FF8">
      <w:pPr>
        <w:spacing w:after="0" w:line="240" w:lineRule="auto"/>
        <w:jc w:val="both"/>
        <w:rPr>
          <w:rFonts w:ascii="Times New Roman" w:hAnsi="Times New Roman" w:cs="Times New Roman"/>
          <w:sz w:val="24"/>
          <w:szCs w:val="24"/>
          <w:u w:val="single"/>
          <w:lang w:val="it-IT"/>
        </w:rPr>
      </w:pPr>
      <w:r w:rsidRPr="00D60FF8">
        <w:rPr>
          <w:rFonts w:ascii="Times New Roman" w:hAnsi="Times New Roman" w:cs="Times New Roman"/>
          <w:sz w:val="24"/>
          <w:szCs w:val="24"/>
          <w:u w:val="single"/>
          <w:lang w:val="it-IT"/>
        </w:rPr>
        <w:t>Metoda e kampionimit</w:t>
      </w:r>
      <w:r w:rsidR="00A4739F">
        <w:rPr>
          <w:rFonts w:ascii="Times New Roman" w:hAnsi="Times New Roman" w:cs="Times New Roman"/>
          <w:sz w:val="24"/>
          <w:szCs w:val="24"/>
          <w:u w:val="single"/>
          <w:lang w:val="it-IT"/>
        </w:rPr>
        <w:t xml:space="preserve">: </w:t>
      </w:r>
    </w:p>
    <w:p w:rsidR="00B22EA4" w:rsidRDefault="00D60FF8" w:rsidP="00B63CA1">
      <w:pPr>
        <w:spacing w:after="0" w:line="240" w:lineRule="auto"/>
        <w:rPr>
          <w:rFonts w:ascii="Times New Roman" w:hAnsi="Times New Roman" w:cs="Times New Roman"/>
          <w:sz w:val="24"/>
          <w:szCs w:val="24"/>
          <w:lang w:val="sv-SE"/>
        </w:rPr>
      </w:pPr>
      <w:r w:rsidRPr="00D60FF8">
        <w:rPr>
          <w:rFonts w:ascii="Times New Roman" w:hAnsi="Times New Roman" w:cs="Times New Roman"/>
          <w:sz w:val="24"/>
          <w:szCs w:val="24"/>
          <w:lang w:val="it-IT"/>
        </w:rPr>
        <w:t>Ruttner, 1m thellësia, 4x5L</w:t>
      </w:r>
      <w:r w:rsidRPr="00D60FF8">
        <w:rPr>
          <w:rFonts w:ascii="Times New Roman" w:hAnsi="Times New Roman" w:cs="Times New Roman"/>
          <w:sz w:val="24"/>
          <w:szCs w:val="24"/>
          <w:lang w:val="sv-SE"/>
        </w:rPr>
        <w:t xml:space="preserve"> direkt dhe me shishe, 20 cm thellësi,</w:t>
      </w:r>
    </w:p>
    <w:p w:rsidR="00A37C46" w:rsidRDefault="003C6CFC" w:rsidP="00B63CA1">
      <w:pPr>
        <w:spacing w:after="0" w:line="240" w:lineRule="auto"/>
        <w:rPr>
          <w:rFonts w:ascii="Times New Roman" w:hAnsi="Times New Roman" w:cs="Times New Roman"/>
          <w:sz w:val="24"/>
          <w:szCs w:val="24"/>
          <w:lang w:val="sv-SE"/>
        </w:rPr>
      </w:pPr>
      <w:r>
        <w:rPr>
          <w:rFonts w:ascii="Times New Roman" w:hAnsi="Times New Roman" w:cs="Times New Roman"/>
          <w:sz w:val="24"/>
          <w:szCs w:val="24"/>
          <w:lang w:val="sv-SE"/>
        </w:rPr>
        <w:t>M</w:t>
      </w:r>
      <w:r w:rsidR="00D60FF8" w:rsidRPr="00D60FF8">
        <w:rPr>
          <w:rFonts w:ascii="Times New Roman" w:hAnsi="Times New Roman" w:cs="Times New Roman"/>
          <w:sz w:val="24"/>
          <w:szCs w:val="24"/>
          <w:lang w:val="sv-SE"/>
        </w:rPr>
        <w:t>etoda standarte EN/ISO</w:t>
      </w:r>
      <w:r>
        <w:rPr>
          <w:rFonts w:ascii="Times New Roman" w:hAnsi="Times New Roman" w:cs="Times New Roman"/>
          <w:sz w:val="24"/>
          <w:szCs w:val="24"/>
          <w:lang w:val="sv-SE"/>
        </w:rPr>
        <w:t xml:space="preserve"> </w:t>
      </w:r>
      <w:r w:rsidR="00235D02">
        <w:rPr>
          <w:rFonts w:ascii="Times New Roman" w:hAnsi="Times New Roman" w:cs="Times New Roman"/>
          <w:sz w:val="24"/>
          <w:szCs w:val="24"/>
          <w:lang w:val="sv-SE"/>
        </w:rPr>
        <w:t xml:space="preserve">5667-1, </w:t>
      </w:r>
      <w:r>
        <w:rPr>
          <w:rFonts w:ascii="Times New Roman" w:hAnsi="Times New Roman" w:cs="Times New Roman"/>
          <w:sz w:val="24"/>
          <w:szCs w:val="24"/>
          <w:lang w:val="sv-SE"/>
        </w:rPr>
        <w:t xml:space="preserve">5667-3, 5667-4, </w:t>
      </w:r>
      <w:r w:rsidR="00235D02">
        <w:rPr>
          <w:rFonts w:ascii="Times New Roman" w:hAnsi="Times New Roman" w:cs="Times New Roman"/>
          <w:sz w:val="24"/>
          <w:szCs w:val="24"/>
          <w:lang w:val="sv-SE"/>
        </w:rPr>
        <w:t>5667-16  (biotesting)</w:t>
      </w:r>
    </w:p>
    <w:p w:rsidR="002E72C4" w:rsidRPr="00B63CA1" w:rsidRDefault="002E72C4" w:rsidP="00B63CA1">
      <w:pPr>
        <w:spacing w:after="0" w:line="240" w:lineRule="auto"/>
        <w:rPr>
          <w:rFonts w:ascii="Times New Roman" w:hAnsi="Times New Roman" w:cs="Times New Roman"/>
          <w:sz w:val="24"/>
          <w:szCs w:val="24"/>
          <w:lang w:val="sv-SE"/>
        </w:rPr>
      </w:pPr>
    </w:p>
    <w:p w:rsidR="00431C4D" w:rsidRDefault="00431C4D" w:rsidP="000B370B">
      <w:pPr>
        <w:pStyle w:val="NoSpacing"/>
        <w:numPr>
          <w:ilvl w:val="0"/>
          <w:numId w:val="26"/>
        </w:numPr>
        <w:jc w:val="both"/>
        <w:rPr>
          <w:rFonts w:ascii="Times New Roman" w:hAnsi="Times New Roman"/>
          <w:sz w:val="24"/>
          <w:szCs w:val="24"/>
          <w:lang w:val="it-IT"/>
        </w:rPr>
      </w:pPr>
      <w:r w:rsidRPr="00AE2051">
        <w:rPr>
          <w:rFonts w:ascii="Times New Roman" w:eastAsia="Times New Roman" w:hAnsi="Times New Roman"/>
          <w:b/>
          <w:i/>
          <w:spacing w:val="-2"/>
          <w:sz w:val="24"/>
          <w:szCs w:val="24"/>
          <w:lang w:val="sv-SE"/>
        </w:rPr>
        <w:t>Rrjeti i monitorimit të</w:t>
      </w:r>
      <w:r>
        <w:rPr>
          <w:rFonts w:ascii="Times New Roman" w:eastAsia="Times New Roman" w:hAnsi="Times New Roman"/>
          <w:b/>
          <w:i/>
          <w:spacing w:val="-2"/>
          <w:sz w:val="24"/>
          <w:szCs w:val="24"/>
          <w:lang w:val="sv-SE"/>
        </w:rPr>
        <w:t xml:space="preserve"> lumenjve </w:t>
      </w:r>
    </w:p>
    <w:p w:rsidR="00A37C46" w:rsidRDefault="00A37C46" w:rsidP="00A37C46">
      <w:pPr>
        <w:pStyle w:val="NoSpacing"/>
        <w:jc w:val="both"/>
        <w:rPr>
          <w:rFonts w:ascii="Times New Roman" w:hAnsi="Times New Roman"/>
          <w:sz w:val="24"/>
          <w:szCs w:val="24"/>
          <w:lang w:val="it-IT"/>
        </w:rPr>
      </w:pPr>
    </w:p>
    <w:p w:rsidR="00431C4D" w:rsidRDefault="00431C4D" w:rsidP="00431C4D">
      <w:pPr>
        <w:pStyle w:val="NoSpacing"/>
        <w:jc w:val="both"/>
        <w:rPr>
          <w:rFonts w:ascii="Times New Roman" w:hAnsi="Times New Roman"/>
          <w:sz w:val="24"/>
          <w:szCs w:val="24"/>
          <w:lang w:val="sv-SE"/>
        </w:rPr>
      </w:pPr>
      <w:r w:rsidRPr="00667EEC">
        <w:rPr>
          <w:rFonts w:ascii="Times New Roman" w:hAnsi="Times New Roman"/>
          <w:sz w:val="24"/>
          <w:szCs w:val="24"/>
          <w:lang w:val="it-IT"/>
        </w:rPr>
        <w:t>Rrjeti i monitorimit të ujërave lumore përbëhët nga 15</w:t>
      </w:r>
      <w:r>
        <w:rPr>
          <w:rFonts w:ascii="Times New Roman" w:hAnsi="Times New Roman"/>
          <w:sz w:val="24"/>
          <w:szCs w:val="24"/>
          <w:lang w:val="it-IT"/>
        </w:rPr>
        <w:t>3</w:t>
      </w:r>
      <w:r w:rsidRPr="00667EEC">
        <w:rPr>
          <w:rFonts w:ascii="Times New Roman" w:hAnsi="Times New Roman"/>
          <w:sz w:val="24"/>
          <w:szCs w:val="24"/>
          <w:lang w:val="it-IT"/>
        </w:rPr>
        <w:t xml:space="preserve"> stacione kombëtare monitorimi</w:t>
      </w:r>
      <w:r>
        <w:rPr>
          <w:rFonts w:ascii="Times New Roman" w:hAnsi="Times New Roman"/>
          <w:sz w:val="24"/>
          <w:szCs w:val="24"/>
          <w:lang w:val="it-IT"/>
        </w:rPr>
        <w:t xml:space="preserve">. </w:t>
      </w:r>
      <w:r w:rsidR="00A37C46">
        <w:rPr>
          <w:rFonts w:ascii="Times New Roman" w:hAnsi="Times New Roman"/>
          <w:sz w:val="24"/>
          <w:szCs w:val="24"/>
          <w:lang w:val="sv-SE"/>
        </w:rPr>
        <w:t>Në rrjetin e monitorimit të stacioneve për lumenjtë  janë përfshirë koordinatat referuar sistemit koordinativ Shqiptar  sipas KRGJSH (Korniza Referuese Gjeodezike Shqiptare ) përkatësisht X dhe Y.</w:t>
      </w:r>
    </w:p>
    <w:p w:rsidR="00431C4D" w:rsidRDefault="00431C4D" w:rsidP="008F7F3F">
      <w:pPr>
        <w:pStyle w:val="NoSpacing"/>
        <w:jc w:val="both"/>
        <w:rPr>
          <w:rFonts w:ascii="Times New Roman" w:hAnsi="Times New Roman"/>
          <w:sz w:val="24"/>
          <w:szCs w:val="24"/>
          <w:lang w:val="sv-SE"/>
        </w:rPr>
      </w:pPr>
    </w:p>
    <w:p w:rsidR="00431C4D" w:rsidRPr="00810C31" w:rsidRDefault="00431C4D" w:rsidP="00431C4D">
      <w:pPr>
        <w:pStyle w:val="NoSpacing"/>
        <w:jc w:val="both"/>
        <w:rPr>
          <w:rFonts w:ascii="Times New Roman" w:hAnsi="Times New Roman"/>
          <w:lang w:val="sv-SE"/>
        </w:rPr>
      </w:pPr>
      <w:r>
        <w:rPr>
          <w:rFonts w:ascii="Times New Roman" w:hAnsi="Times New Roman"/>
          <w:sz w:val="24"/>
          <w:szCs w:val="24"/>
          <w:lang w:val="sv-SE"/>
        </w:rPr>
        <w:t xml:space="preserve">         </w:t>
      </w:r>
      <w:bookmarkStart w:id="11" w:name="_Hlk205983099"/>
      <w:r>
        <w:rPr>
          <w:rFonts w:ascii="Times New Roman" w:hAnsi="Times New Roman"/>
          <w:sz w:val="24"/>
          <w:szCs w:val="24"/>
          <w:lang w:val="sv-SE"/>
        </w:rPr>
        <w:t xml:space="preserve">Tabela </w:t>
      </w:r>
      <w:r w:rsidR="005C6387">
        <w:rPr>
          <w:rFonts w:ascii="Times New Roman" w:hAnsi="Times New Roman"/>
          <w:sz w:val="24"/>
          <w:szCs w:val="24"/>
          <w:lang w:val="sv-SE"/>
        </w:rPr>
        <w:t>9</w:t>
      </w:r>
      <w:r>
        <w:rPr>
          <w:rFonts w:ascii="Times New Roman" w:hAnsi="Times New Roman"/>
          <w:sz w:val="24"/>
          <w:szCs w:val="24"/>
          <w:lang w:val="sv-SE"/>
        </w:rPr>
        <w:t xml:space="preserve">. </w:t>
      </w:r>
      <w:r w:rsidRPr="00810C31">
        <w:rPr>
          <w:rFonts w:ascii="Times New Roman" w:hAnsi="Times New Roman"/>
          <w:lang w:val="es-ES"/>
        </w:rPr>
        <w:t>Shpërndarja e stacioneve monitoruese të ujërave sipërfaqësorë sipas lumenjve</w:t>
      </w:r>
    </w:p>
    <w:bookmarkEnd w:id="11"/>
    <w:p w:rsidR="00431C4D" w:rsidRDefault="00431C4D" w:rsidP="008F7F3F">
      <w:pPr>
        <w:pStyle w:val="NoSpacing"/>
        <w:jc w:val="both"/>
        <w:rPr>
          <w:rFonts w:ascii="Times New Roman" w:hAnsi="Times New Roman"/>
          <w:sz w:val="24"/>
          <w:szCs w:val="24"/>
          <w:lang w:val="sv-SE"/>
        </w:rPr>
      </w:pPr>
    </w:p>
    <w:tbl>
      <w:tblPr>
        <w:tblStyle w:val="TableGrid27"/>
        <w:tblW w:w="11340" w:type="dxa"/>
        <w:tblInd w:w="-545" w:type="dxa"/>
        <w:tblLayout w:type="fixed"/>
        <w:tblLook w:val="04A0" w:firstRow="1" w:lastRow="0" w:firstColumn="1" w:lastColumn="0" w:noHBand="0" w:noVBand="1"/>
      </w:tblPr>
      <w:tblGrid>
        <w:gridCol w:w="540"/>
        <w:gridCol w:w="1260"/>
        <w:gridCol w:w="1170"/>
        <w:gridCol w:w="990"/>
        <w:gridCol w:w="2250"/>
        <w:gridCol w:w="1275"/>
        <w:gridCol w:w="1437"/>
        <w:gridCol w:w="1190"/>
        <w:gridCol w:w="1228"/>
      </w:tblGrid>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Nr</w:t>
            </w:r>
          </w:p>
        </w:tc>
        <w:tc>
          <w:tcPr>
            <w:tcW w:w="1260"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b/>
                <w:sz w:val="14"/>
                <w:szCs w:val="14"/>
              </w:rPr>
            </w:pPr>
            <w:r w:rsidRPr="00272777">
              <w:rPr>
                <w:rFonts w:ascii="Verdana" w:hAnsi="Verdana"/>
                <w:b/>
                <w:sz w:val="14"/>
                <w:szCs w:val="14"/>
              </w:rPr>
              <w:t>Kodi i Stacioni</w:t>
            </w:r>
          </w:p>
          <w:p w:rsidR="00272777" w:rsidRPr="00272777" w:rsidRDefault="00272777" w:rsidP="00272777">
            <w:pPr>
              <w:rPr>
                <w:rFonts w:ascii="Verdana" w:hAnsi="Verdana"/>
                <w:sz w:val="14"/>
                <w:szCs w:val="14"/>
              </w:rPr>
            </w:pPr>
            <w:r w:rsidRPr="00272777">
              <w:rPr>
                <w:rFonts w:ascii="Verdana" w:hAnsi="Verdana"/>
                <w:b/>
                <w:sz w:val="14"/>
                <w:szCs w:val="14"/>
              </w:rPr>
              <w:t>RDB</w:t>
            </w:r>
          </w:p>
        </w:tc>
        <w:tc>
          <w:tcPr>
            <w:tcW w:w="1170"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Distrikti i Basenit të Lumit</w:t>
            </w:r>
          </w:p>
        </w:tc>
        <w:tc>
          <w:tcPr>
            <w:tcW w:w="990"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Lumi</w:t>
            </w:r>
          </w:p>
        </w:tc>
        <w:tc>
          <w:tcPr>
            <w:tcW w:w="2250"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Emri i Stacionit</w:t>
            </w:r>
          </w:p>
        </w:tc>
        <w:tc>
          <w:tcPr>
            <w:tcW w:w="1275"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Gjatësia</w:t>
            </w:r>
          </w:p>
        </w:tc>
        <w:tc>
          <w:tcPr>
            <w:tcW w:w="1437"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Gjer</w:t>
            </w:r>
            <w:r w:rsidRPr="00272777">
              <w:rPr>
                <w:rFonts w:ascii="Verdana" w:hAnsi="Verdana"/>
                <w:b/>
                <w:sz w:val="14"/>
                <w:szCs w:val="14"/>
                <w:lang w:val="sq-AL"/>
              </w:rPr>
              <w:t>ë</w:t>
            </w:r>
            <w:r w:rsidRPr="00272777">
              <w:rPr>
                <w:rFonts w:ascii="Verdana" w:hAnsi="Verdana"/>
                <w:b/>
                <w:sz w:val="14"/>
                <w:szCs w:val="14"/>
              </w:rPr>
              <w:t>sia</w:t>
            </w:r>
          </w:p>
        </w:tc>
        <w:tc>
          <w:tcPr>
            <w:tcW w:w="1190"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X</w:t>
            </w:r>
          </w:p>
        </w:tc>
        <w:tc>
          <w:tcPr>
            <w:tcW w:w="1228" w:type="dxa"/>
            <w:tcBorders>
              <w:top w:val="single" w:sz="4" w:space="0" w:color="auto"/>
              <w:left w:val="single" w:sz="4" w:space="0" w:color="auto"/>
              <w:bottom w:val="single" w:sz="4" w:space="0" w:color="auto"/>
              <w:right w:val="single" w:sz="4" w:space="0" w:color="auto"/>
            </w:tcBorders>
            <w:shd w:val="clear" w:color="auto" w:fill="C5E0B3"/>
            <w:hideMark/>
          </w:tcPr>
          <w:p w:rsidR="00272777" w:rsidRPr="00272777" w:rsidRDefault="00272777" w:rsidP="00272777">
            <w:pPr>
              <w:rPr>
                <w:rFonts w:ascii="Verdana" w:hAnsi="Verdana"/>
                <w:sz w:val="14"/>
                <w:szCs w:val="14"/>
              </w:rPr>
            </w:pPr>
            <w:r w:rsidRPr="00272777">
              <w:rPr>
                <w:rFonts w:ascii="Verdana" w:hAnsi="Verdana"/>
                <w:b/>
                <w:sz w:val="14"/>
                <w:szCs w:val="14"/>
              </w:rPr>
              <w:t>Y</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w:t>
            </w:r>
          </w:p>
        </w:tc>
        <w:tc>
          <w:tcPr>
            <w:tcW w:w="126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AL10R_Dr1</w:t>
            </w:r>
          </w:p>
        </w:tc>
        <w:tc>
          <w:tcPr>
            <w:tcW w:w="117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Lumi Drini i Zi</w:t>
            </w:r>
          </w:p>
        </w:tc>
        <w:tc>
          <w:tcPr>
            <w:tcW w:w="225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Drini i Zi (Dr), Topojani (Peshkopi) – në lumin Drini I Zi (degë e Drinit), tek ura e Topojanit, Burrel-Peshkopi (Al_RV_28)</w:t>
            </w:r>
          </w:p>
        </w:tc>
        <w:tc>
          <w:tcPr>
            <w:tcW w:w="1275"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41.58034444</w:t>
            </w:r>
          </w:p>
        </w:tc>
        <w:tc>
          <w:tcPr>
            <w:tcW w:w="1437"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20.43448056 (1)</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536232.6299</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4605117.19</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w:t>
            </w:r>
          </w:p>
        </w:tc>
        <w:tc>
          <w:tcPr>
            <w:tcW w:w="126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AL10R_Dr20</w:t>
            </w:r>
          </w:p>
        </w:tc>
        <w:tc>
          <w:tcPr>
            <w:tcW w:w="117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Lumi Drini i Bardhë/ rezervuari i Fierzës</w:t>
            </w:r>
          </w:p>
        </w:tc>
        <w:tc>
          <w:tcPr>
            <w:tcW w:w="225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Drini i Bardhë (Dr), Luma (Kukësi) – në lumin Drini i Bardhë (degë e Drinit), tek ura Lumës</w:t>
            </w:r>
          </w:p>
        </w:tc>
        <w:tc>
          <w:tcPr>
            <w:tcW w:w="1275"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42.10058889</w:t>
            </w:r>
          </w:p>
        </w:tc>
        <w:tc>
          <w:tcPr>
            <w:tcW w:w="1437"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20.41772778 (1)</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457958.3471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4655522.3</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3</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AL10R_Dr30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Drini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Drini (Dr), Bahcallëku (Shkodra) – në lumin Drini (Shkodra); Tek ura e Drinit (Rr. Lezhë-Shkodër) te Bahcallëku; (Al_RV_3)</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42.03385833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19.4923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457958.9165</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4655522.37</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AL10R_Bu10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Buna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Buna (Bu) (Shkodra) – në lumin Buna tek Ura e vjetër (Rruga Shkodër-Shirokë (Al_RV_30)</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42.05084444</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19.49129722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457887.099</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4657409.54</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5</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AL10r_Bu20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Buna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Buna (Bu), Murriqani (Shkodra) – në Lumin Buna, afër fshatit Murriqan (afër kufirit të Malit të Zi).</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42.00935</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19.41106389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451213.2507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4652843.23</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6</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AL10R_Bu20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b/>
                <w:sz w:val="14"/>
                <w:szCs w:val="14"/>
              </w:rPr>
            </w:pPr>
            <w:r w:rsidRPr="00272777">
              <w:rPr>
                <w:rFonts w:ascii="Verdana" w:hAnsi="Verdana"/>
                <w:b/>
                <w:sz w:val="14"/>
                <w:szCs w:val="14"/>
              </w:rPr>
              <w:t>Baseni</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Buna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Buna (Bu), Zeusi (Shkodra) – N</w:t>
            </w:r>
            <w:r w:rsidRPr="00272777">
              <w:rPr>
                <w:rFonts w:ascii="Verdana" w:hAnsi="Verdana"/>
                <w:sz w:val="14"/>
                <w:szCs w:val="14"/>
                <w:lang w:val="es-ES"/>
              </w:rPr>
              <w:t>ë</w:t>
            </w:r>
            <w:r w:rsidRPr="00272777">
              <w:rPr>
                <w:rFonts w:ascii="Verdana" w:hAnsi="Verdana"/>
                <w:sz w:val="14"/>
                <w:szCs w:val="14"/>
              </w:rPr>
              <w:t xml:space="preserve"> lumin Buna af</w:t>
            </w:r>
            <w:r w:rsidRPr="00272777">
              <w:rPr>
                <w:rFonts w:ascii="Verdana" w:hAnsi="Verdana"/>
                <w:sz w:val="14"/>
                <w:szCs w:val="14"/>
                <w:lang w:val="es-ES"/>
              </w:rPr>
              <w:t>ë</w:t>
            </w:r>
            <w:r w:rsidRPr="00272777">
              <w:rPr>
                <w:rFonts w:ascii="Verdana" w:hAnsi="Verdana"/>
                <w:sz w:val="14"/>
                <w:szCs w:val="14"/>
              </w:rPr>
              <w:t>r fshatit Zeus, pas bashkimit te Bun</w:t>
            </w:r>
            <w:r w:rsidRPr="00272777">
              <w:rPr>
                <w:rFonts w:ascii="Verdana" w:hAnsi="Verdana"/>
                <w:sz w:val="14"/>
                <w:szCs w:val="14"/>
                <w:lang w:val="es-ES"/>
              </w:rPr>
              <w:t>ë</w:t>
            </w:r>
            <w:r w:rsidRPr="00272777">
              <w:rPr>
                <w:rFonts w:ascii="Verdana" w:hAnsi="Verdana"/>
                <w:sz w:val="14"/>
                <w:szCs w:val="14"/>
              </w:rPr>
              <w:t>s me Drinit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42.02907778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19.474075 (2)</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456446.4955</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4655000.508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7</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AL10R_Bu30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Buna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lang w:val="es-ES"/>
              </w:rPr>
              <w:t>Rrjella e Bunës (Bu), Franc Jozef (Velipoja, Shkodra) – në grykën e lumit Buna</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41.85298333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19.37412222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448026.2431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4635496.88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8</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AL10R_Bu30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Buna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Buna (Bu), Pentari (Shkodra) – në lumin Buna Rreth 2.5 km në lindje të fshatit Pentar</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41.95705833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19.352325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446303.4486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4647070.1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9</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AL10R_Ki20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r w:rsidRPr="00272777">
              <w:rPr>
                <w:rFonts w:ascii="Verdana" w:hAnsi="Verdana"/>
                <w:b/>
                <w:sz w:val="14"/>
                <w:szCs w:val="14"/>
              </w:rPr>
              <w:t>Baseni</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Kiri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lang w:val="es-ES"/>
              </w:rPr>
              <w:t xml:space="preserve">Lumi Kiri (Ki), Në rrjedhjen e poshtme të Shkodrës, tek ura e trenit Shkodra-Mjede </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42.053075</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19.52784444(2)</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460914.0276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4657639.991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10</w:t>
            </w:r>
          </w:p>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AL10R_Th10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r w:rsidRPr="00272777">
              <w:rPr>
                <w:rFonts w:ascii="Verdana" w:hAnsi="Verdana"/>
                <w:b/>
                <w:sz w:val="14"/>
                <w:szCs w:val="14"/>
              </w:rPr>
              <w:t>Baseni</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Thethi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Thethi (th) – Në lumin Thethi (kontribues në rezervuarin e Komanit) rreth 1 km n</w:t>
            </w:r>
            <w:r w:rsidRPr="00272777">
              <w:rPr>
                <w:rFonts w:ascii="Verdana" w:hAnsi="Verdana"/>
                <w:sz w:val="14"/>
                <w:szCs w:val="14"/>
                <w:lang w:val="es-ES"/>
              </w:rPr>
              <w:t>ë</w:t>
            </w:r>
            <w:r w:rsidRPr="00272777">
              <w:rPr>
                <w:rFonts w:ascii="Verdana" w:hAnsi="Verdana"/>
                <w:sz w:val="14"/>
                <w:szCs w:val="14"/>
              </w:rPr>
              <w:t xml:space="preserve"> rrejdhjen e sip</w:t>
            </w:r>
            <w:r w:rsidRPr="00272777">
              <w:rPr>
                <w:rFonts w:ascii="Verdana" w:hAnsi="Verdana"/>
                <w:sz w:val="14"/>
                <w:szCs w:val="14"/>
                <w:lang w:val="es-ES"/>
              </w:rPr>
              <w:t>ë</w:t>
            </w:r>
            <w:r w:rsidRPr="00272777">
              <w:rPr>
                <w:rFonts w:ascii="Verdana" w:hAnsi="Verdana"/>
                <w:sz w:val="14"/>
                <w:szCs w:val="14"/>
              </w:rPr>
              <w:t xml:space="preserve">rme nga varrezat ne Nikgjonaj </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42.40393889</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19.76688056 (2)</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480808.5</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4696531.626</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AL10R_Va30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r w:rsidRPr="00272777">
              <w:rPr>
                <w:rFonts w:ascii="Verdana" w:hAnsi="Verdana"/>
                <w:b/>
                <w:sz w:val="14"/>
                <w:szCs w:val="14"/>
              </w:rPr>
              <w:t>Baseni</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Valbona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Valbona (Va), Bujani (n</w:t>
            </w:r>
            <w:r w:rsidRPr="00272777">
              <w:rPr>
                <w:rFonts w:ascii="Verdana" w:hAnsi="Verdana"/>
                <w:sz w:val="14"/>
                <w:szCs w:val="14"/>
                <w:lang w:val="es-ES"/>
              </w:rPr>
              <w:t>ë</w:t>
            </w:r>
            <w:r w:rsidRPr="00272777">
              <w:rPr>
                <w:rFonts w:ascii="Verdana" w:hAnsi="Verdana"/>
                <w:sz w:val="14"/>
                <w:szCs w:val="14"/>
              </w:rPr>
              <w:t xml:space="preserve"> rrjedhjen e poshtme n</w:t>
            </w:r>
            <w:r w:rsidRPr="00272777">
              <w:rPr>
                <w:rFonts w:ascii="Verdana" w:hAnsi="Verdana"/>
                <w:sz w:val="14"/>
                <w:szCs w:val="14"/>
                <w:lang w:val="es-ES"/>
              </w:rPr>
              <w:t>ë</w:t>
            </w:r>
            <w:r w:rsidRPr="00272777">
              <w:rPr>
                <w:rFonts w:ascii="Verdana" w:hAnsi="Verdana"/>
                <w:sz w:val="14"/>
                <w:szCs w:val="14"/>
              </w:rPr>
              <w:t xml:space="preserve"> BC, N</w:t>
            </w:r>
            <w:r w:rsidRPr="00272777">
              <w:rPr>
                <w:rFonts w:ascii="Verdana" w:hAnsi="Verdana"/>
                <w:sz w:val="14"/>
                <w:szCs w:val="14"/>
                <w:lang w:val="es-ES"/>
              </w:rPr>
              <w:t>ë</w:t>
            </w:r>
            <w:r w:rsidRPr="00272777">
              <w:rPr>
                <w:rFonts w:ascii="Verdana" w:hAnsi="Verdana"/>
                <w:sz w:val="14"/>
                <w:szCs w:val="14"/>
              </w:rPr>
              <w:t xml:space="preserve"> ur</w:t>
            </w:r>
            <w:r w:rsidRPr="00272777">
              <w:rPr>
                <w:rFonts w:ascii="Verdana" w:hAnsi="Verdana"/>
                <w:sz w:val="14"/>
                <w:szCs w:val="14"/>
                <w:lang w:val="es-ES"/>
              </w:rPr>
              <w:t>ë</w:t>
            </w:r>
            <w:r w:rsidRPr="00272777">
              <w:rPr>
                <w:rFonts w:ascii="Verdana" w:hAnsi="Verdana"/>
                <w:sz w:val="14"/>
                <w:szCs w:val="14"/>
              </w:rPr>
              <w:t>n Bujani, Bajram Curri – Kufiri me Kosovën</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42.32756944</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20.08060556 (2)</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506643.8762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4688025.238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AL10R_Vr10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Vermosh</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Vermoshi (Vr)- në lumin Vermosh (kontribues i Donau), në fshatin Bashkimi afër kufirit me Malin e Zi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42.58310556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19.74670278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479206.8294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4716438.784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AL10R_Vr20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Cemi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Cemi (Vr) – në lumin Cemi (kontribues i Moraca në Malin e Zi), në urën e fshatit Tamarë</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42.46552778</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19.56369167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464116.1625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4703438.949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AL10R_Vr30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Shegani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Syri Sheganit, Koplik (Vr) – në Koplik</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42.27274444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19.39504167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450093.2504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4682109.399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AL10R_Ki10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Kiri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Kiri (Ki), Shkodra rrjedha e sipërme - në lumin Kiri (kontribues i Drinit), në fshatin Hoti i Ri. (Al_RV_1)</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42.08511111</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19.553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463015.0642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4661187.207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AL10R_Th20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Thethi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lang w:val="en-CA"/>
              </w:rPr>
              <w:t>Thethi (th) (Thethi NP) – në lumin Thethi (kontribues i rezervuarit te Komanit), afër varrezave në Nikgjonaj</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42.40953333</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19.76380556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480557.082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4697153.713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AL10R_Va10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Valbonë</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Valbona (Va), Bajram Curri- në lumin Valbona (kontribues i rezervuarit te Komanit) në fshatin Valbonë</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42.45458889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19.89301389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491199.4851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4702137.122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AL10R_Va20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Valbonë</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Valbona (Va), Shoshani (B.C rrjedha e sipërme) – në lumin Valbona (kontribues i rez. të Komanit mbi Drinin); në urën Shoshani (B. Curri – rruga Valbona)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42.38833611</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20.072825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505996.784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4694774.67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AL10R_Pg10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Drilon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Driloni (Pg) (Pogradeci) – në lumin Drilon afër fshatit Gurras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40.88976944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20.71311111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560097.8083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4528576.649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20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AL10R_Pg20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Drilon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Driloni (Pg) (Pogradeci) – në lumin Drilon në afersi të fshatit Tushemisht </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40.90174167</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20.71345833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560116.2285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4529906.528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21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AL10R_Bu40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Kanali Murtema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Murtema (Mu), Gomsiqe (Velipoje – Shkodër) – në kanalin e kullimite në </w:t>
            </w:r>
            <w:r w:rsidRPr="00272777">
              <w:rPr>
                <w:rFonts w:ascii="Verdana" w:hAnsi="Verdana"/>
                <w:sz w:val="14"/>
                <w:szCs w:val="14"/>
              </w:rPr>
              <w:lastRenderedPageBreak/>
              <w:t>Murtema tek ura afër fshatit Gomsiqe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41.91286667</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19.44215556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560116.2285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4529906.528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22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AL10R_Bu40</w:t>
            </w:r>
          </w:p>
        </w:tc>
        <w:tc>
          <w:tcPr>
            <w:tcW w:w="1170" w:type="dxa"/>
            <w:tcBorders>
              <w:top w:val="single" w:sz="4" w:space="0" w:color="000000"/>
              <w:left w:val="single" w:sz="4" w:space="0" w:color="000000"/>
              <w:bottom w:val="single" w:sz="4" w:space="0" w:color="000000"/>
              <w:right w:val="single" w:sz="4" w:space="0" w:color="000000"/>
            </w:tcBorders>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b/>
                <w:sz w:val="14"/>
                <w:szCs w:val="14"/>
              </w:rPr>
            </w:pPr>
            <w:r w:rsidRPr="00272777">
              <w:rPr>
                <w:rFonts w:ascii="Verdana" w:hAnsi="Verdana"/>
                <w:b/>
                <w:sz w:val="14"/>
                <w:szCs w:val="14"/>
              </w:rPr>
              <w:t>Drini/Buna</w:t>
            </w:r>
          </w:p>
          <w:p w:rsidR="00272777" w:rsidRPr="00272777" w:rsidRDefault="00272777" w:rsidP="00272777">
            <w:pPr>
              <w:rPr>
                <w:rFonts w:ascii="Verdana" w:hAnsi="Verdana"/>
                <w:sz w:val="14"/>
                <w:szCs w:val="14"/>
              </w:rPr>
            </w:pP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Kanali Murtema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Murtema (Mu), (Velipoje – Shkodër) – në kanalin Murtema tek stacioni pompimit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41.86383889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19.44215556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453683.6836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4636663.685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23</w:t>
            </w:r>
          </w:p>
        </w:tc>
        <w:tc>
          <w:tcPr>
            <w:tcW w:w="126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CM 1</w:t>
            </w:r>
          </w:p>
        </w:tc>
        <w:tc>
          <w:tcPr>
            <w:tcW w:w="117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Cem</w:t>
            </w:r>
          </w:p>
        </w:tc>
        <w:tc>
          <w:tcPr>
            <w:tcW w:w="225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 xml:space="preserve">Lumi i Cemit (CM 1), </w:t>
            </w:r>
          </w:p>
          <w:p w:rsidR="00272777" w:rsidRPr="00272777" w:rsidRDefault="00272777" w:rsidP="00272777">
            <w:pPr>
              <w:rPr>
                <w:rFonts w:ascii="Verdana" w:hAnsi="Verdana"/>
                <w:sz w:val="14"/>
                <w:szCs w:val="14"/>
              </w:rPr>
            </w:pPr>
            <w:r w:rsidRPr="0097319B">
              <w:rPr>
                <w:rFonts w:ascii="Verdana" w:hAnsi="Verdana"/>
                <w:sz w:val="14"/>
                <w:szCs w:val="14"/>
              </w:rPr>
              <w:t>Cemi i Selcës</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42°28'50.87"N</w:t>
            </w:r>
          </w:p>
        </w:tc>
        <w:tc>
          <w:tcPr>
            <w:tcW w:w="1437" w:type="dxa"/>
            <w:tcBorders>
              <w:top w:val="single" w:sz="4" w:space="0" w:color="000000"/>
              <w:left w:val="single" w:sz="4" w:space="0" w:color="000000"/>
              <w:bottom w:val="single" w:sz="4" w:space="0" w:color="000000"/>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19°34'56.58" E</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465661.7936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4705127.365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24</w:t>
            </w:r>
          </w:p>
        </w:tc>
        <w:tc>
          <w:tcPr>
            <w:tcW w:w="126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CM2</w:t>
            </w:r>
          </w:p>
        </w:tc>
        <w:tc>
          <w:tcPr>
            <w:tcW w:w="117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Drini/Buna</w:t>
            </w:r>
          </w:p>
        </w:tc>
        <w:tc>
          <w:tcPr>
            <w:tcW w:w="99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Cem</w:t>
            </w:r>
          </w:p>
        </w:tc>
        <w:tc>
          <w:tcPr>
            <w:tcW w:w="2250"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i Cemit (CM 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42°27'55.85"N</w:t>
            </w:r>
          </w:p>
        </w:tc>
        <w:tc>
          <w:tcPr>
            <w:tcW w:w="1437" w:type="dxa"/>
            <w:tcBorders>
              <w:top w:val="single" w:sz="4" w:space="0" w:color="000000"/>
              <w:left w:val="single" w:sz="4" w:space="0" w:color="000000"/>
              <w:bottom w:val="single" w:sz="4" w:space="0" w:color="000000"/>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19°33'48.76" E</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464104.0464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4703437.446</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9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225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437"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28"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25</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AL20R_Fa20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Matit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Fani i madh</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Fani i Madh (Fa), Rrëshen – në lumin Fani i Madh, në mes dy uravë Milot-Kukës dhe Milot-Rrëshen. (Al_RV_22)</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41.77910278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19.85548889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487985.8243</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4627111.68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26</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AL20R_Fa30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Matit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Fani i vogël</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lang w:val="sv-SE"/>
              </w:rPr>
              <w:t xml:space="preserve">Fani i Vogël, Rrëshen – në lumin Fani i Vogël Tek ura Rrëshen-Gjegjan &amp; Kukës. </w:t>
            </w:r>
            <w:r w:rsidRPr="00272777">
              <w:rPr>
                <w:rFonts w:ascii="Verdana" w:hAnsi="Verdana"/>
                <w:sz w:val="14"/>
                <w:szCs w:val="14"/>
              </w:rPr>
              <w:t>(Al_RV_4)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41.77548056</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19.85948056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488317.0261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4626708.85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27</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AL20R_Ma10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Matit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Mat</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Mati (Ma), Klosi (Burreli) – në lumin Mat (Burreli), tek ura që lidh Klosin me fshatin Dars.</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41.50663889</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20.08295278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506925.5305</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4595407.18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28</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AL20R_Ma50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Matit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Mat</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Mati (Ma), Miloti – në lumin Mati (Milot), tek Ura e re Tiranë-Shkodër (Ura Berluskoni</w:t>
            </w:r>
          </w:p>
          <w:p w:rsidR="00272777" w:rsidRPr="00272777" w:rsidRDefault="00272777" w:rsidP="00272777">
            <w:pPr>
              <w:rPr>
                <w:rFonts w:ascii="Verdana" w:hAnsi="Verdana"/>
                <w:sz w:val="14"/>
                <w:szCs w:val="14"/>
              </w:rPr>
            </w:pPr>
            <w:r w:rsidRPr="00272777">
              <w:rPr>
                <w:rFonts w:ascii="Verdana" w:hAnsi="Verdana"/>
                <w:sz w:val="14"/>
                <w:szCs w:val="14"/>
                <w:lang w:val="sv-SE"/>
              </w:rPr>
              <w:t>Në fshatin Shënkoll).(Al_RV_23)</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41.68654167</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19.67145556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472646.6444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4616873.18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29</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AL20R_Ma60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Matit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Mat</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Rrjella e Matit (Ma), Patok (Kurbin) – Në derdhjen e Matit në lagunën e Patokut.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41.63100278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19.57333056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464446.5605</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4610740.22</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30</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AL20R_Le10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Matit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Drin-Lezhë</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Drini (Le), rrjedha e sipërme e Lezhës – në lumin Drin të Lezhës (shtrati i vjetër i lumit Drin); Ura e hekurudhës.</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41.78938333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19.64325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470345.7014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4628304.91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31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AL20R_Le30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Matit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Drin-Lezhë</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Drini (Le), rrjedha e poshtme Lezhës – në lumin Drin të Lezhës (shtrati i vjetër i Lumit Drin); tek Ura e hekurudhe rrjedhës; rreth 2 km në jug të Memorialit të Lezhës</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41.77303333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19.63906111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442115.5916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4626166.22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AL20R_Le40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Matit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Drini -Lezhë</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lang w:val="en-CA"/>
              </w:rPr>
              <w:t>Lumi Drin af</w:t>
            </w:r>
            <w:r w:rsidRPr="00272777">
              <w:rPr>
                <w:rFonts w:ascii="Verdana" w:hAnsi="Verdana"/>
                <w:sz w:val="14"/>
                <w:szCs w:val="14"/>
                <w:lang w:val="es-ES"/>
              </w:rPr>
              <w:t>ë</w:t>
            </w:r>
            <w:r w:rsidRPr="00272777">
              <w:rPr>
                <w:rFonts w:ascii="Verdana" w:hAnsi="Verdana"/>
                <w:sz w:val="14"/>
                <w:szCs w:val="14"/>
                <w:lang w:val="en-CA"/>
              </w:rPr>
              <w:t>r ishullit t</w:t>
            </w:r>
            <w:r w:rsidRPr="00272777">
              <w:rPr>
                <w:rFonts w:ascii="Verdana" w:hAnsi="Verdana"/>
                <w:sz w:val="14"/>
                <w:szCs w:val="14"/>
                <w:lang w:val="es-ES"/>
              </w:rPr>
              <w:t>ë</w:t>
            </w:r>
            <w:r w:rsidRPr="00272777">
              <w:rPr>
                <w:rFonts w:ascii="Verdana" w:hAnsi="Verdana"/>
                <w:sz w:val="14"/>
                <w:szCs w:val="14"/>
                <w:lang w:val="en-CA"/>
              </w:rPr>
              <w:t xml:space="preserve"> Lezh</w:t>
            </w:r>
            <w:r w:rsidRPr="00272777">
              <w:rPr>
                <w:rFonts w:ascii="Verdana" w:hAnsi="Verdana"/>
                <w:sz w:val="14"/>
                <w:szCs w:val="14"/>
                <w:lang w:val="es-ES"/>
              </w:rPr>
              <w:t>ë</w:t>
            </w:r>
            <w:r w:rsidRPr="00272777">
              <w:rPr>
                <w:rFonts w:ascii="Verdana" w:hAnsi="Verdana"/>
                <w:sz w:val="14"/>
                <w:szCs w:val="14"/>
                <w:lang w:val="en-CA"/>
              </w:rPr>
              <w:t>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41.750525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19.57379167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464550.6869</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4624015.276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AL20R_Fa10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Matit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Fan i madh</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Fan (Fa), Gjegjan (Puke), n</w:t>
            </w:r>
            <w:r w:rsidRPr="00272777">
              <w:rPr>
                <w:rFonts w:ascii="Verdana" w:hAnsi="Verdana"/>
                <w:sz w:val="14"/>
                <w:szCs w:val="14"/>
                <w:lang w:val="es-ES"/>
              </w:rPr>
              <w:t>ë</w:t>
            </w:r>
            <w:r w:rsidRPr="00272777">
              <w:rPr>
                <w:rFonts w:ascii="Verdana" w:hAnsi="Verdana"/>
                <w:sz w:val="14"/>
                <w:szCs w:val="14"/>
              </w:rPr>
              <w:t xml:space="preserve"> ur</w:t>
            </w:r>
            <w:r w:rsidRPr="00272777">
              <w:rPr>
                <w:rFonts w:ascii="Verdana" w:hAnsi="Verdana"/>
                <w:sz w:val="14"/>
                <w:szCs w:val="14"/>
                <w:lang w:val="es-ES"/>
              </w:rPr>
              <w:t>ë</w:t>
            </w:r>
            <w:r w:rsidRPr="00272777">
              <w:rPr>
                <w:rFonts w:ascii="Verdana" w:hAnsi="Verdana"/>
                <w:sz w:val="14"/>
                <w:szCs w:val="14"/>
              </w:rPr>
              <w:t>n lidh</w:t>
            </w:r>
            <w:r w:rsidRPr="00272777">
              <w:rPr>
                <w:rFonts w:ascii="Verdana" w:hAnsi="Verdana"/>
                <w:sz w:val="14"/>
                <w:szCs w:val="14"/>
                <w:lang w:val="es-ES"/>
              </w:rPr>
              <w:t>ë</w:t>
            </w:r>
            <w:r w:rsidRPr="00272777">
              <w:rPr>
                <w:rFonts w:ascii="Verdana" w:hAnsi="Verdana"/>
                <w:sz w:val="14"/>
                <w:szCs w:val="14"/>
              </w:rPr>
              <w:t>se nd</w:t>
            </w:r>
            <w:r w:rsidRPr="00272777">
              <w:rPr>
                <w:rFonts w:ascii="Verdana" w:hAnsi="Verdana"/>
                <w:sz w:val="14"/>
                <w:szCs w:val="14"/>
                <w:lang w:val="es-ES"/>
              </w:rPr>
              <w:t>ë</w:t>
            </w:r>
            <w:r w:rsidRPr="00272777">
              <w:rPr>
                <w:rFonts w:ascii="Verdana" w:hAnsi="Verdana"/>
                <w:sz w:val="14"/>
                <w:szCs w:val="14"/>
              </w:rPr>
              <w:t>rmjet Gjegjanit dhe Domit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41.93259722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20.01377222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418236.38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4642762.86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AL20R_Fa40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Matit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Fan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Fani, Rubiku – Në lumin Fan tek ura e Rubikut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41.76394444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19.78208056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481878.628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4625440.864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AL20R_Ma20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Matit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Mat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Mati (Ma), rrjedhja e sip n</w:t>
            </w:r>
            <w:r w:rsidRPr="00272777">
              <w:rPr>
                <w:rFonts w:ascii="Verdana" w:hAnsi="Verdana"/>
                <w:sz w:val="14"/>
                <w:szCs w:val="14"/>
                <w:lang w:val="es-ES"/>
              </w:rPr>
              <w:t>ë</w:t>
            </w:r>
            <w:r w:rsidRPr="00272777">
              <w:rPr>
                <w:rFonts w:ascii="Verdana" w:hAnsi="Verdana"/>
                <w:sz w:val="14"/>
                <w:szCs w:val="14"/>
              </w:rPr>
              <w:t xml:space="preserve"> Burrel, tek ura q</w:t>
            </w:r>
            <w:r w:rsidRPr="00272777">
              <w:rPr>
                <w:rFonts w:ascii="Verdana" w:hAnsi="Verdana"/>
                <w:sz w:val="14"/>
                <w:szCs w:val="14"/>
                <w:lang w:val="es-ES"/>
              </w:rPr>
              <w:t>ë</w:t>
            </w:r>
            <w:r w:rsidRPr="00272777">
              <w:rPr>
                <w:rFonts w:ascii="Verdana" w:hAnsi="Verdana"/>
                <w:sz w:val="14"/>
                <w:szCs w:val="14"/>
              </w:rPr>
              <w:t xml:space="preserve"> bashkon Qytetin e Burrelit me rrug</w:t>
            </w:r>
            <w:r w:rsidRPr="00272777">
              <w:rPr>
                <w:rFonts w:ascii="Verdana" w:hAnsi="Verdana"/>
                <w:sz w:val="14"/>
                <w:szCs w:val="14"/>
                <w:lang w:val="es-ES"/>
              </w:rPr>
              <w:t>ë</w:t>
            </w:r>
            <w:r w:rsidRPr="00272777">
              <w:rPr>
                <w:rFonts w:ascii="Verdana" w:hAnsi="Verdana"/>
                <w:sz w:val="14"/>
                <w:szCs w:val="14"/>
              </w:rPr>
              <w:t>n nacionale.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41.60759444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20.02853611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502378.7074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4608052.94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AL20R_Ma30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Matit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Mat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Mati (Ma), rrjedhja e poshtme n</w:t>
            </w:r>
            <w:r w:rsidRPr="00272777">
              <w:rPr>
                <w:rFonts w:ascii="Verdana" w:hAnsi="Verdana"/>
                <w:sz w:val="14"/>
                <w:szCs w:val="14"/>
                <w:lang w:val="es-ES"/>
              </w:rPr>
              <w:t>ë</w:t>
            </w:r>
            <w:r w:rsidRPr="00272777">
              <w:rPr>
                <w:rFonts w:ascii="Verdana" w:hAnsi="Verdana"/>
                <w:sz w:val="14"/>
                <w:szCs w:val="14"/>
              </w:rPr>
              <w:t xml:space="preserve"> qytetin e Burrelit, tek ura e k</w:t>
            </w:r>
            <w:r w:rsidRPr="00272777">
              <w:rPr>
                <w:rFonts w:ascii="Verdana" w:hAnsi="Verdana"/>
                <w:sz w:val="14"/>
                <w:szCs w:val="14"/>
                <w:lang w:val="es-ES"/>
              </w:rPr>
              <w:t>ë</w:t>
            </w:r>
            <w:r w:rsidRPr="00272777">
              <w:rPr>
                <w:rFonts w:ascii="Verdana" w:hAnsi="Verdana"/>
                <w:sz w:val="14"/>
                <w:szCs w:val="14"/>
              </w:rPr>
              <w:t>mb</w:t>
            </w:r>
            <w:r w:rsidRPr="00272777">
              <w:rPr>
                <w:rFonts w:ascii="Verdana" w:hAnsi="Verdana"/>
                <w:sz w:val="14"/>
                <w:szCs w:val="14"/>
                <w:lang w:val="es-ES"/>
              </w:rPr>
              <w:t>ë</w:t>
            </w:r>
            <w:r w:rsidRPr="00272777">
              <w:rPr>
                <w:rFonts w:ascii="Verdana" w:hAnsi="Verdana"/>
                <w:sz w:val="14"/>
                <w:szCs w:val="14"/>
              </w:rPr>
              <w:t>sor</w:t>
            </w:r>
            <w:r w:rsidRPr="00272777">
              <w:rPr>
                <w:rFonts w:ascii="Verdana" w:hAnsi="Verdana"/>
                <w:sz w:val="14"/>
                <w:szCs w:val="14"/>
                <w:lang w:val="es-ES"/>
              </w:rPr>
              <w:t>ë</w:t>
            </w:r>
            <w:r w:rsidRPr="00272777">
              <w:rPr>
                <w:rFonts w:ascii="Verdana" w:hAnsi="Verdana"/>
                <w:sz w:val="14"/>
                <w:szCs w:val="14"/>
              </w:rPr>
              <w:t>ve n</w:t>
            </w:r>
            <w:r w:rsidRPr="00272777">
              <w:rPr>
                <w:rFonts w:ascii="Verdana" w:hAnsi="Verdana"/>
                <w:sz w:val="14"/>
                <w:szCs w:val="14"/>
                <w:lang w:val="es-ES"/>
              </w:rPr>
              <w:t>ë</w:t>
            </w:r>
            <w:r w:rsidRPr="00272777">
              <w:rPr>
                <w:rFonts w:ascii="Verdana" w:hAnsi="Verdana"/>
                <w:sz w:val="14"/>
                <w:szCs w:val="14"/>
              </w:rPr>
              <w:t xml:space="preserve"> lumin Mat, n</w:t>
            </w:r>
            <w:r w:rsidRPr="00272777">
              <w:rPr>
                <w:rFonts w:ascii="Verdana" w:hAnsi="Verdana"/>
                <w:sz w:val="14"/>
                <w:szCs w:val="14"/>
                <w:lang w:val="es-ES"/>
              </w:rPr>
              <w:t>ë</w:t>
            </w:r>
            <w:r w:rsidRPr="00272777">
              <w:rPr>
                <w:rFonts w:ascii="Verdana" w:hAnsi="Verdana"/>
                <w:sz w:val="14"/>
                <w:szCs w:val="14"/>
              </w:rPr>
              <w:t xml:space="preserve"> rrjedhën e sip</w:t>
            </w:r>
            <w:r w:rsidRPr="00272777">
              <w:rPr>
                <w:rFonts w:ascii="Verdana" w:hAnsi="Verdana"/>
                <w:sz w:val="14"/>
                <w:szCs w:val="14"/>
                <w:lang w:val="es-ES"/>
              </w:rPr>
              <w:t>ë</w:t>
            </w:r>
            <w:r w:rsidRPr="00272777">
              <w:rPr>
                <w:rFonts w:ascii="Verdana" w:hAnsi="Verdana"/>
                <w:sz w:val="14"/>
                <w:szCs w:val="14"/>
              </w:rPr>
              <w:t>rme t</w:t>
            </w:r>
            <w:r w:rsidRPr="00272777">
              <w:rPr>
                <w:rFonts w:ascii="Verdana" w:hAnsi="Verdana"/>
                <w:sz w:val="14"/>
                <w:szCs w:val="14"/>
                <w:lang w:val="es-ES"/>
              </w:rPr>
              <w:t>ë</w:t>
            </w:r>
            <w:r w:rsidRPr="00272777">
              <w:rPr>
                <w:rFonts w:ascii="Verdana" w:hAnsi="Verdana"/>
                <w:sz w:val="14"/>
                <w:szCs w:val="14"/>
              </w:rPr>
              <w:t xml:space="preserve"> zon</w:t>
            </w:r>
            <w:r w:rsidRPr="00272777">
              <w:rPr>
                <w:rFonts w:ascii="Verdana" w:hAnsi="Verdana"/>
                <w:sz w:val="14"/>
                <w:szCs w:val="14"/>
                <w:lang w:val="es-ES"/>
              </w:rPr>
              <w:t>ë</w:t>
            </w:r>
            <w:r w:rsidRPr="00272777">
              <w:rPr>
                <w:rFonts w:ascii="Verdana" w:hAnsi="Verdana"/>
                <w:sz w:val="14"/>
                <w:szCs w:val="14"/>
              </w:rPr>
              <w:t>s s</w:t>
            </w:r>
            <w:r w:rsidRPr="00272777">
              <w:rPr>
                <w:rFonts w:ascii="Verdana" w:hAnsi="Verdana"/>
                <w:sz w:val="14"/>
                <w:szCs w:val="14"/>
                <w:lang w:val="es-ES"/>
              </w:rPr>
              <w:t>ë</w:t>
            </w:r>
            <w:r w:rsidRPr="00272777">
              <w:rPr>
                <w:rFonts w:ascii="Verdana" w:hAnsi="Verdana"/>
                <w:sz w:val="14"/>
                <w:szCs w:val="14"/>
              </w:rPr>
              <w:t xml:space="preserve"> minierave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41.61748889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20.02914722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502429.2824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4609151.961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AL20R_Ma40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Matit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Mat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Mati (Ma), Shkopeti (Milot) – nd</w:t>
            </w:r>
            <w:r w:rsidRPr="00272777">
              <w:rPr>
                <w:rFonts w:ascii="Verdana" w:hAnsi="Verdana"/>
                <w:sz w:val="14"/>
                <w:szCs w:val="14"/>
                <w:lang w:val="es-ES"/>
              </w:rPr>
              <w:t>ë</w:t>
            </w:r>
            <w:r w:rsidRPr="00272777">
              <w:rPr>
                <w:rFonts w:ascii="Verdana" w:hAnsi="Verdana"/>
                <w:sz w:val="14"/>
                <w:szCs w:val="14"/>
              </w:rPr>
              <w:t>rmjet urave n</w:t>
            </w:r>
            <w:r w:rsidRPr="00272777">
              <w:rPr>
                <w:rFonts w:ascii="Verdana" w:hAnsi="Verdana"/>
                <w:sz w:val="14"/>
                <w:szCs w:val="14"/>
                <w:lang w:val="es-ES"/>
              </w:rPr>
              <w:t>ë</w:t>
            </w:r>
            <w:r w:rsidRPr="00272777">
              <w:rPr>
                <w:rFonts w:ascii="Verdana" w:hAnsi="Verdana"/>
                <w:sz w:val="14"/>
                <w:szCs w:val="14"/>
              </w:rPr>
              <w:t xml:space="preserve"> Mat (Milot – Rr</w:t>
            </w:r>
            <w:r w:rsidRPr="00272777">
              <w:rPr>
                <w:rFonts w:ascii="Verdana" w:hAnsi="Verdana"/>
                <w:sz w:val="14"/>
                <w:szCs w:val="14"/>
                <w:lang w:val="es-ES"/>
              </w:rPr>
              <w:t>ë</w:t>
            </w:r>
            <w:r w:rsidRPr="00272777">
              <w:rPr>
                <w:rFonts w:ascii="Verdana" w:hAnsi="Verdana"/>
                <w:sz w:val="14"/>
                <w:szCs w:val="14"/>
              </w:rPr>
              <w:t>shen dhe Milot – Burrel)</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41.70339167</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19.77363889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481158.4766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4618716.702</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9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225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437"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28"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38</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AL30R_La10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Lana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Lana (La), Dajti-Gurore, Tirana – në rrjedhën e Lanës (Gurore, Dajti, Tirana); rreth 200-300</w:t>
            </w:r>
          </w:p>
          <w:p w:rsidR="00272777" w:rsidRPr="00272777" w:rsidRDefault="00272777" w:rsidP="00272777">
            <w:pPr>
              <w:rPr>
                <w:rFonts w:ascii="Verdana" w:hAnsi="Verdana"/>
                <w:sz w:val="14"/>
                <w:szCs w:val="14"/>
              </w:rPr>
            </w:pPr>
            <w:r w:rsidRPr="00272777">
              <w:rPr>
                <w:rFonts w:ascii="Verdana" w:hAnsi="Verdana"/>
                <w:sz w:val="14"/>
                <w:szCs w:val="14"/>
              </w:rPr>
              <w:t>në rrjedhën e poshtme të burimit në Gurore</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41.34678333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19.89323056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407407.82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4577845.25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39</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AL30R_La60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Lana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Lana (La), Kashari – në lumin Lana pas Koka Kola Enterprise, rreth 200 m Në rrjedhën e urës rreth 700-800 m larg nga Koka Kola që kryqezohet me superstradën Tiranë-Durrës. (Al_RV_27)</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41.35869167</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19.74591111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478738.4894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4580439.83</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AL30R_Tr10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Tirana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Tirana (Tr), Zall Dajti – në lumin e Tiranës tek ura Zall Dajti-Zall Bastari (afër fshatit Zall Dajti -</w:t>
            </w:r>
          </w:p>
          <w:p w:rsidR="00272777" w:rsidRPr="00272777" w:rsidRDefault="00272777" w:rsidP="00272777">
            <w:pPr>
              <w:rPr>
                <w:rFonts w:ascii="Verdana" w:hAnsi="Verdana"/>
                <w:sz w:val="14"/>
                <w:szCs w:val="14"/>
              </w:rPr>
            </w:pPr>
            <w:r w:rsidRPr="00272777">
              <w:rPr>
                <w:rFonts w:ascii="Verdana" w:hAnsi="Verdana"/>
                <w:sz w:val="14"/>
                <w:szCs w:val="14"/>
              </w:rPr>
              <w:t>- stacioni i referimit); rreth 16</w:t>
            </w:r>
          </w:p>
          <w:p w:rsidR="00272777" w:rsidRPr="00272777" w:rsidRDefault="00272777" w:rsidP="00272777">
            <w:pPr>
              <w:rPr>
                <w:rFonts w:ascii="Verdana" w:hAnsi="Verdana"/>
                <w:sz w:val="14"/>
                <w:szCs w:val="14"/>
              </w:rPr>
            </w:pPr>
            <w:r w:rsidRPr="00272777">
              <w:rPr>
                <w:rFonts w:ascii="Verdana" w:hAnsi="Verdana"/>
                <w:sz w:val="14"/>
                <w:szCs w:val="14"/>
              </w:rPr>
              <w:t>km verilindje të qëndrës së Tiranës Kalimi i Tujanit ose Shish Tufinë</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41.39508889</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19.93802222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494816.7526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4584452.83</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AL30R_Tr40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Tirana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Tirana (Tr), Kamza – në lumin Tirana t</w:t>
            </w:r>
            <w:r w:rsidRPr="00272777">
              <w:rPr>
                <w:rFonts w:ascii="Verdana" w:hAnsi="Verdana"/>
                <w:sz w:val="14"/>
                <w:szCs w:val="14"/>
                <w:lang w:val="es-ES"/>
              </w:rPr>
              <w:t>ë</w:t>
            </w:r>
            <w:r w:rsidRPr="00272777">
              <w:rPr>
                <w:rFonts w:ascii="Verdana" w:hAnsi="Verdana"/>
                <w:sz w:val="14"/>
                <w:szCs w:val="14"/>
              </w:rPr>
              <w:t xml:space="preserve"> Ura e Kamzës rruga Tiranë-Shkodër në lumin Tirana.</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41.35408333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19.77326111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481025.7299</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4579921.61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AL30R_LK10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Rezervuari</w:t>
            </w:r>
          </w:p>
          <w:p w:rsidR="00272777" w:rsidRPr="00272777" w:rsidRDefault="00272777" w:rsidP="00272777">
            <w:pPr>
              <w:rPr>
                <w:rFonts w:ascii="Verdana" w:hAnsi="Verdana"/>
                <w:sz w:val="14"/>
                <w:szCs w:val="14"/>
              </w:rPr>
            </w:pPr>
            <w:r w:rsidRPr="00272777">
              <w:rPr>
                <w:rFonts w:ascii="Verdana" w:hAnsi="Verdana"/>
                <w:sz w:val="14"/>
                <w:szCs w:val="14"/>
              </w:rPr>
              <w:t>Bovillës</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Bovilla (Tirana) – në rezervuarin e Bovillës, Rreth 150 m nga pjesa më e thellë e rezervuarit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41.44532222</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19.86863056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502643.3933</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4585970.05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43</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AL30R_Is10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Ishmi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Ishmi (Is), Gjola (Fushë Kruja) – në lumin Ishëm tek ura e Gjolës (Fushë Krujë), në Rugën nacionale Vorë – Fushë Krujë</w:t>
            </w:r>
          </w:p>
          <w:p w:rsidR="00272777" w:rsidRPr="00272777" w:rsidRDefault="00272777" w:rsidP="00272777">
            <w:pPr>
              <w:rPr>
                <w:rFonts w:ascii="Verdana" w:hAnsi="Verdana"/>
                <w:sz w:val="14"/>
                <w:szCs w:val="14"/>
              </w:rPr>
            </w:pPr>
            <w:r w:rsidRPr="00272777">
              <w:rPr>
                <w:rFonts w:ascii="Verdana" w:hAnsi="Verdana"/>
                <w:sz w:val="14"/>
                <w:szCs w:val="14"/>
              </w:rPr>
              <w:t>(Al_RV_24)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41.46618889</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19.69141389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474220.8276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4592393.468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44</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AL30R_Is30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Ishmi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Rrjedha e Ishmit (Is) (Ishmi) – në derdhjen e Ishmit në detin Adriatik.</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41.57696389</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19.55986389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463293.8248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4604744.178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45</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AL30R_Tr20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Tirana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Tirana (Tr), Ferraj – në lumin Tirana tek ura Brarit Tiranë-Zall Dajti. (Al_RV_5)</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41.379</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19.859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488205.1467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4582673.702</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46</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Al30R_Tr60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Tirana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Tirana (Tr), Rinasi – në lumin Tirana tek ura që Lidh Rinasin më Vorën dhe Fushë Krujën. (Al_RV_9)</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41.43605833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19.69659722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sz w:val="14"/>
                <w:szCs w:val="14"/>
              </w:rPr>
              <w:t>474642.1114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sz w:val="14"/>
                <w:szCs w:val="14"/>
              </w:rPr>
              <w:t>4589045.506</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47</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AL30R_Is20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Ishmi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Ishmi (Is), Lazemer – në lumin Ishëm tek ura Afër fshatit Lazemer. (Al_RV_10)</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41.54143889</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19.61063333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467510.0779</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4600778.258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AL30R_La30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Lana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Lana (La), tek ura n</w:t>
            </w:r>
            <w:r w:rsidRPr="00272777">
              <w:rPr>
                <w:rFonts w:ascii="Verdana" w:hAnsi="Verdana"/>
                <w:sz w:val="14"/>
                <w:szCs w:val="14"/>
                <w:lang w:val="es-ES"/>
              </w:rPr>
              <w:t>ë</w:t>
            </w:r>
            <w:r w:rsidRPr="00272777">
              <w:rPr>
                <w:rFonts w:ascii="Verdana" w:hAnsi="Verdana"/>
                <w:sz w:val="14"/>
                <w:szCs w:val="14"/>
              </w:rPr>
              <w:t xml:space="preserve"> rrugen e Kavaj</w:t>
            </w:r>
            <w:r w:rsidRPr="00272777">
              <w:rPr>
                <w:rFonts w:ascii="Verdana" w:hAnsi="Verdana"/>
                <w:sz w:val="14"/>
                <w:szCs w:val="14"/>
                <w:lang w:val="es-ES"/>
              </w:rPr>
              <w:t>ë</w:t>
            </w:r>
            <w:r w:rsidRPr="00272777">
              <w:rPr>
                <w:rFonts w:ascii="Verdana" w:hAnsi="Verdana"/>
                <w:sz w:val="14"/>
                <w:szCs w:val="14"/>
              </w:rPr>
              <w:t>s, n</w:t>
            </w:r>
            <w:r w:rsidRPr="00272777">
              <w:rPr>
                <w:rFonts w:ascii="Verdana" w:hAnsi="Verdana"/>
                <w:sz w:val="14"/>
                <w:szCs w:val="14"/>
                <w:lang w:val="es-ES"/>
              </w:rPr>
              <w:t>ë</w:t>
            </w:r>
            <w:r w:rsidRPr="00272777">
              <w:rPr>
                <w:rFonts w:ascii="Verdana" w:hAnsi="Verdana"/>
                <w:sz w:val="14"/>
                <w:szCs w:val="14"/>
              </w:rPr>
              <w:t xml:space="preserve"> kryq</w:t>
            </w:r>
            <w:r w:rsidRPr="00272777">
              <w:rPr>
                <w:rFonts w:ascii="Verdana" w:hAnsi="Verdana"/>
                <w:sz w:val="14"/>
                <w:szCs w:val="14"/>
                <w:lang w:val="es-ES"/>
              </w:rPr>
              <w:t>ë</w:t>
            </w:r>
            <w:r w:rsidRPr="00272777">
              <w:rPr>
                <w:rFonts w:ascii="Verdana" w:hAnsi="Verdana"/>
                <w:sz w:val="14"/>
                <w:szCs w:val="14"/>
              </w:rPr>
              <w:t>zimin e Bulevardit Gj.Fishta &amp; B.Curri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41.32240556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19.79173333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482563.0997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4576399.671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AL30R_Te20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Tërkuzë</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T</w:t>
            </w:r>
            <w:r w:rsidRPr="00272777">
              <w:rPr>
                <w:rFonts w:ascii="Verdana" w:hAnsi="Verdana"/>
                <w:sz w:val="14"/>
                <w:szCs w:val="14"/>
                <w:lang w:val="es-ES"/>
              </w:rPr>
              <w:t>ë</w:t>
            </w:r>
            <w:r w:rsidRPr="00272777">
              <w:rPr>
                <w:rFonts w:ascii="Verdana" w:hAnsi="Verdana"/>
                <w:sz w:val="14"/>
                <w:szCs w:val="14"/>
              </w:rPr>
              <w:t>rkuzë (Te), Bathore – n</w:t>
            </w:r>
            <w:r w:rsidRPr="00272777">
              <w:rPr>
                <w:rFonts w:ascii="Verdana" w:hAnsi="Verdana"/>
                <w:sz w:val="14"/>
                <w:szCs w:val="14"/>
                <w:lang w:val="es-ES"/>
              </w:rPr>
              <w:t>ë</w:t>
            </w:r>
            <w:r w:rsidRPr="00272777">
              <w:rPr>
                <w:rFonts w:ascii="Verdana" w:hAnsi="Verdana"/>
                <w:sz w:val="14"/>
                <w:szCs w:val="14"/>
              </w:rPr>
              <w:t xml:space="preserve"> lumin T</w:t>
            </w:r>
            <w:r w:rsidRPr="00272777">
              <w:rPr>
                <w:rFonts w:ascii="Verdana" w:hAnsi="Verdana"/>
                <w:sz w:val="14"/>
                <w:szCs w:val="14"/>
                <w:lang w:val="es-ES"/>
              </w:rPr>
              <w:t>ë</w:t>
            </w:r>
            <w:r w:rsidRPr="00272777">
              <w:rPr>
                <w:rFonts w:ascii="Verdana" w:hAnsi="Verdana"/>
                <w:sz w:val="14"/>
                <w:szCs w:val="14"/>
              </w:rPr>
              <w:t>rkuzë tek ura lidh</w:t>
            </w:r>
            <w:r w:rsidRPr="00272777">
              <w:rPr>
                <w:rFonts w:ascii="Verdana" w:hAnsi="Verdana"/>
                <w:sz w:val="14"/>
                <w:szCs w:val="14"/>
                <w:lang w:val="es-ES"/>
              </w:rPr>
              <w:t>ë</w:t>
            </w:r>
            <w:r w:rsidRPr="00272777">
              <w:rPr>
                <w:rFonts w:ascii="Verdana" w:hAnsi="Verdana"/>
                <w:sz w:val="14"/>
                <w:szCs w:val="14"/>
              </w:rPr>
              <w:t>se Argjinatura me Zgafnore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41.38549444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19.80043056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483307.3957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4583404.561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50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AL30R_Dj10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Droja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Droja rrjedha e sipërme (Dj), Mamurras – në lumin Droja (Kurbin) në pjesen e sipërme te rrjedhës në Mamurras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41.55989444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19.70523611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475411.0257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4602796.702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51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AL30R_Dj20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Droja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Droja (Dj), Patogu – në lumin Droja (Kurbin) në daljen drejt lagunës se Patogut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41.614625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19.59013611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465838.3143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4608914.606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52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AL30R_La40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Lanës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Lana (La), Casa Italia – rreth 50 m në rrjedhën e poshtme në urën mbi lumin Lana në fund të rrugës Todo Manco, rreth 600 metra mbrapa kompleksit Casa Italia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41.33870833</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19.77645278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481288.4217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4578213.354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53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AL30R_Tr30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Tiranës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Tiranë (Tr), Lapraka – në lumin Tirana, në urën që lidh rrugën Ramazan Celiku me Paskuqanin.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4134843889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19.79781667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399427.91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4578135.37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54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AL30R_Tr50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Tiranës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Tirana (Tr), Kamëz – në lumin Tirana tek ura që lidh rrugën Nikoll Ivanaj me </w:t>
            </w:r>
            <w:r w:rsidRPr="00272777">
              <w:rPr>
                <w:rFonts w:ascii="Verdana" w:hAnsi="Verdana"/>
                <w:sz w:val="14"/>
                <w:szCs w:val="14"/>
              </w:rPr>
              <w:lastRenderedPageBreak/>
              <w:t>universitetin Bujqësor të Tiranës (Al_RV_8)</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41.36127222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19.76223333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396471.37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4579601.96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55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Al30R_Te10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Ishmit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Tërkuza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Tërkuza (Te), Pinari – në lumin Tërkuza tek ura e Pinarit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41.40948889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19.83389167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402537.12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4584871.91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shd w:val="clear" w:color="auto" w:fill="C5E0B3"/>
          </w:tcPr>
          <w:p w:rsidR="00272777" w:rsidRPr="00272777" w:rsidRDefault="00272777" w:rsidP="00272777">
            <w:pPr>
              <w:rPr>
                <w:rFonts w:ascii="Verdana" w:hAnsi="Verdana"/>
                <w:sz w:val="14"/>
                <w:szCs w:val="14"/>
              </w:rPr>
            </w:pPr>
          </w:p>
        </w:tc>
        <w:tc>
          <w:tcPr>
            <w:tcW w:w="1260" w:type="dxa"/>
            <w:tcBorders>
              <w:top w:val="single" w:sz="4" w:space="0" w:color="000000"/>
              <w:left w:val="single" w:sz="4" w:space="0" w:color="000000"/>
              <w:bottom w:val="single" w:sz="4" w:space="0" w:color="000000"/>
              <w:right w:val="single" w:sz="4" w:space="0" w:color="000000"/>
            </w:tcBorders>
            <w:shd w:val="clear" w:color="auto" w:fill="C5E0B3"/>
          </w:tcPr>
          <w:p w:rsidR="00272777" w:rsidRPr="00272777" w:rsidRDefault="00272777" w:rsidP="00272777">
            <w:pPr>
              <w:rPr>
                <w:rFonts w:ascii="Verdana" w:hAnsi="Verdana"/>
                <w:sz w:val="14"/>
                <w:szCs w:val="14"/>
              </w:rPr>
            </w:pPr>
          </w:p>
        </w:tc>
        <w:tc>
          <w:tcPr>
            <w:tcW w:w="1170" w:type="dxa"/>
            <w:tcBorders>
              <w:top w:val="single" w:sz="4" w:space="0" w:color="000000"/>
              <w:left w:val="single" w:sz="4" w:space="0" w:color="000000"/>
              <w:bottom w:val="single" w:sz="4" w:space="0" w:color="000000"/>
              <w:right w:val="single" w:sz="4" w:space="0" w:color="000000"/>
            </w:tcBorders>
            <w:shd w:val="clear" w:color="auto" w:fill="C5E0B3"/>
          </w:tcPr>
          <w:p w:rsidR="00272777" w:rsidRPr="00272777" w:rsidRDefault="00272777" w:rsidP="00272777">
            <w:pPr>
              <w:rPr>
                <w:rFonts w:ascii="Verdana" w:hAnsi="Verdana"/>
                <w:b/>
                <w:sz w:val="14"/>
                <w:szCs w:val="14"/>
              </w:rPr>
            </w:pPr>
          </w:p>
        </w:tc>
        <w:tc>
          <w:tcPr>
            <w:tcW w:w="990" w:type="dxa"/>
            <w:tcBorders>
              <w:top w:val="single" w:sz="4" w:space="0" w:color="000000"/>
              <w:left w:val="single" w:sz="4" w:space="0" w:color="000000"/>
              <w:bottom w:val="single" w:sz="4" w:space="0" w:color="000000"/>
              <w:right w:val="single" w:sz="4" w:space="0" w:color="000000"/>
            </w:tcBorders>
            <w:shd w:val="clear" w:color="auto" w:fill="C5E0B3"/>
          </w:tcPr>
          <w:p w:rsidR="00272777" w:rsidRPr="00272777" w:rsidRDefault="00272777" w:rsidP="00272777">
            <w:pPr>
              <w:rPr>
                <w:rFonts w:ascii="Verdana" w:hAnsi="Verdana"/>
                <w:sz w:val="14"/>
                <w:szCs w:val="14"/>
              </w:rPr>
            </w:pPr>
          </w:p>
        </w:tc>
        <w:tc>
          <w:tcPr>
            <w:tcW w:w="2250" w:type="dxa"/>
            <w:tcBorders>
              <w:top w:val="single" w:sz="4" w:space="0" w:color="000000"/>
              <w:left w:val="single" w:sz="4" w:space="0" w:color="000000"/>
              <w:bottom w:val="single" w:sz="4" w:space="0" w:color="000000"/>
              <w:right w:val="single" w:sz="4" w:space="0" w:color="000000"/>
            </w:tcBorders>
            <w:shd w:val="clear" w:color="auto" w:fill="C5E0B3"/>
          </w:tcPr>
          <w:p w:rsidR="00272777" w:rsidRPr="00272777" w:rsidRDefault="00272777" w:rsidP="00272777">
            <w:pPr>
              <w:rPr>
                <w:rFonts w:ascii="Verdana" w:hAnsi="Verdana"/>
                <w:sz w:val="14"/>
                <w:szCs w:val="14"/>
              </w:rPr>
            </w:pPr>
          </w:p>
        </w:tc>
        <w:tc>
          <w:tcPr>
            <w:tcW w:w="1275" w:type="dxa"/>
            <w:tcBorders>
              <w:top w:val="single" w:sz="4" w:space="0" w:color="000000"/>
              <w:left w:val="single" w:sz="4" w:space="0" w:color="000000"/>
              <w:bottom w:val="single" w:sz="4" w:space="0" w:color="000000"/>
              <w:right w:val="single" w:sz="4" w:space="0" w:color="000000"/>
            </w:tcBorders>
            <w:shd w:val="clear" w:color="auto" w:fill="C5E0B3"/>
          </w:tcPr>
          <w:p w:rsidR="00272777" w:rsidRPr="00272777" w:rsidRDefault="00272777" w:rsidP="00272777">
            <w:pPr>
              <w:rPr>
                <w:rFonts w:ascii="Verdana" w:hAnsi="Verdana"/>
                <w:sz w:val="14"/>
                <w:szCs w:val="14"/>
              </w:rPr>
            </w:pPr>
          </w:p>
        </w:tc>
        <w:tc>
          <w:tcPr>
            <w:tcW w:w="1437" w:type="dxa"/>
            <w:tcBorders>
              <w:top w:val="single" w:sz="4" w:space="0" w:color="000000"/>
              <w:left w:val="single" w:sz="4" w:space="0" w:color="000000"/>
              <w:bottom w:val="single" w:sz="4" w:space="0" w:color="000000"/>
              <w:right w:val="single" w:sz="4" w:space="0" w:color="auto"/>
            </w:tcBorders>
            <w:shd w:val="clear" w:color="auto" w:fill="C5E0B3"/>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shd w:val="clear" w:color="auto" w:fill="C5E0B3"/>
            <w:vAlign w:val="bottom"/>
          </w:tcPr>
          <w:p w:rsidR="00272777" w:rsidRPr="00272777" w:rsidRDefault="00272777" w:rsidP="00272777">
            <w:pPr>
              <w:rPr>
                <w:rFonts w:ascii="Verdana" w:hAnsi="Verdana" w:cs="Calibri"/>
                <w:color w:val="000000"/>
                <w:sz w:val="14"/>
                <w:szCs w:val="14"/>
              </w:rPr>
            </w:pPr>
          </w:p>
        </w:tc>
        <w:tc>
          <w:tcPr>
            <w:tcW w:w="1228" w:type="dxa"/>
            <w:tcBorders>
              <w:top w:val="single" w:sz="4" w:space="0" w:color="auto"/>
              <w:left w:val="single" w:sz="4" w:space="0" w:color="auto"/>
              <w:bottom w:val="single" w:sz="4" w:space="0" w:color="auto"/>
              <w:right w:val="single" w:sz="4" w:space="0" w:color="auto"/>
            </w:tcBorders>
            <w:shd w:val="clear" w:color="auto" w:fill="C5E0B3"/>
            <w:vAlign w:val="bottom"/>
          </w:tcPr>
          <w:p w:rsidR="00272777" w:rsidRPr="00272777" w:rsidRDefault="00272777" w:rsidP="00272777">
            <w:pPr>
              <w:rPr>
                <w:rFonts w:ascii="Verdana" w:hAnsi="Verdana" w:cs="Calibri"/>
                <w:color w:val="000000"/>
                <w:sz w:val="14"/>
                <w:szCs w:val="14"/>
              </w:rPr>
            </w:pP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AL40R_Er20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Erzenit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Erzeni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Erzeni (Er), Pëllumbas (Tirana) – në lumin Erzen Rreth 2 km në veri të fshatit Pëllumbasit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41.26831111</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19.83519444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486190.4357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4570384.07</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57</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AL40R_Er40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Erzenit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Erzeni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Erzeni (Er), Beshiri (Tirana) – në lumin Erzen në urën e Beshirit.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41.29255833</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19.72487778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476955.1861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4573100.338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58</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AL40R_Er70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Erzenit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Erzeni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Rrjella e Erzenit (Er), Rinia (Durresi) – Në derdhjen e Erzenit në deti Adriatik (Al_RV_32)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41.43631389</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19.46046111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454906.3241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4589169.382</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59</w:t>
            </w:r>
          </w:p>
        </w:tc>
        <w:tc>
          <w:tcPr>
            <w:tcW w:w="126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AL_RV_504</w:t>
            </w:r>
          </w:p>
        </w:tc>
        <w:tc>
          <w:tcPr>
            <w:tcW w:w="117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b/>
                <w:sz w:val="14"/>
                <w:szCs w:val="14"/>
              </w:rPr>
              <w:t xml:space="preserve">Erzeni </w:t>
            </w:r>
          </w:p>
        </w:tc>
        <w:tc>
          <w:tcPr>
            <w:tcW w:w="99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Lumi Erzen</w:t>
            </w:r>
          </w:p>
        </w:tc>
        <w:tc>
          <w:tcPr>
            <w:tcW w:w="225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Sallmonaj</w:t>
            </w:r>
          </w:p>
        </w:tc>
        <w:tc>
          <w:tcPr>
            <w:tcW w:w="1275"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378633.12</w:t>
            </w:r>
          </w:p>
        </w:tc>
        <w:tc>
          <w:tcPr>
            <w:tcW w:w="1437"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4579860.5</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462260.3791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4580774.775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AL40R_Du10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Durrësit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Durr</w:t>
            </w:r>
            <w:r w:rsidRPr="00272777">
              <w:rPr>
                <w:rFonts w:ascii="Verdana" w:hAnsi="Verdana"/>
                <w:sz w:val="14"/>
                <w:szCs w:val="14"/>
                <w:lang w:val="es-ES"/>
              </w:rPr>
              <w:t>ë</w:t>
            </w:r>
            <w:r w:rsidRPr="00272777">
              <w:rPr>
                <w:rFonts w:ascii="Verdana" w:hAnsi="Verdana"/>
                <w:sz w:val="14"/>
                <w:szCs w:val="14"/>
              </w:rPr>
              <w:t>s-Porto Romano (Du), n</w:t>
            </w:r>
            <w:r w:rsidRPr="00272777">
              <w:rPr>
                <w:rFonts w:ascii="Verdana" w:hAnsi="Verdana"/>
                <w:sz w:val="14"/>
                <w:szCs w:val="14"/>
                <w:lang w:val="es-ES"/>
              </w:rPr>
              <w:t>ë</w:t>
            </w:r>
            <w:r w:rsidRPr="00272777">
              <w:rPr>
                <w:rFonts w:ascii="Verdana" w:hAnsi="Verdana"/>
                <w:sz w:val="14"/>
                <w:szCs w:val="14"/>
              </w:rPr>
              <w:t xml:space="preserve"> kanalin e kullimit n</w:t>
            </w:r>
            <w:r w:rsidRPr="00272777">
              <w:rPr>
                <w:rFonts w:ascii="Verdana" w:hAnsi="Verdana"/>
                <w:sz w:val="14"/>
                <w:szCs w:val="14"/>
                <w:lang w:val="es-ES"/>
              </w:rPr>
              <w:t>ë</w:t>
            </w:r>
            <w:r w:rsidRPr="00272777">
              <w:rPr>
                <w:rFonts w:ascii="Verdana" w:hAnsi="Verdana"/>
                <w:sz w:val="14"/>
                <w:szCs w:val="14"/>
              </w:rPr>
              <w:t xml:space="preserve"> Porto Romano, rreth 100 m p</w:t>
            </w:r>
            <w:r w:rsidRPr="00272777">
              <w:rPr>
                <w:rFonts w:ascii="Verdana" w:hAnsi="Verdana"/>
                <w:sz w:val="14"/>
                <w:szCs w:val="14"/>
                <w:lang w:val="es-ES"/>
              </w:rPr>
              <w:t>ë</w:t>
            </w:r>
            <w:r w:rsidRPr="00272777">
              <w:rPr>
                <w:rFonts w:ascii="Verdana" w:hAnsi="Verdana"/>
                <w:sz w:val="14"/>
                <w:szCs w:val="14"/>
              </w:rPr>
              <w:t>rpara daljes në detin Adriatik, në rrjedhjen e sipërme të Hidrovorit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41.374825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19.42319167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451745.9836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4582360.984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AL40R_Er50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Erzenit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Erzeni (Er), Ndroqi (Tirana) – Në urën lidh</w:t>
            </w:r>
            <w:r w:rsidRPr="00272777">
              <w:rPr>
                <w:rFonts w:ascii="Verdana" w:hAnsi="Verdana"/>
                <w:sz w:val="14"/>
                <w:szCs w:val="14"/>
                <w:lang w:val="es-ES"/>
              </w:rPr>
              <w:t>ë</w:t>
            </w:r>
            <w:r w:rsidRPr="00272777">
              <w:rPr>
                <w:rFonts w:ascii="Verdana" w:hAnsi="Verdana"/>
                <w:sz w:val="14"/>
                <w:szCs w:val="14"/>
              </w:rPr>
              <w:t>se mbi lumin Erzen nd</w:t>
            </w:r>
            <w:r w:rsidRPr="00272777">
              <w:rPr>
                <w:rFonts w:ascii="Verdana" w:hAnsi="Verdana"/>
                <w:sz w:val="14"/>
                <w:szCs w:val="14"/>
                <w:lang w:val="es-ES"/>
              </w:rPr>
              <w:t>ë</w:t>
            </w:r>
            <w:r w:rsidRPr="00272777">
              <w:rPr>
                <w:rFonts w:ascii="Verdana" w:hAnsi="Verdana"/>
                <w:sz w:val="14"/>
                <w:szCs w:val="14"/>
              </w:rPr>
              <w:t>rmjet Ndroqit me fshatin Pineti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41.26763056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19.64526389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470275.2346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4570356.149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AL40R_Du20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Durrësit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Durr</w:t>
            </w:r>
            <w:r w:rsidRPr="00272777">
              <w:rPr>
                <w:rFonts w:ascii="Verdana" w:hAnsi="Verdana"/>
                <w:sz w:val="14"/>
                <w:szCs w:val="14"/>
                <w:lang w:val="es-ES"/>
              </w:rPr>
              <w:t>ë</w:t>
            </w:r>
            <w:r w:rsidRPr="00272777">
              <w:rPr>
                <w:rFonts w:ascii="Verdana" w:hAnsi="Verdana"/>
                <w:sz w:val="14"/>
                <w:szCs w:val="14"/>
              </w:rPr>
              <w:t>s – Plepa (Du), Plepa – n</w:t>
            </w:r>
            <w:r w:rsidRPr="00272777">
              <w:rPr>
                <w:rFonts w:ascii="Verdana" w:hAnsi="Verdana"/>
                <w:sz w:val="14"/>
                <w:szCs w:val="14"/>
                <w:lang w:val="es-ES"/>
              </w:rPr>
              <w:t>ë</w:t>
            </w:r>
            <w:r w:rsidRPr="00272777">
              <w:rPr>
                <w:rFonts w:ascii="Verdana" w:hAnsi="Verdana"/>
                <w:sz w:val="14"/>
                <w:szCs w:val="14"/>
              </w:rPr>
              <w:t xml:space="preserve"> kanalin e kullimit n</w:t>
            </w:r>
            <w:r w:rsidRPr="00272777">
              <w:rPr>
                <w:rFonts w:ascii="Verdana" w:hAnsi="Verdana"/>
                <w:sz w:val="14"/>
                <w:szCs w:val="14"/>
                <w:lang w:val="es-ES"/>
              </w:rPr>
              <w:t>ë</w:t>
            </w:r>
            <w:r w:rsidRPr="00272777">
              <w:rPr>
                <w:rFonts w:ascii="Verdana" w:hAnsi="Verdana"/>
                <w:sz w:val="14"/>
                <w:szCs w:val="14"/>
              </w:rPr>
              <w:t xml:space="preserve"> Plepa, rreth 200 m</w:t>
            </w:r>
            <w:r w:rsidRPr="00272777">
              <w:rPr>
                <w:rFonts w:ascii="Verdana" w:hAnsi="Verdana"/>
                <w:sz w:val="14"/>
                <w:szCs w:val="14"/>
                <w:lang w:val="es-ES"/>
              </w:rPr>
              <w:t>ë</w:t>
            </w:r>
            <w:r w:rsidRPr="00272777">
              <w:rPr>
                <w:rFonts w:ascii="Verdana" w:hAnsi="Verdana"/>
                <w:sz w:val="14"/>
                <w:szCs w:val="14"/>
              </w:rPr>
              <w:t xml:space="preserve"> p</w:t>
            </w:r>
            <w:r w:rsidRPr="00272777">
              <w:rPr>
                <w:rFonts w:ascii="Verdana" w:hAnsi="Verdana"/>
                <w:sz w:val="14"/>
                <w:szCs w:val="14"/>
                <w:lang w:val="es-ES"/>
              </w:rPr>
              <w:t>ë</w:t>
            </w:r>
            <w:r w:rsidRPr="00272777">
              <w:rPr>
                <w:rFonts w:ascii="Verdana" w:hAnsi="Verdana"/>
                <w:sz w:val="14"/>
                <w:szCs w:val="14"/>
              </w:rPr>
              <w:t>rpara daljes n</w:t>
            </w:r>
            <w:r w:rsidRPr="00272777">
              <w:rPr>
                <w:rFonts w:ascii="Verdana" w:hAnsi="Verdana"/>
                <w:sz w:val="14"/>
                <w:szCs w:val="14"/>
                <w:lang w:val="es-ES"/>
              </w:rPr>
              <w:t>ë</w:t>
            </w:r>
            <w:r w:rsidRPr="00272777">
              <w:rPr>
                <w:rFonts w:ascii="Verdana" w:hAnsi="Verdana"/>
                <w:sz w:val="14"/>
                <w:szCs w:val="14"/>
              </w:rPr>
              <w:t xml:space="preserve"> detin Adriatik.</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41.28618611</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19.51083333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459022.3341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4572471.577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AL40R_Kj30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Kavajës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N</w:t>
            </w:r>
            <w:r w:rsidRPr="00272777">
              <w:rPr>
                <w:rFonts w:ascii="Verdana" w:hAnsi="Verdana"/>
                <w:sz w:val="14"/>
                <w:szCs w:val="14"/>
                <w:lang w:val="es-ES"/>
              </w:rPr>
              <w:t>ë</w:t>
            </w:r>
            <w:r w:rsidRPr="00272777">
              <w:rPr>
                <w:rFonts w:ascii="Verdana" w:hAnsi="Verdana"/>
                <w:sz w:val="14"/>
                <w:szCs w:val="14"/>
              </w:rPr>
              <w:t xml:space="preserve"> Qerret t</w:t>
            </w:r>
            <w:r w:rsidRPr="00272777">
              <w:rPr>
                <w:rFonts w:ascii="Verdana" w:hAnsi="Verdana"/>
                <w:sz w:val="14"/>
                <w:szCs w:val="14"/>
                <w:lang w:val="es-ES"/>
              </w:rPr>
              <w:t>ë</w:t>
            </w:r>
            <w:r w:rsidRPr="00272777">
              <w:rPr>
                <w:rFonts w:ascii="Verdana" w:hAnsi="Verdana"/>
                <w:sz w:val="14"/>
                <w:szCs w:val="14"/>
              </w:rPr>
              <w:t xml:space="preserve"> Kavaj</w:t>
            </w:r>
            <w:r w:rsidRPr="00272777">
              <w:rPr>
                <w:rFonts w:ascii="Verdana" w:hAnsi="Verdana"/>
                <w:sz w:val="14"/>
                <w:szCs w:val="14"/>
                <w:lang w:val="es-ES"/>
              </w:rPr>
              <w:t>ë</w:t>
            </w:r>
            <w:r w:rsidRPr="00272777">
              <w:rPr>
                <w:rFonts w:ascii="Verdana" w:hAnsi="Verdana"/>
                <w:sz w:val="14"/>
                <w:szCs w:val="14"/>
              </w:rPr>
              <w:t>s p</w:t>
            </w:r>
            <w:r w:rsidRPr="00272777">
              <w:rPr>
                <w:rFonts w:ascii="Verdana" w:hAnsi="Verdana"/>
                <w:sz w:val="14"/>
                <w:szCs w:val="14"/>
                <w:lang w:val="es-ES"/>
              </w:rPr>
              <w:t>ë</w:t>
            </w:r>
            <w:r w:rsidRPr="00272777">
              <w:rPr>
                <w:rFonts w:ascii="Verdana" w:hAnsi="Verdana"/>
                <w:sz w:val="14"/>
                <w:szCs w:val="14"/>
              </w:rPr>
              <w:t>rpara daljes n</w:t>
            </w:r>
            <w:r w:rsidRPr="00272777">
              <w:rPr>
                <w:rFonts w:ascii="Verdana" w:hAnsi="Verdana"/>
                <w:sz w:val="14"/>
                <w:szCs w:val="14"/>
                <w:lang w:val="es-ES"/>
              </w:rPr>
              <w:t>ë</w:t>
            </w:r>
            <w:r w:rsidRPr="00272777">
              <w:rPr>
                <w:rFonts w:ascii="Verdana" w:hAnsi="Verdana"/>
                <w:sz w:val="14"/>
                <w:szCs w:val="14"/>
              </w:rPr>
              <w:t xml:space="preserve"> detin Adriati</w:t>
            </w:r>
            <w:r w:rsidRPr="00272777">
              <w:rPr>
                <w:rFonts w:ascii="Verdana" w:hAnsi="Verdana"/>
                <w:sz w:val="14"/>
                <w:szCs w:val="14"/>
                <w:lang w:val="es-ES"/>
              </w:rPr>
              <w:t>k</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41.21496944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19.50228889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458261.2668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4564566.33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AL40R_Er10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Murdharit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Murdhari (Er), Ib</w:t>
            </w:r>
            <w:r w:rsidRPr="00272777">
              <w:rPr>
                <w:rFonts w:ascii="Verdana" w:hAnsi="Verdana"/>
                <w:sz w:val="14"/>
                <w:szCs w:val="14"/>
                <w:lang w:val="es-ES"/>
              </w:rPr>
              <w:t>ë</w:t>
            </w:r>
            <w:r w:rsidRPr="00272777">
              <w:rPr>
                <w:rFonts w:ascii="Verdana" w:hAnsi="Verdana"/>
                <w:sz w:val="14"/>
                <w:szCs w:val="14"/>
              </w:rPr>
              <w:t xml:space="preserve"> (Tiranë) – n</w:t>
            </w:r>
            <w:r w:rsidRPr="00272777">
              <w:rPr>
                <w:rFonts w:ascii="Verdana" w:hAnsi="Verdana"/>
                <w:sz w:val="14"/>
                <w:szCs w:val="14"/>
                <w:lang w:val="es-ES"/>
              </w:rPr>
              <w:t>ë</w:t>
            </w:r>
            <w:r w:rsidRPr="00272777">
              <w:rPr>
                <w:rFonts w:ascii="Verdana" w:hAnsi="Verdana"/>
                <w:sz w:val="14"/>
                <w:szCs w:val="14"/>
              </w:rPr>
              <w:t xml:space="preserve"> rrjedhjen e Murdharit, ndihmues i lumit t</w:t>
            </w:r>
            <w:r w:rsidRPr="00272777">
              <w:rPr>
                <w:rFonts w:ascii="Verdana" w:hAnsi="Verdana"/>
                <w:sz w:val="14"/>
                <w:szCs w:val="14"/>
                <w:lang w:val="es-ES"/>
              </w:rPr>
              <w:t>ë</w:t>
            </w:r>
            <w:r w:rsidRPr="00272777">
              <w:rPr>
                <w:rFonts w:ascii="Verdana" w:hAnsi="Verdana"/>
                <w:sz w:val="14"/>
                <w:szCs w:val="14"/>
              </w:rPr>
              <w:t xml:space="preserve"> Erzenit (Stacion reference). (Al_RV_31)</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41.22787222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19.93506667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494555.6826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4565881.898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AL40R_Kj20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Kavajës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lang w:val="es-ES"/>
              </w:rPr>
              <w:t>Kavaja rrjedha e sip</w:t>
            </w:r>
            <w:r w:rsidRPr="00272777">
              <w:rPr>
                <w:rFonts w:ascii="Verdana" w:hAnsi="Verdana"/>
                <w:sz w:val="14"/>
                <w:szCs w:val="14"/>
              </w:rPr>
              <w:t>ë</w:t>
            </w:r>
            <w:r w:rsidRPr="00272777">
              <w:rPr>
                <w:rFonts w:ascii="Verdana" w:hAnsi="Verdana"/>
                <w:sz w:val="14"/>
                <w:szCs w:val="14"/>
                <w:lang w:val="es-ES"/>
              </w:rPr>
              <w:t>rme (Kj) – n</w:t>
            </w:r>
            <w:r w:rsidRPr="00272777">
              <w:rPr>
                <w:rFonts w:ascii="Verdana" w:hAnsi="Verdana"/>
                <w:sz w:val="14"/>
                <w:szCs w:val="14"/>
              </w:rPr>
              <w:t>ë</w:t>
            </w:r>
            <w:r w:rsidRPr="00272777">
              <w:rPr>
                <w:rFonts w:ascii="Verdana" w:hAnsi="Verdana"/>
                <w:sz w:val="14"/>
                <w:szCs w:val="14"/>
                <w:lang w:val="es-ES"/>
              </w:rPr>
              <w:t xml:space="preserve"> lumin Kavaja tek ura tek fabrika e letr</w:t>
            </w:r>
            <w:r w:rsidRPr="00272777">
              <w:rPr>
                <w:rFonts w:ascii="Verdana" w:hAnsi="Verdana"/>
                <w:sz w:val="14"/>
                <w:szCs w:val="14"/>
              </w:rPr>
              <w:t>ë</w:t>
            </w:r>
            <w:r w:rsidRPr="00272777">
              <w:rPr>
                <w:rFonts w:ascii="Verdana" w:hAnsi="Verdana"/>
                <w:sz w:val="14"/>
                <w:szCs w:val="14"/>
                <w:lang w:val="es-ES"/>
              </w:rPr>
              <w:t>s n</w:t>
            </w:r>
            <w:r w:rsidRPr="00272777">
              <w:rPr>
                <w:rFonts w:ascii="Verdana" w:hAnsi="Verdana"/>
                <w:sz w:val="14"/>
                <w:szCs w:val="14"/>
              </w:rPr>
              <w:t>ë</w:t>
            </w:r>
            <w:r w:rsidRPr="00272777">
              <w:rPr>
                <w:rFonts w:ascii="Verdana" w:hAnsi="Verdana"/>
                <w:sz w:val="14"/>
                <w:szCs w:val="14"/>
                <w:lang w:val="es-ES"/>
              </w:rPr>
              <w:t xml:space="preserve"> Kavaj</w:t>
            </w:r>
            <w:r w:rsidRPr="00272777">
              <w:rPr>
                <w:rFonts w:ascii="Verdana" w:hAnsi="Verdana"/>
                <w:sz w:val="14"/>
                <w:szCs w:val="14"/>
              </w:rPr>
              <w:t>ë</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41.1966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19.55476944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462651.9233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4562502.444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AL40R_Kj20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Kavajes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Kavaja veriore (Kj) – në lumin e Kavajës tek ura në Kavajën veriore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41.20481944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19.53533889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461026.8636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4563423.75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AL40R_Kj40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Kavajës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Darci, Kavaja jugore (Kj) – në lumin Darci tek ura në jug të Kavajës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41.20481944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19.53533889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461026.8636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4563423.75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AL40R_Kj30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 xml:space="preserve">Baseni Erzenit </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Kavajës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Darci (Kj), Karpeni – në Darci në dalje me detin Adriatik në Karpeni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41.20482222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19.495025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457645.5532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4563442.932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69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AL40R_Er30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Erzen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Erzeni (Er), Farka (Tirana) – në lumin Erzen te ura e Farkes, rreth 10 km në jug të Tiranës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41.26831111</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19.83519444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486190.4357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4570384.07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70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AL40R_Er60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Erzen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Erzeni (Er), Rrushkulli (Durresi) – në Erzen tek ura Rrushkull – Juba, rreth 500 m në jug të fshatit Rrushkull</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41.42478333</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19.51316389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4375840.107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4588947.311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71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AL40R_Er80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Erzenit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Përroi Tarini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Tarini (Er), Rinia (Durrësi) – në Tarini në dalje drejt detit Adriatik. Stacioni është në plazhin e Lalzit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41.49703056</w:t>
            </w:r>
          </w:p>
        </w:tc>
        <w:tc>
          <w:tcPr>
            <w:tcW w:w="1437" w:type="dxa"/>
            <w:tcBorders>
              <w:top w:val="single" w:sz="4" w:space="0" w:color="000000"/>
              <w:left w:val="single" w:sz="4" w:space="0" w:color="000000"/>
              <w:bottom w:val="single" w:sz="4" w:space="0" w:color="000000"/>
              <w:right w:val="single" w:sz="4" w:space="0" w:color="auto"/>
            </w:tcBorders>
          </w:tcPr>
          <w:p w:rsidR="00272777" w:rsidRPr="00272777" w:rsidRDefault="00272777" w:rsidP="00272777">
            <w:pPr>
              <w:rPr>
                <w:rFonts w:ascii="Verdana" w:hAnsi="Verdana"/>
                <w:sz w:val="14"/>
                <w:szCs w:val="14"/>
              </w:rPr>
            </w:pPr>
            <w:r w:rsidRPr="00272777">
              <w:rPr>
                <w:rFonts w:ascii="Verdana" w:hAnsi="Verdana"/>
                <w:sz w:val="14"/>
                <w:szCs w:val="14"/>
              </w:rPr>
              <w:t>19.51324167 (3)</w:t>
            </w:r>
          </w:p>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459355.6306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4595887.309</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9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225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437"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28"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72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AL50R_Sh10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Shkumbini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Shkumbini (Sh), Qukësi (Prrenjasi) – në lumin Shkumbin, rreth 500 m në rrjedhën e sipërme</w:t>
            </w:r>
          </w:p>
          <w:p w:rsidR="00272777" w:rsidRPr="00272777" w:rsidRDefault="00272777" w:rsidP="00272777">
            <w:pPr>
              <w:rPr>
                <w:rFonts w:ascii="Verdana" w:hAnsi="Verdana"/>
                <w:sz w:val="14"/>
                <w:szCs w:val="14"/>
              </w:rPr>
            </w:pPr>
            <w:r w:rsidRPr="00272777">
              <w:rPr>
                <w:rFonts w:ascii="Verdana" w:hAnsi="Verdana"/>
                <w:sz w:val="14"/>
                <w:szCs w:val="14"/>
              </w:rPr>
              <w:t>Të fshatit Qukës</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41.07013056</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20.46783333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539319.5518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4548467.129</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73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AL50R_Sh80</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b/>
                <w:sz w:val="14"/>
                <w:szCs w:val="14"/>
              </w:rPr>
            </w:pPr>
          </w:p>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Lumi Shkumbini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Shkumbini (Sh), Metalurgjiku (Elbasani) – në lumin Shkumbini Rreth 6km në rrjedhën poshtme të Urës Toplia Pjesa jugperëndimore qytetit të Elbasanit (Al_RV_12)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41.07881944</w:t>
            </w:r>
          </w:p>
        </w:tc>
        <w:tc>
          <w:tcPr>
            <w:tcW w:w="1437"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20.03295556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418766.51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4547957.26</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74</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AL50R_Sh120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Shkumbini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Shkumbini (Sh), Rrogozhina – në lumin Shkumbin, tek ura e Rrogozhinës (Rruga nacionale Kavajë-Lushnje). (Al_RV_14)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41.06294167</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19.64561944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470212.4771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4547623.8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75</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AL50R_Sh130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Shkumbini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Rrjedha e Shkumbinit (Sh), Bashtova (Kavaja) – në daljen e Shkumbinit në detin Adriatic.</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41.03987222</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19.44854444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453631.0505</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4545147.763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76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AL50R_Sh60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Shkumbin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Shkumbini (Sh), Elbasani – n</w:t>
            </w:r>
            <w:r w:rsidRPr="00272777">
              <w:rPr>
                <w:rFonts w:ascii="Verdana" w:hAnsi="Verdana"/>
                <w:sz w:val="14"/>
                <w:szCs w:val="14"/>
                <w:lang w:val="es-ES"/>
              </w:rPr>
              <w:t>ë</w:t>
            </w:r>
            <w:r w:rsidRPr="00272777">
              <w:rPr>
                <w:rFonts w:ascii="Verdana" w:hAnsi="Verdana"/>
                <w:sz w:val="14"/>
                <w:szCs w:val="14"/>
              </w:rPr>
              <w:t xml:space="preserve"> lumin Shkumbin, n</w:t>
            </w:r>
            <w:r w:rsidRPr="00272777">
              <w:rPr>
                <w:rFonts w:ascii="Verdana" w:hAnsi="Verdana"/>
                <w:sz w:val="14"/>
                <w:szCs w:val="14"/>
                <w:lang w:val="es-ES"/>
              </w:rPr>
              <w:t>ë</w:t>
            </w:r>
            <w:r w:rsidRPr="00272777">
              <w:rPr>
                <w:rFonts w:ascii="Verdana" w:hAnsi="Verdana"/>
                <w:sz w:val="14"/>
                <w:szCs w:val="14"/>
              </w:rPr>
              <w:t xml:space="preserve"> rrjedhën e sip</w:t>
            </w:r>
            <w:r w:rsidRPr="00272777">
              <w:rPr>
                <w:rFonts w:ascii="Verdana" w:hAnsi="Verdana"/>
                <w:sz w:val="14"/>
                <w:szCs w:val="14"/>
                <w:lang w:val="es-ES"/>
              </w:rPr>
              <w:t>ë</w:t>
            </w:r>
            <w:r w:rsidRPr="00272777">
              <w:rPr>
                <w:rFonts w:ascii="Verdana" w:hAnsi="Verdana"/>
                <w:sz w:val="14"/>
                <w:szCs w:val="14"/>
              </w:rPr>
              <w:t>rme t</w:t>
            </w:r>
            <w:r w:rsidRPr="00272777">
              <w:rPr>
                <w:rFonts w:ascii="Verdana" w:hAnsi="Verdana"/>
                <w:sz w:val="14"/>
                <w:szCs w:val="14"/>
                <w:lang w:val="es-ES"/>
              </w:rPr>
              <w:t>ë</w:t>
            </w:r>
            <w:r w:rsidRPr="00272777">
              <w:rPr>
                <w:rFonts w:ascii="Verdana" w:hAnsi="Verdana"/>
                <w:sz w:val="14"/>
                <w:szCs w:val="14"/>
              </w:rPr>
              <w:t xml:space="preserve"> qytetit t</w:t>
            </w:r>
            <w:r w:rsidRPr="00272777">
              <w:rPr>
                <w:rFonts w:ascii="Verdana" w:hAnsi="Verdana"/>
                <w:sz w:val="14"/>
                <w:szCs w:val="14"/>
                <w:lang w:val="es-ES"/>
              </w:rPr>
              <w:t>ë</w:t>
            </w:r>
            <w:r w:rsidRPr="00272777">
              <w:rPr>
                <w:rFonts w:ascii="Verdana" w:hAnsi="Verdana"/>
                <w:sz w:val="14"/>
                <w:szCs w:val="14"/>
              </w:rPr>
              <w:t xml:space="preserve"> Elbasanit, rreth 1.5 km mbi varrezat. (Al_RV_11)</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41.10179722</w:t>
            </w:r>
          </w:p>
        </w:tc>
        <w:tc>
          <w:tcPr>
            <w:tcW w:w="1437" w:type="dxa"/>
            <w:tcBorders>
              <w:top w:val="single" w:sz="4" w:space="0" w:color="000000"/>
              <w:left w:val="single" w:sz="4" w:space="0" w:color="000000"/>
              <w:bottom w:val="single" w:sz="4" w:space="0" w:color="000000"/>
              <w:right w:val="single" w:sz="4" w:space="0" w:color="auto"/>
            </w:tcBorders>
          </w:tcPr>
          <w:p w:rsidR="00272777" w:rsidRPr="00272777" w:rsidRDefault="00272777" w:rsidP="00272777">
            <w:pPr>
              <w:rPr>
                <w:rFonts w:ascii="Verdana" w:hAnsi="Verdana"/>
                <w:sz w:val="14"/>
                <w:szCs w:val="14"/>
              </w:rPr>
            </w:pPr>
          </w:p>
          <w:p w:rsidR="00272777" w:rsidRPr="00272777" w:rsidRDefault="00272777" w:rsidP="00272777">
            <w:pPr>
              <w:rPr>
                <w:rFonts w:ascii="Verdana" w:hAnsi="Verdana"/>
                <w:sz w:val="14"/>
                <w:szCs w:val="14"/>
              </w:rPr>
            </w:pPr>
            <w:r w:rsidRPr="00272777">
              <w:rPr>
                <w:rFonts w:ascii="Verdana" w:hAnsi="Verdana"/>
                <w:sz w:val="14"/>
                <w:szCs w:val="14"/>
              </w:rPr>
              <w:t>20.110225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509259.5217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4551884.206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77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AL50R_Sh50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Shkumbin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Shkumbini (Sh), Labinot Fushë (Elbasani) – rreth 50-100 m sipër urës së këmbësorëve në lumin Shkumbin, që lidh urën nacionale Elbasan – Librazhd me rrugën rurale për në Polisi të vogël (Al_RV_26)</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41.14808333</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20.16558611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513899.9246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4557031.521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78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AL50R_Sh90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Shkumbin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Shkumbini (Sh), Murrash (C</w:t>
            </w:r>
            <w:r w:rsidRPr="00272777">
              <w:rPr>
                <w:rFonts w:ascii="Verdana" w:hAnsi="Verdana"/>
                <w:sz w:val="14"/>
                <w:szCs w:val="14"/>
                <w:lang w:val="es-ES"/>
              </w:rPr>
              <w:t>ë</w:t>
            </w:r>
            <w:r w:rsidRPr="00272777">
              <w:rPr>
                <w:rFonts w:ascii="Verdana" w:hAnsi="Verdana"/>
                <w:sz w:val="14"/>
                <w:szCs w:val="14"/>
              </w:rPr>
              <w:t>rriku) – n</w:t>
            </w:r>
            <w:r w:rsidRPr="00272777">
              <w:rPr>
                <w:rFonts w:ascii="Verdana" w:hAnsi="Verdana"/>
                <w:sz w:val="14"/>
                <w:szCs w:val="14"/>
                <w:lang w:val="es-ES"/>
              </w:rPr>
              <w:t>ë</w:t>
            </w:r>
            <w:r w:rsidRPr="00272777">
              <w:rPr>
                <w:rFonts w:ascii="Verdana" w:hAnsi="Verdana"/>
                <w:sz w:val="14"/>
                <w:szCs w:val="14"/>
              </w:rPr>
              <w:t xml:space="preserve"> lumin Shkumbin rreth 500 m n</w:t>
            </w:r>
            <w:r w:rsidRPr="00272777">
              <w:rPr>
                <w:rFonts w:ascii="Verdana" w:hAnsi="Verdana"/>
                <w:sz w:val="14"/>
                <w:szCs w:val="14"/>
                <w:lang w:val="es-ES"/>
              </w:rPr>
              <w:t>ë</w:t>
            </w:r>
            <w:r w:rsidRPr="00272777">
              <w:rPr>
                <w:rFonts w:ascii="Verdana" w:hAnsi="Verdana"/>
                <w:sz w:val="14"/>
                <w:szCs w:val="14"/>
              </w:rPr>
              <w:t xml:space="preserve"> rrjedhën e poshtme t</w:t>
            </w:r>
            <w:r w:rsidRPr="00272777">
              <w:rPr>
                <w:rFonts w:ascii="Verdana" w:hAnsi="Verdana"/>
                <w:sz w:val="14"/>
                <w:szCs w:val="14"/>
                <w:lang w:val="es-ES"/>
              </w:rPr>
              <w:t>ë</w:t>
            </w:r>
            <w:r w:rsidRPr="00272777">
              <w:rPr>
                <w:rFonts w:ascii="Verdana" w:hAnsi="Verdana"/>
                <w:sz w:val="14"/>
                <w:szCs w:val="14"/>
              </w:rPr>
              <w:t xml:space="preserve"> fshatit Murriqan (C</w:t>
            </w:r>
            <w:r w:rsidRPr="00272777">
              <w:rPr>
                <w:rFonts w:ascii="Verdana" w:hAnsi="Verdana"/>
                <w:sz w:val="14"/>
                <w:szCs w:val="14"/>
                <w:lang w:val="es-ES"/>
              </w:rPr>
              <w:t>ë</w:t>
            </w:r>
            <w:r w:rsidRPr="00272777">
              <w:rPr>
                <w:rFonts w:ascii="Verdana" w:hAnsi="Verdana"/>
                <w:sz w:val="14"/>
                <w:szCs w:val="14"/>
              </w:rPr>
              <w:t xml:space="preserve">rrik), Muriqani fshat </w:t>
            </w:r>
            <w:r w:rsidRPr="00272777">
              <w:rPr>
                <w:rFonts w:ascii="Verdana" w:hAnsi="Verdana"/>
                <w:sz w:val="14"/>
                <w:szCs w:val="14"/>
                <w:lang w:val="es-ES"/>
              </w:rPr>
              <w:t>ë</w:t>
            </w:r>
            <w:r w:rsidRPr="00272777">
              <w:rPr>
                <w:rFonts w:ascii="Verdana" w:hAnsi="Verdana"/>
                <w:sz w:val="14"/>
                <w:szCs w:val="14"/>
              </w:rPr>
              <w:t>sht</w:t>
            </w:r>
            <w:r w:rsidRPr="00272777">
              <w:rPr>
                <w:rFonts w:ascii="Verdana" w:hAnsi="Verdana"/>
                <w:sz w:val="14"/>
                <w:szCs w:val="14"/>
                <w:lang w:val="es-ES"/>
              </w:rPr>
              <w:t>ë</w:t>
            </w:r>
            <w:r w:rsidRPr="00272777">
              <w:rPr>
                <w:rFonts w:ascii="Verdana" w:hAnsi="Verdana"/>
                <w:sz w:val="14"/>
                <w:szCs w:val="14"/>
              </w:rPr>
              <w:t xml:space="preserve"> rreth 21 km n</w:t>
            </w:r>
            <w:r w:rsidRPr="00272777">
              <w:rPr>
                <w:rFonts w:ascii="Verdana" w:hAnsi="Verdana"/>
                <w:sz w:val="14"/>
                <w:szCs w:val="14"/>
                <w:lang w:val="es-ES"/>
              </w:rPr>
              <w:t>ë</w:t>
            </w:r>
            <w:r w:rsidRPr="00272777">
              <w:rPr>
                <w:rFonts w:ascii="Verdana" w:hAnsi="Verdana"/>
                <w:sz w:val="14"/>
                <w:szCs w:val="14"/>
              </w:rPr>
              <w:t xml:space="preserve"> jug-per</w:t>
            </w:r>
            <w:r w:rsidRPr="00272777">
              <w:rPr>
                <w:rFonts w:ascii="Verdana" w:hAnsi="Verdana"/>
                <w:sz w:val="14"/>
                <w:szCs w:val="14"/>
                <w:lang w:val="es-ES"/>
              </w:rPr>
              <w:t>ë</w:t>
            </w:r>
            <w:r w:rsidRPr="00272777">
              <w:rPr>
                <w:rFonts w:ascii="Verdana" w:hAnsi="Verdana"/>
                <w:sz w:val="14"/>
                <w:szCs w:val="14"/>
              </w:rPr>
              <w:t>ndim t</w:t>
            </w:r>
            <w:r w:rsidRPr="00272777">
              <w:rPr>
                <w:rFonts w:ascii="Verdana" w:hAnsi="Verdana"/>
                <w:sz w:val="14"/>
                <w:szCs w:val="14"/>
                <w:lang w:val="es-ES"/>
              </w:rPr>
              <w:t>ë</w:t>
            </w:r>
            <w:r w:rsidRPr="00272777">
              <w:rPr>
                <w:rFonts w:ascii="Verdana" w:hAnsi="Verdana"/>
                <w:sz w:val="14"/>
                <w:szCs w:val="14"/>
              </w:rPr>
              <w:t xml:space="preserve"> qytetit t</w:t>
            </w:r>
            <w:r w:rsidRPr="00272777">
              <w:rPr>
                <w:rFonts w:ascii="Verdana" w:hAnsi="Verdana"/>
                <w:sz w:val="14"/>
                <w:szCs w:val="14"/>
                <w:lang w:val="es-ES"/>
              </w:rPr>
              <w:t>ë</w:t>
            </w:r>
            <w:r w:rsidRPr="00272777">
              <w:rPr>
                <w:rFonts w:ascii="Verdana" w:hAnsi="Verdana"/>
                <w:sz w:val="14"/>
                <w:szCs w:val="14"/>
              </w:rPr>
              <w:t xml:space="preserve"> Elbasanit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41.04812778</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19.98936111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479382.1157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4628796.73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79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Shkumbin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Qarrishte (Sh) (Librazhd) – stacioni referencës në Lumin Qarrishtë, tek fundi i National Park Shebeniku – Jablanica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41.26662222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20.43328611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536307.3544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4570273.94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80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Bushtrica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Bushtrica (Sh), Qukësi (Prrenjasi) – në lumin Bushtrica (kontribues i Shkumbinit), tek ura e Bushtrices afër fshatit të Qukësit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41.09951944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20.44381944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537284.6613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4551720.288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81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Shkumbin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Shkumbini (Sh), Librazhd rrjedha e poshtme – në lumin Shkumbin, të ura e shinave të trenit, rreth 4 km në rrjedhën e poshtme të Librazhdit, pas bashkimit me lumin Rrapuni </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41.09951944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20.44381944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537284.6613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4551720.288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82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AL50R_Sh70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Shkumbin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Shkumbini (Sh), Elbasani – në lumin Shkumbin, tek ura Toplia në jug të qytetit të Elbasanit.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41.098425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20.08168611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506862.4388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4551507.083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83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AL50R_Sh100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Shkumbinit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Shkumbin</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Shkumbini (Sh), Papri (Cërriku) – në lumin Shkumbin te ura e trenit Papri-Cërriku, përpara fshatit Papri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41.04835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19.95976389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496616.3671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4545942.964</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9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225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437"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28"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84</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AL50R_Sh110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Shkumbini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Shkumbini (Sh), Papri (Cërriku) – në Lumin Shkumbin, tek ura Paprit në Shkumbin (Al_RV_13)</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41.05240278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19.94299167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495207.3918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4546394.445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85</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AL60R_Os70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Osumi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 xml:space="preserve">Osumi (Os), Uznova, rrjedha e sipërme e Beratit –Lumin e Osumit, te fshati Uznovë rreth 5km në juglindje të </w:t>
            </w:r>
            <w:r w:rsidRPr="00272777">
              <w:rPr>
                <w:rFonts w:ascii="Verdana" w:hAnsi="Verdana"/>
                <w:sz w:val="14"/>
                <w:szCs w:val="14"/>
              </w:rPr>
              <w:lastRenderedPageBreak/>
              <w:t>Beratit (126 km larg ngaTirana).</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40.68865278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19.981575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498442.5416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4505998.087</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86</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AL60R_Gj40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Gjanica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lang w:val="es-ES"/>
              </w:rPr>
              <w:t xml:space="preserve">Gjanica (Gj), rrjedha e poshtme e Fierit në Lumin Gjanica (degë e Semanit), tek ura e Hekurudhës Fier-Tiranë. </w:t>
            </w:r>
            <w:r w:rsidRPr="00272777">
              <w:rPr>
                <w:rFonts w:ascii="Verdana" w:hAnsi="Verdana"/>
                <w:sz w:val="14"/>
                <w:szCs w:val="14"/>
              </w:rPr>
              <w:t>(Al_RV_17)</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40.74162778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19.57271667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463910.3742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4511968.545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87</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AL60R_Se20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Semani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Semani (Se), Mbrostari (Fieri) – në lumin Seman tek Ura e Mbrostarit. (Al_RV_18)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40.75039722</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19.57935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464475.3137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4512939.635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88</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AL60R_Se30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Semani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lang w:val="es-ES"/>
              </w:rPr>
              <w:t xml:space="preserve">Semani (Se), Libofshë (Fier) – në lumin Seman te këmba e urës tek fshati Mojalli- Rreth Libofshë. </w:t>
            </w:r>
            <w:r w:rsidRPr="00272777">
              <w:rPr>
                <w:rFonts w:ascii="Verdana" w:hAnsi="Verdana"/>
                <w:sz w:val="14"/>
                <w:szCs w:val="14"/>
              </w:rPr>
              <w:t>Në këtë vend Semani dhe Gjanica bashkohen</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40.79380556</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19.56334722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463147.8382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4517766.794</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89</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AL60R_Se40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Semani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Rrjedha e Semanit (Se) (Fieri) – në Daljen e Semanit ne detin Adriatik</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40.79380556</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19.56334722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463147.8382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4517766.794</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90</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AL60R_De60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Devolli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Devolli (De), rrjedha e sipërme e Kucoves– në Lumin e Devollit, tek ura Kuçovë-Kozarë</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40.82904722</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19.91068611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492466.1741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4521592.41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91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AL60R_Os90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Osumi</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Osumi (Os), Ura Vajgurore (Berati) – në lumin Osum, te qyteza Ura Vajguore</w:t>
            </w:r>
          </w:p>
          <w:p w:rsidR="00272777" w:rsidRPr="00272777" w:rsidRDefault="00272777" w:rsidP="00272777">
            <w:pPr>
              <w:rPr>
                <w:rFonts w:ascii="Verdana" w:hAnsi="Verdana"/>
                <w:sz w:val="14"/>
                <w:szCs w:val="14"/>
              </w:rPr>
            </w:pPr>
            <w:r w:rsidRPr="00272777">
              <w:rPr>
                <w:rFonts w:ascii="Verdana" w:hAnsi="Verdana"/>
                <w:sz w:val="14"/>
                <w:szCs w:val="14"/>
              </w:rPr>
              <w:t>(Al_RV_34)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40.70316944</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19.94468889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495325.5757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4507611.062</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92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AL60R_Gj30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Gjanica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Gjanica (Gj), Rrjedha e sipërme e Fierit – në Lumin Gjanica (degë e Semanit), tek ura e hekurudhës.</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40.70753056</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19.55720278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518468.5612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4508117.216</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93</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AL60R_Se10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Semanit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Semanit</w:t>
            </w:r>
          </w:p>
        </w:tc>
        <w:tc>
          <w:tcPr>
            <w:tcW w:w="225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r w:rsidRPr="00272777">
              <w:rPr>
                <w:rFonts w:ascii="Verdana" w:hAnsi="Verdana"/>
                <w:sz w:val="14"/>
                <w:szCs w:val="14"/>
              </w:rPr>
              <w:t>Semani (Se), Thana (Berat) –në lumin Seman tek ura e Mbrostarit</w:t>
            </w:r>
          </w:p>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40.84498611</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19.80472778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483532.3003</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4523376.971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94</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52AL_RV_605</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b/>
                <w:sz w:val="14"/>
                <w:szCs w:val="14"/>
              </w:rPr>
            </w:pPr>
            <w:r w:rsidRPr="00272777">
              <w:rPr>
                <w:rFonts w:ascii="Verdana" w:hAnsi="Verdana"/>
                <w:b/>
                <w:sz w:val="14"/>
                <w:szCs w:val="14"/>
              </w:rPr>
              <w:t xml:space="preserve">Semani </w:t>
            </w:r>
          </w:p>
          <w:p w:rsidR="00272777" w:rsidRPr="00272777" w:rsidRDefault="00272777" w:rsidP="00272777">
            <w:pPr>
              <w:rPr>
                <w:rFonts w:ascii="Verdana" w:hAnsi="Verdana"/>
                <w:b/>
                <w:sz w:val="14"/>
                <w:szCs w:val="14"/>
              </w:rPr>
            </w:pP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Gjanicë</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Ura e qytetit</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379439.21</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4510376.11(1)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463863.418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4511288.245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95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AL60R_Du20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Korça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Rrjedhja e poshtme e Korça (Du), Turani, Korça per</w:t>
            </w:r>
            <w:r w:rsidRPr="00272777">
              <w:rPr>
                <w:rFonts w:ascii="Verdana" w:hAnsi="Verdana"/>
                <w:sz w:val="14"/>
                <w:szCs w:val="14"/>
                <w:lang w:val="es-ES"/>
              </w:rPr>
              <w:t>ë</w:t>
            </w:r>
            <w:r w:rsidRPr="00272777">
              <w:rPr>
                <w:rFonts w:ascii="Verdana" w:hAnsi="Verdana"/>
                <w:sz w:val="14"/>
                <w:szCs w:val="14"/>
              </w:rPr>
              <w:t>ndimore – n</w:t>
            </w:r>
            <w:r w:rsidRPr="00272777">
              <w:rPr>
                <w:rFonts w:ascii="Verdana" w:hAnsi="Verdana"/>
                <w:sz w:val="14"/>
                <w:szCs w:val="14"/>
                <w:lang w:val="es-ES"/>
              </w:rPr>
              <w:t>ë</w:t>
            </w:r>
            <w:r w:rsidRPr="00272777">
              <w:rPr>
                <w:rFonts w:ascii="Verdana" w:hAnsi="Verdana"/>
                <w:sz w:val="14"/>
                <w:szCs w:val="14"/>
              </w:rPr>
              <w:t xml:space="preserve"> kanalin e kullimit, kontribues t</w:t>
            </w:r>
            <w:r w:rsidRPr="00272777">
              <w:rPr>
                <w:rFonts w:ascii="Verdana" w:hAnsi="Verdana"/>
                <w:sz w:val="14"/>
                <w:szCs w:val="14"/>
                <w:lang w:val="es-ES"/>
              </w:rPr>
              <w:t>ë</w:t>
            </w:r>
            <w:r w:rsidRPr="00272777">
              <w:rPr>
                <w:rFonts w:ascii="Verdana" w:hAnsi="Verdana"/>
                <w:sz w:val="14"/>
                <w:szCs w:val="14"/>
              </w:rPr>
              <w:t xml:space="preserve"> lumit t</w:t>
            </w:r>
            <w:r w:rsidRPr="00272777">
              <w:rPr>
                <w:rFonts w:ascii="Verdana" w:hAnsi="Verdana"/>
                <w:sz w:val="14"/>
                <w:szCs w:val="14"/>
                <w:lang w:val="es-ES"/>
              </w:rPr>
              <w:t>ë</w:t>
            </w:r>
            <w:r w:rsidRPr="00272777">
              <w:rPr>
                <w:rFonts w:ascii="Verdana" w:hAnsi="Verdana"/>
                <w:sz w:val="14"/>
                <w:szCs w:val="14"/>
              </w:rPr>
              <w:t xml:space="preserve"> Dunavecit. Stacioni </w:t>
            </w:r>
            <w:r w:rsidRPr="00272777">
              <w:rPr>
                <w:rFonts w:ascii="Verdana" w:hAnsi="Verdana"/>
                <w:sz w:val="14"/>
                <w:szCs w:val="14"/>
                <w:lang w:val="es-ES"/>
              </w:rPr>
              <w:t>ë</w:t>
            </w:r>
            <w:r w:rsidRPr="00272777">
              <w:rPr>
                <w:rFonts w:ascii="Verdana" w:hAnsi="Verdana"/>
                <w:sz w:val="14"/>
                <w:szCs w:val="14"/>
              </w:rPr>
              <w:t>sht</w:t>
            </w:r>
            <w:r w:rsidRPr="00272777">
              <w:rPr>
                <w:rFonts w:ascii="Verdana" w:hAnsi="Verdana"/>
                <w:sz w:val="14"/>
                <w:szCs w:val="14"/>
                <w:lang w:val="es-ES"/>
              </w:rPr>
              <w:t>ë</w:t>
            </w:r>
            <w:r w:rsidRPr="00272777">
              <w:rPr>
                <w:rFonts w:ascii="Verdana" w:hAnsi="Verdana"/>
                <w:sz w:val="14"/>
                <w:szCs w:val="14"/>
              </w:rPr>
              <w:t xml:space="preserve"> tek ura n</w:t>
            </w:r>
            <w:r w:rsidRPr="00272777">
              <w:rPr>
                <w:rFonts w:ascii="Verdana" w:hAnsi="Verdana"/>
                <w:sz w:val="14"/>
                <w:szCs w:val="14"/>
                <w:lang w:val="es-ES"/>
              </w:rPr>
              <w:t>ë</w:t>
            </w:r>
            <w:r w:rsidRPr="00272777">
              <w:rPr>
                <w:rFonts w:ascii="Verdana" w:hAnsi="Verdana"/>
                <w:sz w:val="14"/>
                <w:szCs w:val="14"/>
              </w:rPr>
              <w:t xml:space="preserve"> rrugen rurale.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40.625025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20.75597778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4600673.264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4548419.519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96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AL60R_Du30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Korça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Korça rrjedhja e sip</w:t>
            </w:r>
            <w:r w:rsidRPr="00272777">
              <w:rPr>
                <w:rFonts w:ascii="Verdana" w:hAnsi="Verdana"/>
                <w:sz w:val="14"/>
                <w:szCs w:val="14"/>
                <w:lang w:val="es-ES"/>
              </w:rPr>
              <w:t>ë</w:t>
            </w:r>
            <w:r w:rsidRPr="00272777">
              <w:rPr>
                <w:rFonts w:ascii="Verdana" w:hAnsi="Verdana"/>
                <w:sz w:val="14"/>
                <w:szCs w:val="14"/>
              </w:rPr>
              <w:t>rme (Du), Korça veri-lindje – n</w:t>
            </w:r>
            <w:r w:rsidRPr="00272777">
              <w:rPr>
                <w:rFonts w:ascii="Verdana" w:hAnsi="Verdana"/>
                <w:sz w:val="14"/>
                <w:szCs w:val="14"/>
                <w:lang w:val="es-ES"/>
              </w:rPr>
              <w:t>ë</w:t>
            </w:r>
            <w:r w:rsidRPr="00272777">
              <w:rPr>
                <w:rFonts w:ascii="Verdana" w:hAnsi="Verdana"/>
                <w:sz w:val="14"/>
                <w:szCs w:val="14"/>
              </w:rPr>
              <w:t xml:space="preserve"> kanalin e kullimit, kontribues n</w:t>
            </w:r>
            <w:r w:rsidRPr="00272777">
              <w:rPr>
                <w:rFonts w:ascii="Verdana" w:hAnsi="Verdana"/>
                <w:sz w:val="14"/>
                <w:szCs w:val="14"/>
                <w:lang w:val="es-ES"/>
              </w:rPr>
              <w:t>ë</w:t>
            </w:r>
            <w:r w:rsidRPr="00272777">
              <w:rPr>
                <w:rFonts w:ascii="Verdana" w:hAnsi="Verdana"/>
                <w:sz w:val="14"/>
                <w:szCs w:val="14"/>
              </w:rPr>
              <w:t xml:space="preserve"> lumin e Dunavecit. Stacioni </w:t>
            </w:r>
            <w:r w:rsidRPr="00272777">
              <w:rPr>
                <w:rFonts w:ascii="Verdana" w:hAnsi="Verdana"/>
                <w:sz w:val="14"/>
                <w:szCs w:val="14"/>
                <w:lang w:val="es-ES"/>
              </w:rPr>
              <w:t>ë</w:t>
            </w:r>
            <w:r w:rsidRPr="00272777">
              <w:rPr>
                <w:rFonts w:ascii="Verdana" w:hAnsi="Verdana"/>
                <w:sz w:val="14"/>
                <w:szCs w:val="14"/>
              </w:rPr>
              <w:t>sht</w:t>
            </w:r>
            <w:r w:rsidRPr="00272777">
              <w:rPr>
                <w:rFonts w:ascii="Verdana" w:hAnsi="Verdana"/>
                <w:sz w:val="14"/>
                <w:szCs w:val="14"/>
                <w:lang w:val="es-ES"/>
              </w:rPr>
              <w:t>ë</w:t>
            </w:r>
            <w:r w:rsidRPr="00272777">
              <w:rPr>
                <w:rFonts w:ascii="Verdana" w:hAnsi="Verdana"/>
                <w:sz w:val="14"/>
                <w:szCs w:val="14"/>
              </w:rPr>
              <w:t xml:space="preserve"> n</w:t>
            </w:r>
            <w:r w:rsidRPr="00272777">
              <w:rPr>
                <w:rFonts w:ascii="Verdana" w:hAnsi="Verdana"/>
                <w:sz w:val="14"/>
                <w:szCs w:val="14"/>
                <w:lang w:val="es-ES"/>
              </w:rPr>
              <w:t>ë</w:t>
            </w:r>
            <w:r w:rsidRPr="00272777">
              <w:rPr>
                <w:rFonts w:ascii="Verdana" w:hAnsi="Verdana"/>
                <w:sz w:val="14"/>
                <w:szCs w:val="14"/>
              </w:rPr>
              <w:t xml:space="preserve"> ur</w:t>
            </w:r>
            <w:r w:rsidRPr="00272777">
              <w:rPr>
                <w:rFonts w:ascii="Verdana" w:hAnsi="Verdana"/>
                <w:sz w:val="14"/>
                <w:szCs w:val="14"/>
                <w:lang w:val="es-ES"/>
              </w:rPr>
              <w:t>ë</w:t>
            </w:r>
            <w:r w:rsidRPr="00272777">
              <w:rPr>
                <w:rFonts w:ascii="Verdana" w:hAnsi="Verdana"/>
                <w:sz w:val="14"/>
                <w:szCs w:val="14"/>
              </w:rPr>
              <w:t>n Maliq – Bilisht n</w:t>
            </w:r>
            <w:r w:rsidRPr="00272777">
              <w:rPr>
                <w:rFonts w:ascii="Verdana" w:hAnsi="Verdana"/>
                <w:sz w:val="14"/>
                <w:szCs w:val="14"/>
                <w:lang w:val="es-ES"/>
              </w:rPr>
              <w:t>ë</w:t>
            </w:r>
            <w:r w:rsidRPr="00272777">
              <w:rPr>
                <w:rFonts w:ascii="Verdana" w:hAnsi="Verdana"/>
                <w:sz w:val="14"/>
                <w:szCs w:val="14"/>
              </w:rPr>
              <w:t xml:space="preserve"> rrug</w:t>
            </w:r>
            <w:r w:rsidRPr="00272777">
              <w:rPr>
                <w:rFonts w:ascii="Verdana" w:hAnsi="Verdana"/>
                <w:sz w:val="14"/>
                <w:szCs w:val="14"/>
                <w:lang w:val="es-ES"/>
              </w:rPr>
              <w:t>ë</w:t>
            </w:r>
            <w:r w:rsidRPr="00272777">
              <w:rPr>
                <w:rFonts w:ascii="Verdana" w:hAnsi="Verdana"/>
                <w:sz w:val="14"/>
                <w:szCs w:val="14"/>
              </w:rPr>
              <w:t>n nacionale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40.64121389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20.7933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567105.3824</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4501032.536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97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AL60R_De10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Devollit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Devolli (De), Mirasi (Bilishti) – N</w:t>
            </w:r>
            <w:r w:rsidRPr="00272777">
              <w:rPr>
                <w:rFonts w:ascii="Verdana" w:hAnsi="Verdana"/>
                <w:sz w:val="14"/>
                <w:szCs w:val="14"/>
                <w:lang w:val="es-ES"/>
              </w:rPr>
              <w:t>ë</w:t>
            </w:r>
            <w:r w:rsidRPr="00272777">
              <w:rPr>
                <w:rFonts w:ascii="Verdana" w:hAnsi="Verdana"/>
                <w:sz w:val="14"/>
                <w:szCs w:val="14"/>
              </w:rPr>
              <w:t xml:space="preserve"> lumin e Devollit, tek ura lidh</w:t>
            </w:r>
            <w:r w:rsidRPr="00272777">
              <w:rPr>
                <w:rFonts w:ascii="Verdana" w:hAnsi="Verdana"/>
                <w:sz w:val="14"/>
                <w:szCs w:val="14"/>
                <w:lang w:val="es-ES"/>
              </w:rPr>
              <w:t>ë</w:t>
            </w:r>
            <w:r w:rsidRPr="00272777">
              <w:rPr>
                <w:rFonts w:ascii="Verdana" w:hAnsi="Verdana"/>
                <w:sz w:val="14"/>
                <w:szCs w:val="14"/>
              </w:rPr>
              <w:t>se nd</w:t>
            </w:r>
            <w:r w:rsidRPr="00272777">
              <w:rPr>
                <w:rFonts w:ascii="Verdana" w:hAnsi="Verdana"/>
                <w:sz w:val="14"/>
                <w:szCs w:val="14"/>
                <w:lang w:val="es-ES"/>
              </w:rPr>
              <w:t>ë</w:t>
            </w:r>
            <w:r w:rsidRPr="00272777">
              <w:rPr>
                <w:rFonts w:ascii="Verdana" w:hAnsi="Verdana"/>
                <w:sz w:val="14"/>
                <w:szCs w:val="14"/>
              </w:rPr>
              <w:t>rmjet Mirasit me fshatin Ceta.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40.50454722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20.92189444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578142.1865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4485962.009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98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AL60R_De20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Devollit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Devolli (De), Zvezda (Korça) – n</w:t>
            </w:r>
            <w:r w:rsidRPr="00272777">
              <w:rPr>
                <w:rFonts w:ascii="Verdana" w:hAnsi="Verdana"/>
                <w:sz w:val="14"/>
                <w:szCs w:val="14"/>
                <w:lang w:val="es-ES"/>
              </w:rPr>
              <w:t>ë</w:t>
            </w:r>
            <w:r w:rsidRPr="00272777">
              <w:rPr>
                <w:rFonts w:ascii="Verdana" w:hAnsi="Verdana"/>
                <w:sz w:val="14"/>
                <w:szCs w:val="14"/>
              </w:rPr>
              <w:t xml:space="preserve"> lumin e Devollit, tek ura lidh</w:t>
            </w:r>
            <w:r w:rsidRPr="00272777">
              <w:rPr>
                <w:rFonts w:ascii="Verdana" w:hAnsi="Verdana"/>
                <w:sz w:val="14"/>
                <w:szCs w:val="14"/>
                <w:lang w:val="es-ES"/>
              </w:rPr>
              <w:t>ë</w:t>
            </w:r>
            <w:r w:rsidRPr="00272777">
              <w:rPr>
                <w:rFonts w:ascii="Verdana" w:hAnsi="Verdana"/>
                <w:sz w:val="14"/>
                <w:szCs w:val="14"/>
              </w:rPr>
              <w:t>se nd</w:t>
            </w:r>
            <w:r w:rsidRPr="00272777">
              <w:rPr>
                <w:rFonts w:ascii="Verdana" w:hAnsi="Verdana"/>
                <w:sz w:val="14"/>
                <w:szCs w:val="14"/>
                <w:lang w:val="es-ES"/>
              </w:rPr>
              <w:t>ë</w:t>
            </w:r>
            <w:r w:rsidRPr="00272777">
              <w:rPr>
                <w:rFonts w:ascii="Verdana" w:hAnsi="Verdana"/>
                <w:sz w:val="14"/>
                <w:szCs w:val="14"/>
              </w:rPr>
              <w:t>rmjet Korç</w:t>
            </w:r>
            <w:r w:rsidRPr="00272777">
              <w:rPr>
                <w:rFonts w:ascii="Verdana" w:hAnsi="Verdana"/>
                <w:sz w:val="14"/>
                <w:szCs w:val="14"/>
                <w:lang w:val="es-ES"/>
              </w:rPr>
              <w:t>ë</w:t>
            </w:r>
            <w:r w:rsidRPr="00272777">
              <w:rPr>
                <w:rFonts w:ascii="Verdana" w:hAnsi="Verdana"/>
                <w:sz w:val="14"/>
                <w:szCs w:val="14"/>
              </w:rPr>
              <w:t>s me liqenin e Presp</w:t>
            </w:r>
            <w:r w:rsidRPr="00272777">
              <w:rPr>
                <w:rFonts w:ascii="Verdana" w:hAnsi="Verdana"/>
                <w:sz w:val="14"/>
                <w:szCs w:val="14"/>
                <w:lang w:val="es-ES"/>
              </w:rPr>
              <w:t>ë</w:t>
            </w:r>
            <w:r w:rsidRPr="00272777">
              <w:rPr>
                <w:rFonts w:ascii="Verdana" w:hAnsi="Verdana"/>
                <w:sz w:val="14"/>
                <w:szCs w:val="14"/>
              </w:rPr>
              <w:t>s Madhe (n</w:t>
            </w:r>
            <w:r w:rsidRPr="00272777">
              <w:rPr>
                <w:rFonts w:ascii="Verdana" w:hAnsi="Verdana"/>
                <w:sz w:val="14"/>
                <w:szCs w:val="14"/>
                <w:lang w:val="es-ES"/>
              </w:rPr>
              <w:t>ë</w:t>
            </w:r>
            <w:r w:rsidRPr="00272777">
              <w:rPr>
                <w:rFonts w:ascii="Verdana" w:hAnsi="Verdana"/>
                <w:sz w:val="14"/>
                <w:szCs w:val="14"/>
              </w:rPr>
              <w:t xml:space="preserve"> fshatin Zvezda).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40.707475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20.87231111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573715.1835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4508453.384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99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AL60R_Os10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Osumit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Osumi (Os), Lapani (Corovoda) – n</w:t>
            </w:r>
            <w:r w:rsidRPr="00272777">
              <w:rPr>
                <w:rFonts w:ascii="Verdana" w:hAnsi="Verdana"/>
                <w:sz w:val="14"/>
                <w:szCs w:val="14"/>
                <w:lang w:val="es-ES"/>
              </w:rPr>
              <w:t>ë</w:t>
            </w:r>
            <w:r w:rsidRPr="00272777">
              <w:rPr>
                <w:rFonts w:ascii="Verdana" w:hAnsi="Verdana"/>
                <w:sz w:val="14"/>
                <w:szCs w:val="14"/>
              </w:rPr>
              <w:t xml:space="preserve"> lumin Osum, rreth 1 km n</w:t>
            </w:r>
            <w:r w:rsidRPr="00272777">
              <w:rPr>
                <w:rFonts w:ascii="Verdana" w:hAnsi="Verdana"/>
                <w:sz w:val="14"/>
                <w:szCs w:val="14"/>
                <w:lang w:val="es-ES"/>
              </w:rPr>
              <w:t>ë</w:t>
            </w:r>
            <w:r w:rsidRPr="00272777">
              <w:rPr>
                <w:rFonts w:ascii="Verdana" w:hAnsi="Verdana"/>
                <w:sz w:val="14"/>
                <w:szCs w:val="14"/>
              </w:rPr>
              <w:t xml:space="preserve"> rrjedhjen e sip</w:t>
            </w:r>
            <w:r w:rsidRPr="00272777">
              <w:rPr>
                <w:rFonts w:ascii="Verdana" w:hAnsi="Verdana"/>
                <w:sz w:val="14"/>
                <w:szCs w:val="14"/>
                <w:lang w:val="es-ES"/>
              </w:rPr>
              <w:t>ë</w:t>
            </w:r>
            <w:r w:rsidRPr="00272777">
              <w:rPr>
                <w:rFonts w:ascii="Verdana" w:hAnsi="Verdana"/>
                <w:sz w:val="14"/>
                <w:szCs w:val="14"/>
              </w:rPr>
              <w:t>rme, tek ura lidh</w:t>
            </w:r>
            <w:r w:rsidRPr="00272777">
              <w:rPr>
                <w:rFonts w:ascii="Verdana" w:hAnsi="Verdana"/>
                <w:sz w:val="14"/>
                <w:szCs w:val="14"/>
                <w:lang w:val="es-ES"/>
              </w:rPr>
              <w:t>ë</w:t>
            </w:r>
            <w:r w:rsidRPr="00272777">
              <w:rPr>
                <w:rFonts w:ascii="Verdana" w:hAnsi="Verdana"/>
                <w:sz w:val="14"/>
                <w:szCs w:val="14"/>
              </w:rPr>
              <w:t>se nd</w:t>
            </w:r>
            <w:r w:rsidRPr="00272777">
              <w:rPr>
                <w:rFonts w:ascii="Verdana" w:hAnsi="Verdana"/>
                <w:sz w:val="14"/>
                <w:szCs w:val="14"/>
                <w:lang w:val="es-ES"/>
              </w:rPr>
              <w:t>ë</w:t>
            </w:r>
            <w:r w:rsidRPr="00272777">
              <w:rPr>
                <w:rFonts w:ascii="Verdana" w:hAnsi="Verdana"/>
                <w:sz w:val="14"/>
                <w:szCs w:val="14"/>
              </w:rPr>
              <w:t>rmjet Corovod</w:t>
            </w:r>
            <w:r w:rsidRPr="00272777">
              <w:rPr>
                <w:rFonts w:ascii="Verdana" w:hAnsi="Verdana"/>
                <w:sz w:val="14"/>
                <w:szCs w:val="14"/>
                <w:lang w:val="es-ES"/>
              </w:rPr>
              <w:t>ë</w:t>
            </w:r>
            <w:r w:rsidRPr="00272777">
              <w:rPr>
                <w:rFonts w:ascii="Verdana" w:hAnsi="Verdana"/>
                <w:sz w:val="14"/>
                <w:szCs w:val="14"/>
              </w:rPr>
              <w:t>s me P</w:t>
            </w:r>
            <w:r w:rsidRPr="00272777">
              <w:rPr>
                <w:rFonts w:ascii="Verdana" w:hAnsi="Verdana"/>
                <w:sz w:val="14"/>
                <w:szCs w:val="14"/>
                <w:lang w:val="es-ES"/>
              </w:rPr>
              <w:t>ë</w:t>
            </w:r>
            <w:r w:rsidRPr="00272777">
              <w:rPr>
                <w:rFonts w:ascii="Verdana" w:hAnsi="Verdana"/>
                <w:sz w:val="14"/>
                <w:szCs w:val="14"/>
              </w:rPr>
              <w:t>rmetin (rrug</w:t>
            </w:r>
            <w:r w:rsidRPr="00272777">
              <w:rPr>
                <w:rFonts w:ascii="Verdana" w:hAnsi="Verdana"/>
                <w:sz w:val="14"/>
                <w:szCs w:val="14"/>
                <w:lang w:val="es-ES"/>
              </w:rPr>
              <w:t>ë</w:t>
            </w:r>
            <w:r w:rsidRPr="00272777">
              <w:rPr>
                <w:rFonts w:ascii="Verdana" w:hAnsi="Verdana"/>
                <w:sz w:val="14"/>
                <w:szCs w:val="14"/>
              </w:rPr>
              <w:t xml:space="preserve"> rurale)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40.42407222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20.29581667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525103.9852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4476659.461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AL60R_Os60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Osumit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Osumi (Os), Uznova (Berati) – n</w:t>
            </w:r>
            <w:r w:rsidRPr="00272777">
              <w:rPr>
                <w:rFonts w:ascii="Verdana" w:hAnsi="Verdana"/>
                <w:sz w:val="14"/>
                <w:szCs w:val="14"/>
                <w:lang w:val="es-ES"/>
              </w:rPr>
              <w:t>ë</w:t>
            </w:r>
            <w:r w:rsidRPr="00272777">
              <w:rPr>
                <w:rFonts w:ascii="Verdana" w:hAnsi="Verdana"/>
                <w:sz w:val="14"/>
                <w:szCs w:val="14"/>
              </w:rPr>
              <w:t xml:space="preserve"> lumin Osum, rreth 7 km n</w:t>
            </w:r>
            <w:r w:rsidRPr="00272777">
              <w:rPr>
                <w:rFonts w:ascii="Verdana" w:hAnsi="Verdana"/>
                <w:sz w:val="14"/>
                <w:szCs w:val="14"/>
                <w:lang w:val="es-ES"/>
              </w:rPr>
              <w:t>ë</w:t>
            </w:r>
            <w:r w:rsidRPr="00272777">
              <w:rPr>
                <w:rFonts w:ascii="Verdana" w:hAnsi="Verdana"/>
                <w:sz w:val="14"/>
                <w:szCs w:val="14"/>
              </w:rPr>
              <w:t xml:space="preserve"> rrjedhën e sip</w:t>
            </w:r>
            <w:r w:rsidRPr="00272777">
              <w:rPr>
                <w:rFonts w:ascii="Verdana" w:hAnsi="Verdana"/>
                <w:sz w:val="14"/>
                <w:szCs w:val="14"/>
                <w:lang w:val="es-ES"/>
              </w:rPr>
              <w:t>ë</w:t>
            </w:r>
            <w:r w:rsidRPr="00272777">
              <w:rPr>
                <w:rFonts w:ascii="Verdana" w:hAnsi="Verdana"/>
                <w:sz w:val="14"/>
                <w:szCs w:val="14"/>
              </w:rPr>
              <w:t>rme t</w:t>
            </w:r>
            <w:r w:rsidRPr="00272777">
              <w:rPr>
                <w:rFonts w:ascii="Verdana" w:hAnsi="Verdana"/>
                <w:sz w:val="14"/>
                <w:szCs w:val="14"/>
                <w:lang w:val="es-ES"/>
              </w:rPr>
              <w:t>ë</w:t>
            </w:r>
            <w:r w:rsidRPr="00272777">
              <w:rPr>
                <w:rFonts w:ascii="Verdana" w:hAnsi="Verdana"/>
                <w:sz w:val="14"/>
                <w:szCs w:val="14"/>
              </w:rPr>
              <w:t xml:space="preserve"> fshatit Uznova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40.65478889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20.02587778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502188.5665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4502237.736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AL60R_Os80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Osumit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Osumi (Os), Berati – n</w:t>
            </w:r>
            <w:r w:rsidRPr="00272777">
              <w:rPr>
                <w:rFonts w:ascii="Verdana" w:hAnsi="Verdana"/>
                <w:sz w:val="14"/>
                <w:szCs w:val="14"/>
                <w:lang w:val="es-ES"/>
              </w:rPr>
              <w:t>ë</w:t>
            </w:r>
            <w:r w:rsidRPr="00272777">
              <w:rPr>
                <w:rFonts w:ascii="Verdana" w:hAnsi="Verdana"/>
                <w:sz w:val="14"/>
                <w:szCs w:val="14"/>
              </w:rPr>
              <w:t xml:space="preserve"> lumin e Osumit tek ura e Gori</w:t>
            </w:r>
            <w:r w:rsidRPr="00272777">
              <w:rPr>
                <w:rFonts w:ascii="Verdana" w:hAnsi="Verdana"/>
                <w:sz w:val="14"/>
                <w:szCs w:val="14"/>
                <w:lang w:val="es-ES"/>
              </w:rPr>
              <w:t>ë</w:t>
            </w:r>
            <w:r w:rsidRPr="00272777">
              <w:rPr>
                <w:rFonts w:ascii="Verdana" w:hAnsi="Verdana"/>
                <w:sz w:val="14"/>
                <w:szCs w:val="14"/>
              </w:rPr>
              <w:t>s n</w:t>
            </w:r>
            <w:r w:rsidRPr="00272777">
              <w:rPr>
                <w:rFonts w:ascii="Verdana" w:hAnsi="Verdana"/>
                <w:sz w:val="14"/>
                <w:szCs w:val="14"/>
                <w:lang w:val="es-ES"/>
              </w:rPr>
              <w:t>ë</w:t>
            </w:r>
            <w:r w:rsidRPr="00272777">
              <w:rPr>
                <w:rFonts w:ascii="Verdana" w:hAnsi="Verdana"/>
                <w:sz w:val="14"/>
                <w:szCs w:val="14"/>
              </w:rPr>
              <w:t xml:space="preserve"> qytetin e Beratit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40.70316944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19.94468889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479382.1157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4628796.73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AL60R_Ho20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Kanali Hoxharës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Hoxhar (Ho), Mbrostari (Fieri) – n</w:t>
            </w:r>
            <w:r w:rsidRPr="00272777">
              <w:rPr>
                <w:rFonts w:ascii="Verdana" w:hAnsi="Verdana"/>
                <w:sz w:val="14"/>
                <w:szCs w:val="14"/>
                <w:lang w:val="es-ES"/>
              </w:rPr>
              <w:t>ë</w:t>
            </w:r>
            <w:r w:rsidRPr="00272777">
              <w:rPr>
                <w:rFonts w:ascii="Verdana" w:hAnsi="Verdana"/>
                <w:sz w:val="14"/>
                <w:szCs w:val="14"/>
              </w:rPr>
              <w:t xml:space="preserve"> kanalin e </w:t>
            </w:r>
            <w:r w:rsidRPr="00272777">
              <w:rPr>
                <w:rFonts w:ascii="Verdana" w:hAnsi="Verdana"/>
                <w:sz w:val="14"/>
                <w:szCs w:val="14"/>
              </w:rPr>
              <w:lastRenderedPageBreak/>
              <w:t>kullimit n</w:t>
            </w:r>
            <w:r w:rsidRPr="00272777">
              <w:rPr>
                <w:rFonts w:ascii="Verdana" w:hAnsi="Verdana"/>
                <w:sz w:val="14"/>
                <w:szCs w:val="14"/>
                <w:lang w:val="es-ES"/>
              </w:rPr>
              <w:t>ë</w:t>
            </w:r>
            <w:r w:rsidRPr="00272777">
              <w:rPr>
                <w:rFonts w:ascii="Verdana" w:hAnsi="Verdana"/>
                <w:sz w:val="14"/>
                <w:szCs w:val="14"/>
              </w:rPr>
              <w:t xml:space="preserve"> Hoxhare para daljes n</w:t>
            </w:r>
            <w:r w:rsidRPr="00272777">
              <w:rPr>
                <w:rFonts w:ascii="Verdana" w:hAnsi="Verdana"/>
                <w:sz w:val="14"/>
                <w:szCs w:val="14"/>
                <w:lang w:val="es-ES"/>
              </w:rPr>
              <w:t>ë</w:t>
            </w:r>
            <w:r w:rsidRPr="00272777">
              <w:rPr>
                <w:rFonts w:ascii="Verdana" w:hAnsi="Verdana"/>
                <w:sz w:val="14"/>
                <w:szCs w:val="14"/>
              </w:rPr>
              <w:t xml:space="preserve"> detin Adriatik</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40.75395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19.37146111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446921.4371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4513439.128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AL60R_Du10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Dunavecit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Dunaveci rrjedha e sipërme (Du), Turani, Korça perëndimore – në lumin Dunaveci, tek ura e fshatit Turan.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40.622475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20.73692222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514129.696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4557615.298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AL60R_Du40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Dunavecit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Dunaveci rrjedha e poshtme (Du), Lumalasi, Korça veri-perëndimore, në lumin Dunaveci tek ura afër fshatit Lumalasi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40.65462222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20.74616111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563105.23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4502486.582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AL60R_De30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Devollit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Devolli (De), Maliqi – në lumi Devolli, tek ura që lidh Pogradecin me Maliqin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40.71146944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20.699925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559144.5882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4508767.235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Devollit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Devolli (De), Bilisht rrjedha e poshtme – në lumin Devoll tek ura që lidh Korçën me Bilishtin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40.65476389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20.954975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580765.3437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4502673.17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AL60R_De50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Devollit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Devolli (De), Moglica (Korça) – në lumin Devoll, tek këmba e urës afër fshati 1 Maj, nga krahu i rrugës Maliq – Gramsh (Al_RV_33)</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40.70659722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20.41541111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488456.5596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4519901.289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AL60R_De70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Semanit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(De), Kuçova rrjedha e poshtme – në lumin Devoll pak përpara se të bashkohet me Osumin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40.81377222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19.86318333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488456.5596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4519901.289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109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AL60R_Os20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Osumit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Osumi (Os), Çorovoda rrjedha e sipërme – në lumin Osum, tek ura rreth 2 km në rrjedhën e sipërme te qytetit te Çorovodës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40.49502222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20.22636667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545476.6483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434603.7187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110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AL60R_Os30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Çorovodës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lang w:val="es-ES"/>
              </w:rPr>
              <w:t>(Os), Çorovoda rrjedha e sipërme – në lumin e Çorovodës (kontribues i Osumit) tek ura rreth 4 km veri-lindje të qytetit të Çorovodës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40.51565833</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20.24295833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520590.2535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4486815.847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111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AL60R_Os40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Osumit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lang w:val="es-ES"/>
              </w:rPr>
              <w:t>(Os), Çorovoda rrjedha e poshtme – në lumin e Osumit tek ura rreth 1 km në rrjedhën e poshtme të qytetit të Çorovodës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40.50357778</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20.22076389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518712.6695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4485469.486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112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AL60R_Os50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Osumit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(Os), Poliçani rrjedha e poshtme (Berati) – në lumin e Osumit, tek ura afër fshatit Mbrakulli, rreth 21 km në rrjedhën e sipërme në jug-lindje te Beratit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40.62271944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20.06706944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421092.89</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4497294.94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113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AL60R_Gj10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Gjanica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Gjanica rrjedha e sipërme (Gj), Aranitasi (Ballsh) – në lumin Gjanica (kontribues e Semanit), tek ura në fshatin Aranitas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40.59935556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19.81053333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399359.63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4494963.2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114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AL60R_Gj20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Gjanica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Gjanica (Gj), Ballshi – në lumin Gjanica (kontribues i Semanit), tek ura që lidh Fierin me Ballshin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40.618425</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19.72509444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476737.8807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4498235.634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115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AL60R_Ho10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 Semanit</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Kanali Hoxharës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Hoxhara (Ho), Mbrostar (Fier) – në kanalin e kullimit në Hoxhare tek ura e trenit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40.74423056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19.57694722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464269.09</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cs="Calibri"/>
                <w:color w:val="000000"/>
                <w:sz w:val="14"/>
                <w:szCs w:val="14"/>
              </w:rPr>
            </w:pPr>
            <w:r w:rsidRPr="00272777">
              <w:rPr>
                <w:rFonts w:ascii="Verdana" w:hAnsi="Verdana" w:cs="Calibri"/>
                <w:color w:val="000000"/>
                <w:sz w:val="14"/>
                <w:szCs w:val="14"/>
              </w:rPr>
              <w:t>4512255.878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b/>
                <w:sz w:val="14"/>
                <w:szCs w:val="14"/>
              </w:rPr>
            </w:pPr>
          </w:p>
        </w:tc>
        <w:tc>
          <w:tcPr>
            <w:tcW w:w="9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225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437"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shd w:val="clear" w:color="auto" w:fill="C5E0B3"/>
            <w:vAlign w:val="bottom"/>
          </w:tcPr>
          <w:p w:rsidR="00272777" w:rsidRPr="00272777" w:rsidRDefault="00272777" w:rsidP="00272777">
            <w:pPr>
              <w:rPr>
                <w:rFonts w:ascii="Verdana" w:hAnsi="Verdana" w:cs="Calibri"/>
                <w:color w:val="000000"/>
                <w:sz w:val="14"/>
                <w:szCs w:val="14"/>
              </w:rPr>
            </w:pPr>
          </w:p>
        </w:tc>
        <w:tc>
          <w:tcPr>
            <w:tcW w:w="1228" w:type="dxa"/>
            <w:tcBorders>
              <w:top w:val="single" w:sz="4" w:space="0" w:color="auto"/>
              <w:left w:val="single" w:sz="4" w:space="0" w:color="auto"/>
              <w:bottom w:val="single" w:sz="4" w:space="0" w:color="auto"/>
              <w:right w:val="single" w:sz="4" w:space="0" w:color="auto"/>
            </w:tcBorders>
            <w:shd w:val="clear" w:color="auto" w:fill="C5E0B3"/>
            <w:vAlign w:val="bottom"/>
          </w:tcPr>
          <w:p w:rsidR="00272777" w:rsidRPr="00272777" w:rsidRDefault="00272777" w:rsidP="00272777">
            <w:pPr>
              <w:rPr>
                <w:rFonts w:ascii="Verdana" w:hAnsi="Verdana" w:cs="Calibri"/>
                <w:color w:val="000000"/>
                <w:sz w:val="14"/>
                <w:szCs w:val="14"/>
              </w:rPr>
            </w:pP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116</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AL70R_Di60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Drino</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Drino (Di), Ura e Leklit (Tepelenë) –në Lumin Drino, tek ura e Leklit (Rruga Tepelenë- Përmet) (Al_RV_35)</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40.25906944</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20.05512778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504689.7327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4458296.763</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117</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AL70R_Vj10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(Vj), Çarshova/Tri Urat Përmeti) – në Lumin Vjosa, në këmbën e urës rreth 5 km në Rrjedhën e sipërme drejt shatit Carshova dhe rreth 1.5 km afer kufirit Grek (Tri Urat (Al_RV_20)</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40.07759722</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20.58143333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549594.7395</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4438307.056</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118</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AL70R_Vj40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auto"/>
              <w:left w:val="single" w:sz="4" w:space="0" w:color="auto"/>
              <w:bottom w:val="single" w:sz="4" w:space="0" w:color="auto"/>
              <w:right w:val="single" w:sz="4" w:space="0" w:color="auto"/>
            </w:tcBorders>
            <w:shd w:val="clear" w:color="auto" w:fill="FFFFFF"/>
          </w:tcPr>
          <w:p w:rsidR="00272777" w:rsidRPr="00272777" w:rsidRDefault="00272777" w:rsidP="00272777">
            <w:pPr>
              <w:rPr>
                <w:rFonts w:ascii="Verdana" w:hAnsi="Verdana"/>
                <w:sz w:val="14"/>
                <w:szCs w:val="14"/>
              </w:rPr>
            </w:pPr>
            <w:r w:rsidRPr="00272777">
              <w:rPr>
                <w:rFonts w:ascii="Verdana" w:hAnsi="Verdana"/>
                <w:sz w:val="14"/>
                <w:szCs w:val="14"/>
              </w:rPr>
              <w:t>(Vj), Ura e Dragotit (Përmet) – ine lumin Vjosa, tek ura e Dragotit (Al_RV_36)</w:t>
            </w:r>
          </w:p>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40.29182222</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20.07846389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506671.7291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4461935.175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119</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AL70R_Vj50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(Vj), Mifoli (Vlora) – në lumin Vjosa, n</w:t>
            </w:r>
            <w:r w:rsidRPr="00272777">
              <w:rPr>
                <w:rFonts w:ascii="Verdana" w:hAnsi="Verdana"/>
                <w:sz w:val="14"/>
                <w:szCs w:val="14"/>
                <w:lang w:val="es-ES"/>
              </w:rPr>
              <w:t>ë</w:t>
            </w:r>
            <w:r w:rsidRPr="00272777">
              <w:rPr>
                <w:rFonts w:ascii="Verdana" w:hAnsi="Verdana"/>
                <w:sz w:val="14"/>
                <w:szCs w:val="14"/>
              </w:rPr>
              <w:t xml:space="preserve"> Urën e hekurudhës në fshatin Mifol (Al_RV_19)</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40.634925</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19.46175833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442404.3002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4501351.421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120</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AL70R_Vj50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Rrjella e Vjosës (Vj) (Vlora) – në lumin Vjosa, në dalje nga deti Adriatik.</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40.64480278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19.31908333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442404.3002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4501351.421</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121</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AL70R_So10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Hidrovori (So), Soda (Vlora) – rreth 250 m nga kanali i idrovorit në detin Adriatik.</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40.47097778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19.45858889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454085.9113</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4481966.838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122</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AL70R_Di30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Drino</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Drino (Di), Rrjedha nga Gjirokastra në Lumin Drino, 800 m në rrjedhën e urës së Valarës</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40.08969444</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20.14037778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511971.7058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4439497.697</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123</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AL70R_Vj50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(Vj), Pocemi (Ballshi) – në lumin Vjosa tek Ura e Poçemit (lidh rajonin e Ballshit me Vlorën), afër fshatit Dizdar</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40.49312778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19.72811667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476950.6951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4484321.145</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124</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AL70R_Vl20</w:t>
            </w:r>
          </w:p>
        </w:tc>
        <w:tc>
          <w:tcPr>
            <w:tcW w:w="117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 xml:space="preserve">Vlora (Vl), Kotë (Vlora) – </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40.38730278</w:t>
            </w:r>
          </w:p>
        </w:tc>
        <w:tc>
          <w:tcPr>
            <w:tcW w:w="1437" w:type="dxa"/>
            <w:tcBorders>
              <w:top w:val="single" w:sz="4" w:space="0" w:color="auto"/>
              <w:left w:val="single" w:sz="4" w:space="0" w:color="auto"/>
              <w:bottom w:val="single" w:sz="4" w:space="0" w:color="auto"/>
              <w:right w:val="single" w:sz="4" w:space="0" w:color="auto"/>
            </w:tcBorders>
            <w:shd w:val="clear" w:color="auto" w:fill="FFFFFF"/>
            <w:hideMark/>
          </w:tcPr>
          <w:p w:rsidR="00272777" w:rsidRPr="00272777" w:rsidRDefault="00272777" w:rsidP="00272777">
            <w:pPr>
              <w:rPr>
                <w:rFonts w:ascii="Verdana" w:hAnsi="Verdana"/>
                <w:sz w:val="14"/>
                <w:szCs w:val="14"/>
              </w:rPr>
            </w:pPr>
            <w:r w:rsidRPr="00272777">
              <w:rPr>
                <w:rFonts w:ascii="Verdana" w:hAnsi="Verdana"/>
                <w:sz w:val="14"/>
                <w:szCs w:val="14"/>
              </w:rPr>
              <w:t>19.60321944 (1)</w:t>
            </w:r>
          </w:p>
        </w:tc>
        <w:tc>
          <w:tcPr>
            <w:tcW w:w="11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466309.5336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4472610.107</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125</w:t>
            </w:r>
          </w:p>
        </w:tc>
        <w:tc>
          <w:tcPr>
            <w:tcW w:w="126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AL_RV_704</w:t>
            </w:r>
          </w:p>
        </w:tc>
        <w:tc>
          <w:tcPr>
            <w:tcW w:w="117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w:t>
            </w:r>
          </w:p>
        </w:tc>
        <w:tc>
          <w:tcPr>
            <w:tcW w:w="99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Vjosa</w:t>
            </w:r>
          </w:p>
        </w:tc>
        <w:tc>
          <w:tcPr>
            <w:tcW w:w="225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Ura e Qytetit P</w:t>
            </w:r>
            <w:r w:rsidRPr="00272777">
              <w:rPr>
                <w:rFonts w:ascii="Verdana" w:hAnsi="Verdana"/>
                <w:sz w:val="14"/>
                <w:szCs w:val="14"/>
                <w:lang w:val="es-ES"/>
              </w:rPr>
              <w:t>ë</w:t>
            </w:r>
            <w:r w:rsidRPr="00272777">
              <w:rPr>
                <w:rFonts w:ascii="Verdana" w:hAnsi="Verdana"/>
                <w:sz w:val="14"/>
                <w:szCs w:val="14"/>
              </w:rPr>
              <w:t>rmet</w:t>
            </w:r>
          </w:p>
        </w:tc>
        <w:tc>
          <w:tcPr>
            <w:tcW w:w="1275"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445120.11</w:t>
            </w:r>
          </w:p>
        </w:tc>
        <w:tc>
          <w:tcPr>
            <w:tcW w:w="1437"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4453937.02(1)</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530199.9417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4455580.068</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126</w:t>
            </w:r>
          </w:p>
        </w:tc>
        <w:tc>
          <w:tcPr>
            <w:tcW w:w="126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AL_RV</w:t>
            </w:r>
          </w:p>
        </w:tc>
        <w:tc>
          <w:tcPr>
            <w:tcW w:w="117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b/>
                <w:sz w:val="14"/>
                <w:szCs w:val="14"/>
              </w:rPr>
            </w:pPr>
            <w:r w:rsidRPr="00272777">
              <w:rPr>
                <w:rFonts w:ascii="Verdana" w:hAnsi="Verdana"/>
                <w:b/>
                <w:sz w:val="14"/>
                <w:szCs w:val="14"/>
              </w:rPr>
              <w:t>Baseni</w:t>
            </w:r>
          </w:p>
          <w:p w:rsidR="00272777" w:rsidRPr="00272777" w:rsidRDefault="00272777" w:rsidP="00272777">
            <w:pPr>
              <w:rPr>
                <w:rFonts w:ascii="Verdana" w:hAnsi="Verdana"/>
                <w:sz w:val="14"/>
                <w:szCs w:val="14"/>
              </w:rPr>
            </w:pPr>
            <w:r w:rsidRPr="00272777">
              <w:rPr>
                <w:rFonts w:ascii="Verdana" w:hAnsi="Verdana"/>
                <w:b/>
                <w:sz w:val="14"/>
                <w:szCs w:val="14"/>
              </w:rPr>
              <w:t xml:space="preserve">Vjosë </w:t>
            </w:r>
          </w:p>
        </w:tc>
        <w:tc>
          <w:tcPr>
            <w:tcW w:w="99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Lumi Vjosë </w:t>
            </w:r>
          </w:p>
        </w:tc>
        <w:tc>
          <w:tcPr>
            <w:tcW w:w="2250"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Ura Memaliaj</w:t>
            </w:r>
          </w:p>
        </w:tc>
        <w:tc>
          <w:tcPr>
            <w:tcW w:w="1275"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412798.13</w:t>
            </w:r>
          </w:p>
        </w:tc>
        <w:tc>
          <w:tcPr>
            <w:tcW w:w="1437" w:type="dxa"/>
            <w:tcBorders>
              <w:top w:val="single" w:sz="4" w:space="0" w:color="auto"/>
              <w:left w:val="single" w:sz="4" w:space="0" w:color="auto"/>
              <w:bottom w:val="single" w:sz="4" w:space="0" w:color="auto"/>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4467214.54(1)</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497719.1036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4468496.317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127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AL70R_Vj20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Vjosa (Vj), P</w:t>
            </w:r>
            <w:r w:rsidRPr="00272777">
              <w:rPr>
                <w:rFonts w:ascii="Verdana" w:hAnsi="Verdana"/>
                <w:sz w:val="14"/>
                <w:szCs w:val="14"/>
                <w:lang w:val="es-ES"/>
              </w:rPr>
              <w:t>ë</w:t>
            </w:r>
            <w:r w:rsidRPr="00272777">
              <w:rPr>
                <w:rFonts w:ascii="Verdana" w:hAnsi="Verdana"/>
                <w:sz w:val="14"/>
                <w:szCs w:val="14"/>
              </w:rPr>
              <w:t>rmeti rrjedha e sip</w:t>
            </w:r>
            <w:r w:rsidRPr="00272777">
              <w:rPr>
                <w:rFonts w:ascii="Verdana" w:hAnsi="Verdana"/>
                <w:sz w:val="14"/>
                <w:szCs w:val="14"/>
                <w:lang w:val="es-ES"/>
              </w:rPr>
              <w:t>ë</w:t>
            </w:r>
            <w:r w:rsidRPr="00272777">
              <w:rPr>
                <w:rFonts w:ascii="Verdana" w:hAnsi="Verdana"/>
                <w:sz w:val="14"/>
                <w:szCs w:val="14"/>
              </w:rPr>
              <w:t>rme – n</w:t>
            </w:r>
            <w:r w:rsidRPr="00272777">
              <w:rPr>
                <w:rFonts w:ascii="Verdana" w:hAnsi="Verdana"/>
                <w:sz w:val="14"/>
                <w:szCs w:val="14"/>
                <w:lang w:val="es-ES"/>
              </w:rPr>
              <w:t>ë</w:t>
            </w:r>
            <w:r w:rsidRPr="00272777">
              <w:rPr>
                <w:rFonts w:ascii="Verdana" w:hAnsi="Verdana"/>
                <w:sz w:val="14"/>
                <w:szCs w:val="14"/>
              </w:rPr>
              <w:t xml:space="preserve"> lumin e Vjos</w:t>
            </w:r>
            <w:r w:rsidRPr="00272777">
              <w:rPr>
                <w:rFonts w:ascii="Verdana" w:hAnsi="Verdana"/>
                <w:sz w:val="14"/>
                <w:szCs w:val="14"/>
                <w:lang w:val="es-ES"/>
              </w:rPr>
              <w:t>ë</w:t>
            </w:r>
            <w:r w:rsidRPr="00272777">
              <w:rPr>
                <w:rFonts w:ascii="Verdana" w:hAnsi="Verdana"/>
                <w:sz w:val="14"/>
                <w:szCs w:val="14"/>
              </w:rPr>
              <w:t>s rreth 1 km n</w:t>
            </w:r>
            <w:r w:rsidRPr="00272777">
              <w:rPr>
                <w:rFonts w:ascii="Verdana" w:hAnsi="Verdana"/>
                <w:sz w:val="14"/>
                <w:szCs w:val="14"/>
                <w:lang w:val="es-ES"/>
              </w:rPr>
              <w:t>ë</w:t>
            </w:r>
            <w:r w:rsidRPr="00272777">
              <w:rPr>
                <w:rFonts w:ascii="Verdana" w:hAnsi="Verdana"/>
                <w:sz w:val="14"/>
                <w:szCs w:val="14"/>
              </w:rPr>
              <w:t xml:space="preserve"> rrjedhën e sip</w:t>
            </w:r>
            <w:r w:rsidRPr="00272777">
              <w:rPr>
                <w:rFonts w:ascii="Verdana" w:hAnsi="Verdana"/>
                <w:sz w:val="14"/>
                <w:szCs w:val="14"/>
                <w:lang w:val="es-ES"/>
              </w:rPr>
              <w:t>ë</w:t>
            </w:r>
            <w:r w:rsidRPr="00272777">
              <w:rPr>
                <w:rFonts w:ascii="Verdana" w:hAnsi="Verdana"/>
                <w:sz w:val="14"/>
                <w:szCs w:val="14"/>
              </w:rPr>
              <w:t>rme t</w:t>
            </w:r>
            <w:r w:rsidRPr="00272777">
              <w:rPr>
                <w:rFonts w:ascii="Verdana" w:hAnsi="Verdana"/>
                <w:sz w:val="14"/>
                <w:szCs w:val="14"/>
                <w:lang w:val="es-ES"/>
              </w:rPr>
              <w:t>ë</w:t>
            </w:r>
            <w:r w:rsidRPr="00272777">
              <w:rPr>
                <w:rFonts w:ascii="Verdana" w:hAnsi="Verdana"/>
                <w:sz w:val="14"/>
                <w:szCs w:val="14"/>
              </w:rPr>
              <w:t xml:space="preserve"> qytetit t</w:t>
            </w:r>
            <w:r w:rsidRPr="00272777">
              <w:rPr>
                <w:rFonts w:ascii="Verdana" w:hAnsi="Verdana"/>
                <w:sz w:val="14"/>
                <w:szCs w:val="14"/>
                <w:lang w:val="es-ES"/>
              </w:rPr>
              <w:t>ë</w:t>
            </w:r>
            <w:r w:rsidRPr="00272777">
              <w:rPr>
                <w:rFonts w:ascii="Verdana" w:hAnsi="Verdana"/>
                <w:sz w:val="14"/>
                <w:szCs w:val="14"/>
              </w:rPr>
              <w:t xml:space="preserve"> P</w:t>
            </w:r>
            <w:r w:rsidRPr="00272777">
              <w:rPr>
                <w:rFonts w:ascii="Verdana" w:hAnsi="Verdana"/>
                <w:sz w:val="14"/>
                <w:szCs w:val="14"/>
                <w:lang w:val="es-ES"/>
              </w:rPr>
              <w:t>ë</w:t>
            </w:r>
            <w:r w:rsidRPr="00272777">
              <w:rPr>
                <w:rFonts w:ascii="Verdana" w:hAnsi="Verdana"/>
                <w:sz w:val="14"/>
                <w:szCs w:val="14"/>
              </w:rPr>
              <w:t>rmetit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40.22908889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20.36431389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531006.0035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4455030.01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128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AL70R_Vj30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(Vj), P</w:t>
            </w:r>
            <w:r w:rsidRPr="00272777">
              <w:rPr>
                <w:rFonts w:ascii="Verdana" w:hAnsi="Verdana"/>
                <w:sz w:val="14"/>
                <w:szCs w:val="14"/>
                <w:lang w:val="es-ES"/>
              </w:rPr>
              <w:t>ë</w:t>
            </w:r>
            <w:r w:rsidRPr="00272777">
              <w:rPr>
                <w:rFonts w:ascii="Verdana" w:hAnsi="Verdana"/>
                <w:sz w:val="14"/>
                <w:szCs w:val="14"/>
              </w:rPr>
              <w:t>rmeti rrjedha e poshtme – n</w:t>
            </w:r>
            <w:r w:rsidRPr="00272777">
              <w:rPr>
                <w:rFonts w:ascii="Verdana" w:hAnsi="Verdana"/>
                <w:sz w:val="14"/>
                <w:szCs w:val="14"/>
                <w:lang w:val="es-ES"/>
              </w:rPr>
              <w:t>ë</w:t>
            </w:r>
            <w:r w:rsidRPr="00272777">
              <w:rPr>
                <w:rFonts w:ascii="Verdana" w:hAnsi="Verdana"/>
                <w:sz w:val="14"/>
                <w:szCs w:val="14"/>
              </w:rPr>
              <w:t xml:space="preserve"> lumin Vjosa n</w:t>
            </w:r>
            <w:r w:rsidRPr="00272777">
              <w:rPr>
                <w:rFonts w:ascii="Verdana" w:hAnsi="Verdana"/>
                <w:sz w:val="14"/>
                <w:szCs w:val="14"/>
                <w:lang w:val="es-ES"/>
              </w:rPr>
              <w:t>ë</w:t>
            </w:r>
            <w:r w:rsidRPr="00272777">
              <w:rPr>
                <w:rFonts w:ascii="Verdana" w:hAnsi="Verdana"/>
                <w:sz w:val="14"/>
                <w:szCs w:val="14"/>
              </w:rPr>
              <w:t xml:space="preserve"> ur</w:t>
            </w:r>
            <w:r w:rsidRPr="00272777">
              <w:rPr>
                <w:rFonts w:ascii="Verdana" w:hAnsi="Verdana"/>
                <w:sz w:val="14"/>
                <w:szCs w:val="14"/>
                <w:lang w:val="es-ES"/>
              </w:rPr>
              <w:t>ë</w:t>
            </w:r>
            <w:r w:rsidRPr="00272777">
              <w:rPr>
                <w:rFonts w:ascii="Verdana" w:hAnsi="Verdana"/>
                <w:sz w:val="14"/>
                <w:szCs w:val="14"/>
              </w:rPr>
              <w:t>n e k</w:t>
            </w:r>
            <w:r w:rsidRPr="00272777">
              <w:rPr>
                <w:rFonts w:ascii="Verdana" w:hAnsi="Verdana"/>
                <w:sz w:val="14"/>
                <w:szCs w:val="14"/>
                <w:lang w:val="es-ES"/>
              </w:rPr>
              <w:t>ë</w:t>
            </w:r>
            <w:r w:rsidRPr="00272777">
              <w:rPr>
                <w:rFonts w:ascii="Verdana" w:hAnsi="Verdana"/>
                <w:sz w:val="14"/>
                <w:szCs w:val="14"/>
              </w:rPr>
              <w:t>mbësor</w:t>
            </w:r>
            <w:r w:rsidRPr="00272777">
              <w:rPr>
                <w:rFonts w:ascii="Verdana" w:hAnsi="Verdana"/>
                <w:sz w:val="14"/>
                <w:szCs w:val="14"/>
                <w:lang w:val="es-ES"/>
              </w:rPr>
              <w:t>ë</w:t>
            </w:r>
            <w:r w:rsidRPr="00272777">
              <w:rPr>
                <w:rFonts w:ascii="Verdana" w:hAnsi="Verdana"/>
                <w:sz w:val="14"/>
                <w:szCs w:val="14"/>
              </w:rPr>
              <w:t>ve me pasarela, rreth 1 km n</w:t>
            </w:r>
            <w:r w:rsidRPr="00272777">
              <w:rPr>
                <w:rFonts w:ascii="Verdana" w:hAnsi="Verdana"/>
                <w:sz w:val="14"/>
                <w:szCs w:val="14"/>
                <w:lang w:val="es-ES"/>
              </w:rPr>
              <w:t>ë</w:t>
            </w:r>
            <w:r w:rsidRPr="00272777">
              <w:rPr>
                <w:rFonts w:ascii="Verdana" w:hAnsi="Verdana"/>
                <w:sz w:val="14"/>
                <w:szCs w:val="14"/>
              </w:rPr>
              <w:t xml:space="preserve"> rrjedh</w:t>
            </w:r>
            <w:r w:rsidRPr="00272777">
              <w:rPr>
                <w:rFonts w:ascii="Verdana" w:hAnsi="Verdana"/>
                <w:sz w:val="14"/>
                <w:szCs w:val="14"/>
                <w:lang w:val="es-ES"/>
              </w:rPr>
              <w:t>ë</w:t>
            </w:r>
            <w:r w:rsidRPr="00272777">
              <w:rPr>
                <w:rFonts w:ascii="Verdana" w:hAnsi="Verdana"/>
                <w:sz w:val="14"/>
                <w:szCs w:val="14"/>
              </w:rPr>
              <w:t xml:space="preserve"> e poshtme t</w:t>
            </w:r>
            <w:r w:rsidRPr="00272777">
              <w:rPr>
                <w:rFonts w:ascii="Verdana" w:hAnsi="Verdana"/>
                <w:sz w:val="14"/>
                <w:szCs w:val="14"/>
                <w:lang w:val="es-ES"/>
              </w:rPr>
              <w:t>ë</w:t>
            </w:r>
            <w:r w:rsidRPr="00272777">
              <w:rPr>
                <w:rFonts w:ascii="Verdana" w:hAnsi="Verdana"/>
                <w:sz w:val="14"/>
                <w:szCs w:val="14"/>
              </w:rPr>
              <w:t xml:space="preserve"> P</w:t>
            </w:r>
            <w:r w:rsidRPr="00272777">
              <w:rPr>
                <w:rFonts w:ascii="Verdana" w:hAnsi="Verdana"/>
                <w:sz w:val="14"/>
                <w:szCs w:val="14"/>
                <w:lang w:val="es-ES"/>
              </w:rPr>
              <w:t>ë</w:t>
            </w:r>
            <w:r w:rsidRPr="00272777">
              <w:rPr>
                <w:rFonts w:ascii="Verdana" w:hAnsi="Verdana"/>
                <w:sz w:val="14"/>
                <w:szCs w:val="14"/>
              </w:rPr>
              <w:t>rmetit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40.24053056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20.35390278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530114.8555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4456296.943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129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AL70R_Vj50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Vjosa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(Vj), Memaliaj – n</w:t>
            </w:r>
            <w:r w:rsidRPr="00272777">
              <w:rPr>
                <w:rFonts w:ascii="Verdana" w:hAnsi="Verdana"/>
                <w:sz w:val="14"/>
                <w:szCs w:val="14"/>
                <w:lang w:val="es-ES"/>
              </w:rPr>
              <w:t>ë</w:t>
            </w:r>
            <w:r w:rsidRPr="00272777">
              <w:rPr>
                <w:rFonts w:ascii="Verdana" w:hAnsi="Verdana"/>
                <w:sz w:val="14"/>
                <w:szCs w:val="14"/>
              </w:rPr>
              <w:t xml:space="preserve"> lumin Vjosa, n</w:t>
            </w:r>
            <w:r w:rsidRPr="00272777">
              <w:rPr>
                <w:rFonts w:ascii="Verdana" w:hAnsi="Verdana"/>
                <w:sz w:val="14"/>
                <w:szCs w:val="14"/>
                <w:lang w:val="es-ES"/>
              </w:rPr>
              <w:t>ë</w:t>
            </w:r>
            <w:r w:rsidRPr="00272777">
              <w:rPr>
                <w:rFonts w:ascii="Verdana" w:hAnsi="Verdana"/>
                <w:sz w:val="14"/>
                <w:szCs w:val="14"/>
              </w:rPr>
              <w:t xml:space="preserve"> ur</w:t>
            </w:r>
            <w:r w:rsidRPr="00272777">
              <w:rPr>
                <w:rFonts w:ascii="Verdana" w:hAnsi="Verdana"/>
                <w:sz w:val="14"/>
                <w:szCs w:val="14"/>
                <w:lang w:val="es-ES"/>
              </w:rPr>
              <w:t>ë</w:t>
            </w:r>
            <w:r w:rsidRPr="00272777">
              <w:rPr>
                <w:rFonts w:ascii="Verdana" w:hAnsi="Verdana"/>
                <w:sz w:val="14"/>
                <w:szCs w:val="14"/>
              </w:rPr>
              <w:t xml:space="preserve">n e Memaliajt. Memaliaj </w:t>
            </w:r>
            <w:r w:rsidRPr="00272777">
              <w:rPr>
                <w:rFonts w:ascii="Verdana" w:hAnsi="Verdana"/>
                <w:sz w:val="14"/>
                <w:szCs w:val="14"/>
                <w:lang w:val="es-ES"/>
              </w:rPr>
              <w:t>ë</w:t>
            </w:r>
            <w:r w:rsidRPr="00272777">
              <w:rPr>
                <w:rFonts w:ascii="Verdana" w:hAnsi="Verdana"/>
                <w:sz w:val="14"/>
                <w:szCs w:val="14"/>
              </w:rPr>
              <w:t>shte rreth 110 km larg nga Tirana.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40.35156389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19.97293889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497701.0458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4468566.349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AL70R_Di10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Drino</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Drini rrjedha e sipërme (Di), Jorgucat (Gjirokaster) – në lumin Drin tek rrjedha e sipërme tij, përpara fshatit Jorgucat (afer kufirit me Greqinë).</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39.93689722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20.31824722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527201.3818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4422570.949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AL70R_Di20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Drino</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Drino (Di), Gjirokastra rrjedha e sipërme – në lumin Drino, rreth 2 km nga rruga 18 Shtatori, ndërmjet Parkut Industrial dhe Varrezave (afer fshatit Kardhoce)</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40.07544722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20.16140278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513767.6233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4437918.8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AL70R_Di30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Viroit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Viroi (Di), Gjirokastra – në lumin Viroi (kontribues i Drinit), tek ura afër burimit të Viroit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40.10328056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20.12398333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510571.4489</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4441004.27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AL70R_Di40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Kardhiqit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Kardhiqi (Di), Gjirokastra – në lumin e Kardhiqit (kontribues e Drinit), tek ura e kardhiqit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40.14888333</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20.09502778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508097.1421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4446064.738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AL70R_Vl10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Vlorës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Vlora (Vl), Kallarati (Vlora) – në lumin Vlora (kontribues i Vjosës), tek ura Kallarati (Vlorë)</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40.20361667</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19.76281667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479806.2748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4452164.95</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AL70R_Vl30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Vlores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Vlora (Vl), Peshkopi (Vlora) – në lumin e Vlorës (kontribues i Vjosës), tek ura e Peshkepi, që lidh Ballshin me Vlorën </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40.46873056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19.56911667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463457.9775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4481665.701</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136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AL70R_Bc10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Benca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Bënça rrjedha e sipërme (Bc), Tepelena – në lumin Bënca (kontribues i Vjosës) afër fshatit Bënça </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40.25296389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19.99908611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514129.696</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4557615.298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AL70R_Bc20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Benca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lang w:val="es-ES"/>
              </w:rPr>
              <w:t>Bënça rrjedha e poshtme (Bc), Tepelena – në lumin Bënça (kontribues i Vjosës), tek ura që lidh Tepelenën me Memaliajn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40.30556944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20.01734722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4565810.157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4512582.213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AL70R_Lg10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Shalsi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Lengarica rrjedha e sipërme (Lg), Germenji (Erseka) – në lumin Shalsi (kontribues i Vjosës), tek ura lidhese Erseke-Përmet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40.23907778</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20.64208611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482334.2047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4569064.243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139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AL70R_Lg20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Shalsi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Lengarica rrjedha e poshtme (Lg), Germenji (Erseka) – në lumin Shalsi (kontribues i Vjosës), tek ura lidhëse Ersekë-Përmet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40.20796111</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20.41558889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535380.8982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4452703.152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AL70R_Iz10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Izvori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Izvori rrjedha e sipërme (Iz), Tragjasi (Vlora) – në lumin Izvori, tek burimi i Tragjasit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40.32347222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19.51051667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458398.9505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4465561.623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AL70T_Iz20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Izvori</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Izvori kalimtar (Iz), Orikum (Vlora) – në lumin Izvori, tek dalja e tij për në detin Adriatik</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40.33998611</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19.47036944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454997.7982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4467415.003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AL70_Iz30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Vjosës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Izvor</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Hidrovori kalimtar (Iz), Orikum (Vlore) – tek Hidrovori për në dalje nga deti Adriatik, në plazhin e Orikumit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40.32954444</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19.46036111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454140.3281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4466260.643</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9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225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437"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c>
          <w:tcPr>
            <w:tcW w:w="1228" w:type="dxa"/>
            <w:tcBorders>
              <w:top w:val="single" w:sz="4" w:space="0" w:color="auto"/>
              <w:left w:val="single" w:sz="4" w:space="0" w:color="auto"/>
              <w:bottom w:val="single" w:sz="4" w:space="0" w:color="auto"/>
              <w:right w:val="single" w:sz="4" w:space="0" w:color="auto"/>
            </w:tcBorders>
            <w:shd w:val="clear" w:color="auto" w:fill="C5E0B3"/>
          </w:tcPr>
          <w:p w:rsidR="00272777" w:rsidRPr="00272777" w:rsidRDefault="00272777" w:rsidP="00272777">
            <w:pPr>
              <w:rPr>
                <w:rFonts w:ascii="Verdana" w:hAnsi="Verdana"/>
                <w:sz w:val="14"/>
                <w:szCs w:val="14"/>
              </w:rPr>
            </w:pP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AL80R_Bi20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Bistric</w:t>
            </w:r>
            <w:r w:rsidRPr="00272777">
              <w:rPr>
                <w:rFonts w:ascii="Verdana" w:hAnsi="Verdana"/>
                <w:sz w:val="14"/>
                <w:szCs w:val="14"/>
                <w:lang w:val="es-ES"/>
              </w:rPr>
              <w:t>ë</w:t>
            </w:r>
            <w:r w:rsidRPr="00272777">
              <w:rPr>
                <w:rFonts w:ascii="Verdana" w:hAnsi="Verdana"/>
                <w:sz w:val="14"/>
                <w:szCs w:val="14"/>
              </w:rPr>
              <w:t>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Bistrica 2 HPP (Delvina) – në lumin Bistrica pas Bistrica 2 HPP</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39.91081667</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20.10321111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508825.0548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4419631.808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144</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AL80R_Bi30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Bistric</w:t>
            </w:r>
            <w:r w:rsidRPr="00272777">
              <w:rPr>
                <w:rFonts w:ascii="Verdana" w:hAnsi="Verdana"/>
                <w:sz w:val="14"/>
                <w:szCs w:val="14"/>
                <w:lang w:val="es-ES"/>
              </w:rPr>
              <w:t>ë</w:t>
            </w:r>
            <w:r w:rsidRPr="00272777">
              <w:rPr>
                <w:rFonts w:ascii="Verdana" w:hAnsi="Verdana"/>
                <w:sz w:val="14"/>
                <w:szCs w:val="14"/>
              </w:rPr>
              <w:t>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Bistrica, Cuka (Saranda) – në daljen e Lumit Bistrica për në detin Jon, në urën e Çukës.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39.84961667</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20.02088889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501787.6901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4412831.738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145</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AL80_Ka40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Kalasa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Kalasa rrjedha e poshtme (Saranda), në lumin Kalasa (kontribues i Bistrices), tek ura afër fshatit Vrion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39.88026389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20.03409722 (2)</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502916.7753</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4416234.88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146</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AL80R_Bi10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Bistricës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Syri Blu, Bistricë (Delvinë) – në lumin Syri Blu (Bistricë – Delvinë)</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39.92482778</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20.19331111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482333.7648</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4569064.228</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147</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AL80R_Ka10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Kalasa</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Kalasa rrjedha e sipërme (Saranda)- në lumin Kalasa (kontribues i Bistricës), tek ura afër fshatit Kalasa</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40.00896389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19.96099444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496669.5979</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4430525.077</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148</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AL80R_Ka20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 xml:space="preserve">Lumi Gurrës </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Gurra rrjedha e sipërme (Vergoi) – në lumin Gurra (kontribues i Kalasës), tek ura afër fshatit Vergoi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40.00971111</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20.00813056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500694.2065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4430607.316</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149</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AL80R_Ka30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Delvinës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Delvina rrjedha e poshtme (Delvina) – në lumin Delvina (kontribues Kalasa), tek ura afër qytetit të Delvinës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39.94618056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20.08381389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507162.8041</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4423556.652</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150</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AL80R_Pa10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Pavllës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Pavlla rrjedha e sipërme, Karroqi (Saranda) – në lumin Pavlla tek ura në fshatin Karroqi</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39.74921389</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20.23438611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520088.175</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4401709.979</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151</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AL80T_Pa20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Pavllës</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Pavlla kalimtare, Vrina (Saranda) – Në dalje të Pavllës për në detin Jon, tek fshati Vrina (rreth 30 km larg Sarandës)</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39.72643056</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19.99573611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499634.4422</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4399154.124</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152</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AL80T_Bo10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Borshit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Borshi Kalimtar (Bo) (Saranda) – në lumin e Borshit, në daljen e tij për në detin Jon</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40.05034722</w:t>
            </w:r>
          </w:p>
        </w:tc>
        <w:tc>
          <w:tcPr>
            <w:tcW w:w="1437" w:type="dxa"/>
            <w:tcBorders>
              <w:top w:val="single" w:sz="4" w:space="0" w:color="000000"/>
              <w:left w:val="single" w:sz="4" w:space="0" w:color="000000"/>
              <w:bottom w:val="single" w:sz="4" w:space="0" w:color="000000"/>
              <w:right w:val="single" w:sz="4" w:space="0" w:color="auto"/>
            </w:tcBorders>
            <w:hideMark/>
          </w:tcPr>
          <w:p w:rsidR="00272777" w:rsidRPr="00272777" w:rsidRDefault="00272777" w:rsidP="00272777">
            <w:pPr>
              <w:rPr>
                <w:rFonts w:ascii="Verdana" w:hAnsi="Verdana"/>
                <w:sz w:val="14"/>
                <w:szCs w:val="14"/>
              </w:rPr>
            </w:pPr>
            <w:r w:rsidRPr="00272777">
              <w:rPr>
                <w:rFonts w:ascii="Verdana" w:hAnsi="Verdana"/>
                <w:sz w:val="14"/>
                <w:szCs w:val="14"/>
              </w:rPr>
              <w:t>19.83995278 (3)</w:t>
            </w: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482334.1847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4569064.243</w:t>
            </w:r>
          </w:p>
        </w:tc>
      </w:tr>
      <w:tr w:rsidR="00272777" w:rsidRPr="00272777" w:rsidTr="00272777">
        <w:tc>
          <w:tcPr>
            <w:tcW w:w="54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lastRenderedPageBreak/>
              <w:t>153</w:t>
            </w:r>
          </w:p>
        </w:tc>
        <w:tc>
          <w:tcPr>
            <w:tcW w:w="126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AL80R_Bo20</w:t>
            </w:r>
          </w:p>
        </w:tc>
        <w:tc>
          <w:tcPr>
            <w:tcW w:w="117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b/>
                <w:sz w:val="14"/>
                <w:szCs w:val="14"/>
              </w:rPr>
              <w:t>Baseni Bistricës</w:t>
            </w:r>
          </w:p>
        </w:tc>
        <w:tc>
          <w:tcPr>
            <w:tcW w:w="99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Lumi Borshit</w:t>
            </w:r>
          </w:p>
        </w:tc>
        <w:tc>
          <w:tcPr>
            <w:tcW w:w="2250"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Borshi rrjedha e sipërme, Ftera (Bo) (Saranda) – në Lumin e Borshit</w:t>
            </w:r>
          </w:p>
        </w:tc>
        <w:tc>
          <w:tcPr>
            <w:tcW w:w="1275" w:type="dxa"/>
            <w:tcBorders>
              <w:top w:val="single" w:sz="4" w:space="0" w:color="000000"/>
              <w:left w:val="single" w:sz="4" w:space="0" w:color="000000"/>
              <w:bottom w:val="single" w:sz="4" w:space="0" w:color="000000"/>
              <w:right w:val="single" w:sz="4" w:space="0" w:color="000000"/>
            </w:tcBorders>
            <w:hideMark/>
          </w:tcPr>
          <w:p w:rsidR="00272777" w:rsidRPr="00272777" w:rsidRDefault="00272777" w:rsidP="00272777">
            <w:pPr>
              <w:rPr>
                <w:rFonts w:ascii="Verdana" w:hAnsi="Verdana"/>
                <w:sz w:val="14"/>
                <w:szCs w:val="14"/>
              </w:rPr>
            </w:pPr>
            <w:r w:rsidRPr="00272777">
              <w:rPr>
                <w:rFonts w:ascii="Verdana" w:hAnsi="Verdana"/>
                <w:sz w:val="14"/>
                <w:szCs w:val="14"/>
              </w:rPr>
              <w:t>40.11140833</w:t>
            </w:r>
          </w:p>
        </w:tc>
        <w:tc>
          <w:tcPr>
            <w:tcW w:w="1437" w:type="dxa"/>
            <w:tcBorders>
              <w:top w:val="single" w:sz="4" w:space="0" w:color="000000"/>
              <w:left w:val="single" w:sz="4" w:space="0" w:color="000000"/>
              <w:bottom w:val="single" w:sz="4" w:space="0" w:color="000000"/>
              <w:right w:val="single" w:sz="4" w:space="0" w:color="auto"/>
            </w:tcBorders>
          </w:tcPr>
          <w:p w:rsidR="00272777" w:rsidRPr="00272777" w:rsidRDefault="00272777" w:rsidP="00272777">
            <w:pPr>
              <w:rPr>
                <w:rFonts w:ascii="Verdana" w:hAnsi="Verdana"/>
                <w:sz w:val="14"/>
                <w:szCs w:val="14"/>
              </w:rPr>
            </w:pPr>
            <w:r w:rsidRPr="00272777">
              <w:rPr>
                <w:rFonts w:ascii="Verdana" w:hAnsi="Verdana"/>
                <w:sz w:val="14"/>
                <w:szCs w:val="14"/>
              </w:rPr>
              <w:t>19.88577778 (3)</w:t>
            </w:r>
          </w:p>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490261.9887</w:t>
            </w:r>
          </w:p>
        </w:tc>
        <w:tc>
          <w:tcPr>
            <w:tcW w:w="1228" w:type="dxa"/>
            <w:tcBorders>
              <w:top w:val="single" w:sz="4" w:space="0" w:color="auto"/>
              <w:left w:val="single" w:sz="4" w:space="0" w:color="auto"/>
              <w:bottom w:val="single" w:sz="4" w:space="0" w:color="auto"/>
              <w:right w:val="single" w:sz="4" w:space="0" w:color="auto"/>
            </w:tcBorders>
            <w:vAlign w:val="bottom"/>
            <w:hideMark/>
          </w:tcPr>
          <w:p w:rsidR="00272777" w:rsidRPr="00272777" w:rsidRDefault="00272777" w:rsidP="00272777">
            <w:pPr>
              <w:rPr>
                <w:rFonts w:ascii="Verdana" w:hAnsi="Verdana"/>
                <w:sz w:val="14"/>
                <w:szCs w:val="14"/>
              </w:rPr>
            </w:pPr>
            <w:r w:rsidRPr="00272777">
              <w:rPr>
                <w:rFonts w:ascii="Verdana" w:hAnsi="Verdana" w:cs="Calibri"/>
                <w:color w:val="000000"/>
                <w:sz w:val="14"/>
                <w:szCs w:val="14"/>
              </w:rPr>
              <w:t>4441905.554</w:t>
            </w:r>
          </w:p>
        </w:tc>
      </w:tr>
      <w:tr w:rsidR="00272777" w:rsidRPr="00272777" w:rsidTr="00272777">
        <w:tc>
          <w:tcPr>
            <w:tcW w:w="540"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1260"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990"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2250"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1275"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1437"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1190"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c>
          <w:tcPr>
            <w:tcW w:w="1228" w:type="dxa"/>
            <w:tcBorders>
              <w:top w:val="single" w:sz="4" w:space="0" w:color="auto"/>
              <w:left w:val="single" w:sz="4" w:space="0" w:color="auto"/>
              <w:bottom w:val="single" w:sz="4" w:space="0" w:color="auto"/>
              <w:right w:val="single" w:sz="4" w:space="0" w:color="auto"/>
            </w:tcBorders>
          </w:tcPr>
          <w:p w:rsidR="00272777" w:rsidRPr="00272777" w:rsidRDefault="00272777" w:rsidP="00272777">
            <w:pPr>
              <w:rPr>
                <w:rFonts w:ascii="Verdana" w:hAnsi="Verdana"/>
                <w:sz w:val="14"/>
                <w:szCs w:val="14"/>
              </w:rPr>
            </w:pPr>
          </w:p>
        </w:tc>
      </w:tr>
    </w:tbl>
    <w:p w:rsidR="007602F8" w:rsidRDefault="007602F8" w:rsidP="008F7F3F">
      <w:pPr>
        <w:pStyle w:val="NoSpacing"/>
        <w:jc w:val="both"/>
        <w:rPr>
          <w:rFonts w:ascii="Times New Roman" w:hAnsi="Times New Roman"/>
          <w:sz w:val="24"/>
          <w:szCs w:val="24"/>
          <w:lang w:val="sv-SE"/>
        </w:rPr>
      </w:pPr>
    </w:p>
    <w:p w:rsidR="00616205" w:rsidRPr="00DE5673" w:rsidRDefault="00616205" w:rsidP="00DE5673">
      <w:pPr>
        <w:shd w:val="clear" w:color="auto" w:fill="FFFFFF"/>
        <w:spacing w:after="0" w:line="240" w:lineRule="auto"/>
        <w:jc w:val="both"/>
        <w:textAlignment w:val="baseline"/>
        <w:rPr>
          <w:rFonts w:ascii="Calibri" w:eastAsia="Times New Roman" w:hAnsi="Calibri" w:cs="Calibri"/>
          <w:color w:val="FF0000"/>
          <w:sz w:val="24"/>
          <w:szCs w:val="24"/>
        </w:rPr>
      </w:pPr>
    </w:p>
    <w:p w:rsidR="005E66FD" w:rsidRDefault="005E66FD" w:rsidP="008F7F3F">
      <w:pPr>
        <w:pStyle w:val="NoSpacing"/>
        <w:jc w:val="both"/>
        <w:rPr>
          <w:rFonts w:ascii="Times New Roman" w:hAnsi="Times New Roman"/>
          <w:sz w:val="24"/>
          <w:szCs w:val="24"/>
          <w:lang w:val="sv-SE"/>
        </w:rPr>
      </w:pPr>
    </w:p>
    <w:p w:rsidR="005E66FD" w:rsidRPr="00B326F1" w:rsidRDefault="005E66FD" w:rsidP="005E66FD">
      <w:pPr>
        <w:pStyle w:val="NoSpacing"/>
        <w:jc w:val="center"/>
        <w:rPr>
          <w:rFonts w:ascii="Times New Roman" w:hAnsi="Times New Roman"/>
          <w:sz w:val="24"/>
          <w:szCs w:val="24"/>
          <w:lang w:val="sv-SE"/>
        </w:rPr>
      </w:pPr>
      <w:bookmarkStart w:id="12" w:name="_Hlk205983407"/>
      <w:r w:rsidRPr="00B326F1">
        <w:rPr>
          <w:rFonts w:ascii="Times New Roman" w:hAnsi="Times New Roman"/>
          <w:sz w:val="24"/>
          <w:szCs w:val="24"/>
          <w:lang w:val="sv-SE"/>
        </w:rPr>
        <w:t xml:space="preserve">Tabela </w:t>
      </w:r>
      <w:r w:rsidR="00C77968">
        <w:rPr>
          <w:rFonts w:ascii="Times New Roman" w:hAnsi="Times New Roman"/>
          <w:sz w:val="24"/>
          <w:szCs w:val="24"/>
          <w:lang w:val="sv-SE"/>
        </w:rPr>
        <w:t>10</w:t>
      </w:r>
      <w:r w:rsidRPr="00B326F1">
        <w:rPr>
          <w:rFonts w:ascii="Times New Roman" w:hAnsi="Times New Roman"/>
          <w:sz w:val="24"/>
          <w:szCs w:val="24"/>
          <w:lang w:val="sv-SE"/>
        </w:rPr>
        <w:t>. Stacionet matëse të prurjeve të baseneve Mat, Ishëm dhe Erzen</w:t>
      </w:r>
    </w:p>
    <w:bookmarkEnd w:id="12"/>
    <w:p w:rsidR="005E66FD" w:rsidRPr="00B326F1" w:rsidRDefault="005E66FD" w:rsidP="005E66FD">
      <w:pPr>
        <w:pStyle w:val="NoSpacing"/>
        <w:jc w:val="both"/>
        <w:rPr>
          <w:rFonts w:ascii="Times New Roman" w:hAnsi="Times New Roman"/>
          <w:sz w:val="24"/>
          <w:szCs w:val="24"/>
          <w:lang w:val="sv-SE"/>
        </w:rPr>
      </w:pPr>
    </w:p>
    <w:tbl>
      <w:tblPr>
        <w:tblW w:w="10165" w:type="dxa"/>
        <w:tblLook w:val="04A0" w:firstRow="1" w:lastRow="0" w:firstColumn="1" w:lastColumn="0" w:noHBand="0" w:noVBand="1"/>
      </w:tblPr>
      <w:tblGrid>
        <w:gridCol w:w="2605"/>
        <w:gridCol w:w="2430"/>
        <w:gridCol w:w="2160"/>
        <w:gridCol w:w="2970"/>
      </w:tblGrid>
      <w:tr w:rsidR="005E66FD" w:rsidRPr="00B326F1" w:rsidTr="00DE5673">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5F48AB" w:rsidRDefault="005E66FD" w:rsidP="00DE5673">
            <w:pPr>
              <w:spacing w:after="0" w:line="240" w:lineRule="auto"/>
              <w:jc w:val="center"/>
              <w:rPr>
                <w:rFonts w:ascii="Times New Roman" w:eastAsia="Times New Roman" w:hAnsi="Times New Roman" w:cs="Times New Roman"/>
                <w:b/>
              </w:rPr>
            </w:pPr>
            <w:r w:rsidRPr="005F48AB">
              <w:rPr>
                <w:rFonts w:ascii="Times New Roman" w:eastAsia="Times New Roman" w:hAnsi="Times New Roman" w:cs="Times New Roman"/>
                <w:b/>
              </w:rPr>
              <w:t>Stacioni matës i prurjeve</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5F48AB" w:rsidRDefault="005E66FD" w:rsidP="00DE5673">
            <w:pPr>
              <w:spacing w:after="0" w:line="240" w:lineRule="auto"/>
              <w:jc w:val="center"/>
              <w:rPr>
                <w:rFonts w:ascii="Times New Roman" w:eastAsia="Times New Roman" w:hAnsi="Times New Roman" w:cs="Times New Roman"/>
                <w:b/>
              </w:rPr>
            </w:pPr>
            <w:r w:rsidRPr="005F48AB">
              <w:rPr>
                <w:rFonts w:ascii="Times New Roman" w:eastAsia="Times New Roman" w:hAnsi="Times New Roman" w:cs="Times New Roman"/>
                <w:b/>
              </w:rPr>
              <w:t>Lumi</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Default="005E66FD" w:rsidP="00DE5673">
            <w:pPr>
              <w:spacing w:after="0" w:line="240" w:lineRule="auto"/>
              <w:jc w:val="center"/>
              <w:rPr>
                <w:rFonts w:ascii="Times New Roman" w:eastAsia="Times New Roman" w:hAnsi="Times New Roman" w:cs="Times New Roman"/>
                <w:b/>
              </w:rPr>
            </w:pPr>
            <w:r w:rsidRPr="005F48AB">
              <w:rPr>
                <w:rFonts w:ascii="Times New Roman" w:eastAsia="Times New Roman" w:hAnsi="Times New Roman" w:cs="Times New Roman"/>
                <w:b/>
              </w:rPr>
              <w:t xml:space="preserve">Gjerësi </w:t>
            </w:r>
          </w:p>
          <w:p w:rsidR="005E66FD" w:rsidRPr="005F48AB" w:rsidRDefault="005E66FD" w:rsidP="00DE5673">
            <w:pPr>
              <w:spacing w:after="0" w:line="240" w:lineRule="auto"/>
              <w:jc w:val="center"/>
              <w:rPr>
                <w:rFonts w:ascii="Times New Roman" w:eastAsia="Times New Roman" w:hAnsi="Times New Roman" w:cs="Times New Roman"/>
                <w:b/>
              </w:rPr>
            </w:pPr>
            <w:r w:rsidRPr="005F48AB">
              <w:rPr>
                <w:rFonts w:ascii="Times New Roman" w:eastAsia="Times New Roman" w:hAnsi="Times New Roman" w:cs="Times New Roman"/>
                <w:b/>
              </w:rPr>
              <w:t>Gjeografike</w:t>
            </w:r>
          </w:p>
        </w:tc>
        <w:tc>
          <w:tcPr>
            <w:tcW w:w="2970" w:type="dxa"/>
            <w:tcBorders>
              <w:top w:val="single" w:sz="4" w:space="0" w:color="auto"/>
              <w:left w:val="single" w:sz="4" w:space="0" w:color="auto"/>
              <w:right w:val="single" w:sz="4" w:space="0" w:color="auto"/>
            </w:tcBorders>
            <w:shd w:val="clear" w:color="auto" w:fill="auto"/>
            <w:noWrap/>
            <w:vAlign w:val="bottom"/>
            <w:hideMark/>
          </w:tcPr>
          <w:p w:rsidR="005E66FD" w:rsidRDefault="005E66FD" w:rsidP="00DE5673">
            <w:pPr>
              <w:spacing w:after="0" w:line="240" w:lineRule="auto"/>
              <w:jc w:val="center"/>
              <w:rPr>
                <w:rFonts w:ascii="Times New Roman" w:eastAsia="Times New Roman" w:hAnsi="Times New Roman" w:cs="Times New Roman"/>
                <w:b/>
              </w:rPr>
            </w:pPr>
            <w:r w:rsidRPr="005F48AB">
              <w:rPr>
                <w:rFonts w:ascii="Times New Roman" w:eastAsia="Times New Roman" w:hAnsi="Times New Roman" w:cs="Times New Roman"/>
                <w:b/>
              </w:rPr>
              <w:t xml:space="preserve">Gjatësi </w:t>
            </w:r>
          </w:p>
          <w:p w:rsidR="005E66FD" w:rsidRPr="005F48AB" w:rsidRDefault="005E66FD" w:rsidP="00DE5673">
            <w:pPr>
              <w:spacing w:after="0" w:line="240" w:lineRule="auto"/>
              <w:jc w:val="center"/>
              <w:rPr>
                <w:rFonts w:ascii="Times New Roman" w:eastAsia="Times New Roman" w:hAnsi="Times New Roman" w:cs="Times New Roman"/>
                <w:b/>
              </w:rPr>
            </w:pPr>
            <w:r w:rsidRPr="005F48AB">
              <w:rPr>
                <w:rFonts w:ascii="Times New Roman" w:eastAsia="Times New Roman" w:hAnsi="Times New Roman" w:cs="Times New Roman"/>
                <w:b/>
              </w:rPr>
              <w:t>Gjeografike</w:t>
            </w:r>
          </w:p>
          <w:p w:rsidR="005E66FD" w:rsidRPr="005F48AB" w:rsidRDefault="005E66FD" w:rsidP="00DE5673">
            <w:pPr>
              <w:spacing w:after="0" w:line="240" w:lineRule="auto"/>
              <w:jc w:val="center"/>
              <w:rPr>
                <w:rFonts w:ascii="Times New Roman" w:eastAsia="Times New Roman" w:hAnsi="Times New Roman" w:cs="Times New Roman"/>
                <w:b/>
              </w:rPr>
            </w:pPr>
          </w:p>
        </w:tc>
      </w:tr>
      <w:tr w:rsidR="005E66FD" w:rsidRPr="00B326F1" w:rsidTr="00DE5673">
        <w:trPr>
          <w:trHeight w:val="300"/>
        </w:trPr>
        <w:tc>
          <w:tcPr>
            <w:tcW w:w="2605" w:type="dxa"/>
            <w:tcBorders>
              <w:top w:val="single" w:sz="4" w:space="0" w:color="auto"/>
              <w:left w:val="single" w:sz="4" w:space="0" w:color="auto"/>
              <w:bottom w:val="nil"/>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p>
        </w:tc>
        <w:tc>
          <w:tcPr>
            <w:tcW w:w="7560" w:type="dxa"/>
            <w:gridSpan w:val="3"/>
            <w:vMerge w:val="restart"/>
            <w:tcBorders>
              <w:top w:val="single" w:sz="4" w:space="0" w:color="auto"/>
              <w:left w:val="nil"/>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p>
          <w:p w:rsidR="005E66FD" w:rsidRPr="005F48AB" w:rsidRDefault="005E66FD" w:rsidP="00DE567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Pr="005F48AB">
              <w:rPr>
                <w:rFonts w:ascii="Times New Roman" w:eastAsia="Times New Roman" w:hAnsi="Times New Roman" w:cs="Times New Roman"/>
                <w:b/>
              </w:rPr>
              <w:t xml:space="preserve">Baseni </w:t>
            </w:r>
            <w:r>
              <w:rPr>
                <w:rFonts w:ascii="Times New Roman" w:eastAsia="Times New Roman" w:hAnsi="Times New Roman" w:cs="Times New Roman"/>
                <w:b/>
              </w:rPr>
              <w:t>i</w:t>
            </w:r>
            <w:r w:rsidRPr="005F48AB">
              <w:rPr>
                <w:rFonts w:ascii="Times New Roman" w:eastAsia="Times New Roman" w:hAnsi="Times New Roman" w:cs="Times New Roman"/>
                <w:b/>
              </w:rPr>
              <w:t xml:space="preserve"> Matit</w:t>
            </w:r>
          </w:p>
        </w:tc>
      </w:tr>
      <w:tr w:rsidR="005E66FD" w:rsidRPr="00B326F1" w:rsidTr="00010555">
        <w:trPr>
          <w:trHeight w:val="80"/>
        </w:trPr>
        <w:tc>
          <w:tcPr>
            <w:tcW w:w="2605" w:type="dxa"/>
            <w:tcBorders>
              <w:top w:val="nil"/>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p>
        </w:tc>
        <w:tc>
          <w:tcPr>
            <w:tcW w:w="7560" w:type="dxa"/>
            <w:gridSpan w:val="3"/>
            <w:vMerge/>
            <w:tcBorders>
              <w:left w:val="nil"/>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p>
        </w:tc>
      </w:tr>
      <w:tr w:rsidR="005E66FD" w:rsidRPr="00B326F1" w:rsidTr="00010555">
        <w:trPr>
          <w:trHeight w:val="35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Klos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Mat</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41.489389</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20.095028</w:t>
            </w:r>
          </w:p>
          <w:p w:rsidR="005E66FD" w:rsidRPr="00B326F1" w:rsidRDefault="005E66FD" w:rsidP="00DE5673">
            <w:pPr>
              <w:spacing w:after="0" w:line="240" w:lineRule="auto"/>
              <w:rPr>
                <w:rFonts w:ascii="Times New Roman" w:eastAsia="Times New Roman" w:hAnsi="Times New Roman" w:cs="Times New Roman"/>
              </w:rPr>
            </w:pP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Shoshaj</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Mat</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41.607528</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20.028472</w:t>
            </w: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010555"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Bruc</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Uraka</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41.691328</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19.99867</w:t>
            </w: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Nd</w:t>
            </w:r>
            <w:r>
              <w:rPr>
                <w:rFonts w:ascii="Times New Roman" w:eastAsia="Times New Roman" w:hAnsi="Times New Roman" w:cs="Times New Roman"/>
              </w:rPr>
              <w:t>ë</w:t>
            </w:r>
            <w:r w:rsidRPr="00B326F1">
              <w:rPr>
                <w:rFonts w:ascii="Times New Roman" w:eastAsia="Times New Roman" w:hAnsi="Times New Roman" w:cs="Times New Roman"/>
              </w:rPr>
              <w:t>rfan</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xml:space="preserve">Fan </w:t>
            </w:r>
            <w:r>
              <w:rPr>
                <w:rFonts w:ascii="Times New Roman" w:eastAsia="Times New Roman" w:hAnsi="Times New Roman" w:cs="Times New Roman"/>
              </w:rPr>
              <w:t>i</w:t>
            </w:r>
            <w:r w:rsidRPr="00B326F1">
              <w:rPr>
                <w:rFonts w:ascii="Times New Roman" w:eastAsia="Times New Roman" w:hAnsi="Times New Roman" w:cs="Times New Roman"/>
              </w:rPr>
              <w:t xml:space="preserve"> vog</w:t>
            </w:r>
            <w:r>
              <w:rPr>
                <w:rFonts w:ascii="Times New Roman" w:eastAsia="Times New Roman" w:hAnsi="Times New Roman" w:cs="Times New Roman"/>
              </w:rPr>
              <w:t>ë</w:t>
            </w:r>
            <w:r w:rsidRPr="00B326F1">
              <w:rPr>
                <w:rFonts w:ascii="Times New Roman" w:eastAsia="Times New Roman" w:hAnsi="Times New Roman" w:cs="Times New Roman"/>
              </w:rPr>
              <w:t>l</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41.785639</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19.892167</w:t>
            </w: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Rubik</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xml:space="preserve">Fan </w:t>
            </w:r>
            <w:r>
              <w:rPr>
                <w:rFonts w:ascii="Times New Roman" w:eastAsia="Times New Roman" w:hAnsi="Times New Roman" w:cs="Times New Roman"/>
              </w:rPr>
              <w:t>i</w:t>
            </w:r>
            <w:r w:rsidRPr="00B326F1">
              <w:rPr>
                <w:rFonts w:ascii="Times New Roman" w:eastAsia="Times New Roman" w:hAnsi="Times New Roman" w:cs="Times New Roman"/>
              </w:rPr>
              <w:t xml:space="preserve"> madh</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41.763965</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19.781742</w:t>
            </w: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Milot</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Rubik</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41.763965</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19.781742</w:t>
            </w:r>
          </w:p>
        </w:tc>
      </w:tr>
      <w:tr w:rsidR="005E66FD" w:rsidRPr="00B326F1" w:rsidTr="00DE5673">
        <w:trPr>
          <w:trHeight w:val="300"/>
        </w:trPr>
        <w:tc>
          <w:tcPr>
            <w:tcW w:w="2605" w:type="dxa"/>
            <w:tcBorders>
              <w:top w:val="nil"/>
              <w:left w:val="single" w:sz="4" w:space="0" w:color="auto"/>
              <w:bottom w:val="nil"/>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p>
        </w:tc>
        <w:tc>
          <w:tcPr>
            <w:tcW w:w="7560" w:type="dxa"/>
            <w:gridSpan w:val="3"/>
            <w:vMerge w:val="restart"/>
            <w:tcBorders>
              <w:top w:val="nil"/>
              <w:left w:val="nil"/>
              <w:right w:val="single" w:sz="4" w:space="0" w:color="auto"/>
            </w:tcBorders>
            <w:shd w:val="clear" w:color="auto" w:fill="auto"/>
            <w:noWrap/>
            <w:vAlign w:val="bottom"/>
            <w:hideMark/>
          </w:tcPr>
          <w:p w:rsidR="005E66FD" w:rsidRPr="005F48AB" w:rsidRDefault="005E66FD" w:rsidP="00DE5673">
            <w:pPr>
              <w:spacing w:after="0" w:line="240" w:lineRule="auto"/>
              <w:jc w:val="center"/>
              <w:rPr>
                <w:rFonts w:ascii="Times New Roman" w:eastAsia="Times New Roman" w:hAnsi="Times New Roman" w:cs="Times New Roman"/>
                <w:b/>
              </w:rPr>
            </w:pPr>
          </w:p>
          <w:p w:rsidR="005E66FD" w:rsidRPr="005F48AB" w:rsidRDefault="005E66FD" w:rsidP="00DE567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Pr="005F48AB">
              <w:rPr>
                <w:rFonts w:ascii="Times New Roman" w:eastAsia="Times New Roman" w:hAnsi="Times New Roman" w:cs="Times New Roman"/>
                <w:b/>
              </w:rPr>
              <w:t>Baseni Erzen</w:t>
            </w:r>
          </w:p>
        </w:tc>
      </w:tr>
      <w:tr w:rsidR="005E66FD" w:rsidRPr="00B326F1" w:rsidTr="00010555">
        <w:trPr>
          <w:trHeight w:val="300"/>
        </w:trPr>
        <w:tc>
          <w:tcPr>
            <w:tcW w:w="2605" w:type="dxa"/>
            <w:tcBorders>
              <w:top w:val="nil"/>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p>
        </w:tc>
        <w:tc>
          <w:tcPr>
            <w:tcW w:w="7560" w:type="dxa"/>
            <w:gridSpan w:val="3"/>
            <w:vMerge/>
            <w:tcBorders>
              <w:left w:val="nil"/>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P</w:t>
            </w:r>
            <w:r>
              <w:rPr>
                <w:rFonts w:ascii="Times New Roman" w:eastAsia="Times New Roman" w:hAnsi="Times New Roman" w:cs="Times New Roman"/>
              </w:rPr>
              <w:t>ë</w:t>
            </w:r>
            <w:r w:rsidRPr="00B326F1">
              <w:rPr>
                <w:rFonts w:ascii="Times New Roman" w:eastAsia="Times New Roman" w:hAnsi="Times New Roman" w:cs="Times New Roman"/>
              </w:rPr>
              <w:t>rroi i zallit Ibe</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xml:space="preserve">Lumi </w:t>
            </w:r>
            <w:r>
              <w:rPr>
                <w:rFonts w:ascii="Times New Roman" w:eastAsia="Times New Roman" w:hAnsi="Times New Roman" w:cs="Times New Roman"/>
              </w:rPr>
              <w:t>i</w:t>
            </w:r>
            <w:r w:rsidRPr="00B326F1">
              <w:rPr>
                <w:rFonts w:ascii="Times New Roman" w:eastAsia="Times New Roman" w:hAnsi="Times New Roman" w:cs="Times New Roman"/>
              </w:rPr>
              <w:t xml:space="preserve"> Murdharit</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41.234829</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19.927278</w:t>
            </w: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Erzen Ibe</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Erzen</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41.235583</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19.921694</w:t>
            </w:r>
          </w:p>
        </w:tc>
      </w:tr>
      <w:tr w:rsidR="005E66FD" w:rsidRPr="00B326F1" w:rsidTr="00010555">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Erzen Ndroc</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Erzen</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41.264193</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19.667252</w:t>
            </w:r>
          </w:p>
        </w:tc>
      </w:tr>
      <w:tr w:rsidR="005E66FD" w:rsidRPr="00B326F1" w:rsidTr="00DE5673">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Erzen Sallmonaj</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Erzen</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41.36094</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19.549336</w:t>
            </w:r>
          </w:p>
        </w:tc>
      </w:tr>
      <w:tr w:rsidR="005E66FD" w:rsidRPr="00B326F1" w:rsidTr="00DE5673">
        <w:trPr>
          <w:trHeight w:val="300"/>
        </w:trPr>
        <w:tc>
          <w:tcPr>
            <w:tcW w:w="2605" w:type="dxa"/>
            <w:tcBorders>
              <w:top w:val="single" w:sz="4" w:space="0" w:color="auto"/>
              <w:left w:val="single" w:sz="4" w:space="0" w:color="auto"/>
              <w:bottom w:val="nil"/>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p>
        </w:tc>
        <w:tc>
          <w:tcPr>
            <w:tcW w:w="7560" w:type="dxa"/>
            <w:gridSpan w:val="3"/>
            <w:vMerge w:val="restart"/>
            <w:tcBorders>
              <w:top w:val="single" w:sz="4" w:space="0" w:color="auto"/>
              <w:left w:val="nil"/>
              <w:right w:val="single" w:sz="4" w:space="0" w:color="auto"/>
            </w:tcBorders>
            <w:shd w:val="clear" w:color="auto" w:fill="auto"/>
            <w:noWrap/>
            <w:vAlign w:val="bottom"/>
            <w:hideMark/>
          </w:tcPr>
          <w:p w:rsidR="005E66FD" w:rsidRPr="005F48AB"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r>
              <w:rPr>
                <w:rFonts w:ascii="Times New Roman" w:eastAsia="Times New Roman" w:hAnsi="Times New Roman" w:cs="Times New Roman"/>
              </w:rPr>
              <w:t xml:space="preserve">                            </w:t>
            </w:r>
            <w:r w:rsidRPr="005F48AB">
              <w:rPr>
                <w:rFonts w:ascii="Times New Roman" w:eastAsia="Times New Roman" w:hAnsi="Times New Roman" w:cs="Times New Roman"/>
                <w:b/>
              </w:rPr>
              <w:t>Baseni Ish</w:t>
            </w:r>
            <w:r>
              <w:rPr>
                <w:rFonts w:ascii="Times New Roman" w:eastAsia="Times New Roman" w:hAnsi="Times New Roman" w:cs="Times New Roman"/>
                <w:b/>
              </w:rPr>
              <w:t>ë</w:t>
            </w:r>
            <w:r w:rsidRPr="005F48AB">
              <w:rPr>
                <w:rFonts w:ascii="Times New Roman" w:eastAsia="Times New Roman" w:hAnsi="Times New Roman" w:cs="Times New Roman"/>
                <w:b/>
              </w:rPr>
              <w:t>m</w:t>
            </w:r>
          </w:p>
        </w:tc>
      </w:tr>
      <w:tr w:rsidR="005E66FD" w:rsidRPr="00B326F1" w:rsidTr="00DE5673">
        <w:trPr>
          <w:trHeight w:val="300"/>
        </w:trPr>
        <w:tc>
          <w:tcPr>
            <w:tcW w:w="2605" w:type="dxa"/>
            <w:tcBorders>
              <w:top w:val="nil"/>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 </w:t>
            </w:r>
          </w:p>
        </w:tc>
        <w:tc>
          <w:tcPr>
            <w:tcW w:w="7560" w:type="dxa"/>
            <w:gridSpan w:val="3"/>
            <w:vMerge/>
            <w:tcBorders>
              <w:left w:val="nil"/>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p>
        </w:tc>
      </w:tr>
      <w:tr w:rsidR="005E66FD" w:rsidRPr="00B326F1" w:rsidTr="00DE5673">
        <w:trPr>
          <w:trHeight w:val="300"/>
        </w:trPr>
        <w:tc>
          <w:tcPr>
            <w:tcW w:w="2605" w:type="dxa"/>
            <w:tcBorders>
              <w:top w:val="nil"/>
              <w:left w:val="single" w:sz="4" w:space="0" w:color="auto"/>
              <w:bottom w:val="nil"/>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Zall Dajt</w:t>
            </w:r>
          </w:p>
        </w:tc>
        <w:tc>
          <w:tcPr>
            <w:tcW w:w="2430" w:type="dxa"/>
            <w:tcBorders>
              <w:top w:val="nil"/>
              <w:left w:val="single" w:sz="4" w:space="0" w:color="auto"/>
              <w:bottom w:val="nil"/>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Tiran</w:t>
            </w:r>
            <w:r>
              <w:rPr>
                <w:rFonts w:ascii="Times New Roman" w:eastAsia="Times New Roman" w:hAnsi="Times New Roman" w:cs="Times New Roman"/>
              </w:rPr>
              <w:t>ë</w:t>
            </w:r>
          </w:p>
        </w:tc>
        <w:tc>
          <w:tcPr>
            <w:tcW w:w="2160" w:type="dxa"/>
            <w:tcBorders>
              <w:top w:val="nil"/>
              <w:left w:val="nil"/>
              <w:bottom w:val="nil"/>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41.400424</w:t>
            </w:r>
          </w:p>
        </w:tc>
        <w:tc>
          <w:tcPr>
            <w:tcW w:w="2970" w:type="dxa"/>
            <w:tcBorders>
              <w:top w:val="nil"/>
              <w:left w:val="single" w:sz="4" w:space="0" w:color="auto"/>
              <w:bottom w:val="nil"/>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19.925704</w:t>
            </w:r>
          </w:p>
        </w:tc>
      </w:tr>
      <w:tr w:rsidR="005E66FD" w:rsidRPr="00B326F1" w:rsidTr="00DE5673">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Brar Shupal</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Tiran</w:t>
            </w:r>
            <w:r>
              <w:rPr>
                <w:rFonts w:ascii="Times New Roman" w:eastAsia="Times New Roman" w:hAnsi="Times New Roman" w:cs="Times New Roman"/>
              </w:rPr>
              <w:t>ë</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41.379939</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19.859456</w:t>
            </w:r>
          </w:p>
        </w:tc>
      </w:tr>
      <w:tr w:rsidR="005E66FD" w:rsidRPr="00B326F1" w:rsidTr="00DE5673">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Hotel Dajti</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Lana</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41.323944</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19.820972</w:t>
            </w:r>
          </w:p>
        </w:tc>
      </w:tr>
      <w:tr w:rsidR="005E66FD" w:rsidRPr="00B326F1" w:rsidTr="00F878F6">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Ura e Gjoles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Ish</w:t>
            </w:r>
            <w:r>
              <w:rPr>
                <w:rFonts w:ascii="Times New Roman" w:eastAsia="Times New Roman" w:hAnsi="Times New Roman" w:cs="Times New Roman"/>
              </w:rPr>
              <w:t>ë</w:t>
            </w:r>
            <w:r w:rsidRPr="00B326F1">
              <w:rPr>
                <w:rFonts w:ascii="Times New Roman" w:eastAsia="Times New Roman" w:hAnsi="Times New Roman" w:cs="Times New Roman"/>
              </w:rPr>
              <w:t>m</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41.467361</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19.691667</w:t>
            </w:r>
          </w:p>
        </w:tc>
      </w:tr>
      <w:tr w:rsidR="005E66FD" w:rsidRPr="00B326F1" w:rsidTr="00F878F6">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Lorushk</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T</w:t>
            </w:r>
            <w:r>
              <w:rPr>
                <w:rFonts w:ascii="Times New Roman" w:eastAsia="Times New Roman" w:hAnsi="Times New Roman" w:cs="Times New Roman"/>
              </w:rPr>
              <w:t>ë</w:t>
            </w:r>
            <w:r w:rsidRPr="00B326F1">
              <w:rPr>
                <w:rFonts w:ascii="Times New Roman" w:eastAsia="Times New Roman" w:hAnsi="Times New Roman" w:cs="Times New Roman"/>
              </w:rPr>
              <w:t>rkuz</w:t>
            </w:r>
            <w:r>
              <w:rPr>
                <w:rFonts w:ascii="Times New Roman" w:eastAsia="Times New Roman" w:hAnsi="Times New Roman" w:cs="Times New Roman"/>
              </w:rPr>
              <w:t>ë</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41.445442</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19.699505</w:t>
            </w:r>
          </w:p>
        </w:tc>
      </w:tr>
      <w:tr w:rsidR="005E66FD" w:rsidRPr="00B326F1" w:rsidTr="00F878F6">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Zall-Herr</w:t>
            </w:r>
            <w:r w:rsidR="002C3097">
              <w:rPr>
                <w:rFonts w:ascii="Times New Roman" w:eastAsia="Times New Roman" w:hAnsi="Times New Roman" w:cs="Times New Roman"/>
              </w:rPr>
              <w:t xml:space="preserve">, </w:t>
            </w:r>
            <w:r w:rsidR="002C3097" w:rsidRPr="00B326F1">
              <w:rPr>
                <w:rFonts w:ascii="Times New Roman" w:eastAsia="Times New Roman" w:hAnsi="Times New Roman" w:cs="Times New Roman"/>
              </w:rPr>
              <w:t xml:space="preserve"> Pinar</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T</w:t>
            </w:r>
            <w:r>
              <w:rPr>
                <w:rFonts w:ascii="Times New Roman" w:eastAsia="Times New Roman" w:hAnsi="Times New Roman" w:cs="Times New Roman"/>
              </w:rPr>
              <w:t>ë</w:t>
            </w:r>
            <w:r w:rsidRPr="00B326F1">
              <w:rPr>
                <w:rFonts w:ascii="Times New Roman" w:eastAsia="Times New Roman" w:hAnsi="Times New Roman" w:cs="Times New Roman"/>
              </w:rPr>
              <w:t>rkuz</w:t>
            </w:r>
            <w:r>
              <w:rPr>
                <w:rFonts w:ascii="Times New Roman" w:eastAsia="Times New Roman" w:hAnsi="Times New Roman" w:cs="Times New Roman"/>
              </w:rPr>
              <w:t>ë</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41.409516</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19.833934</w:t>
            </w:r>
          </w:p>
        </w:tc>
      </w:tr>
      <w:tr w:rsidR="005E66FD" w:rsidRPr="00B326F1" w:rsidTr="00F878F6">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Arameras</w:t>
            </w:r>
            <w:r w:rsidR="00010555">
              <w:rPr>
                <w:rFonts w:ascii="Times New Roman" w:eastAsia="Times New Roman" w:hAnsi="Times New Roman" w:cs="Times New Roman"/>
              </w:rPr>
              <w:t xml:space="preserve">, </w:t>
            </w:r>
            <w:r w:rsidR="00010555" w:rsidRPr="00B326F1">
              <w:rPr>
                <w:rFonts w:ascii="Times New Roman" w:eastAsia="Times New Roman" w:hAnsi="Times New Roman" w:cs="Times New Roman"/>
              </w:rPr>
              <w:t xml:space="preserve"> F</w:t>
            </w:r>
            <w:r w:rsidR="00010555">
              <w:rPr>
                <w:rFonts w:ascii="Times New Roman" w:eastAsia="Times New Roman" w:hAnsi="Times New Roman" w:cs="Times New Roman"/>
              </w:rPr>
              <w:t>ush-</w:t>
            </w:r>
            <w:r w:rsidR="00010555" w:rsidRPr="00B326F1">
              <w:rPr>
                <w:rFonts w:ascii="Times New Roman" w:eastAsia="Times New Roman" w:hAnsi="Times New Roman" w:cs="Times New Roman"/>
              </w:rPr>
              <w:t>Kruj</w:t>
            </w:r>
            <w:r w:rsidR="00010555">
              <w:rPr>
                <w:rFonts w:ascii="Times New Roman" w:eastAsia="Times New Roman" w:hAnsi="Times New Roman" w:cs="Times New Roman"/>
              </w:rPr>
              <w:t>ë</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Lumi Zez</w:t>
            </w:r>
            <w:r>
              <w:rPr>
                <w:rFonts w:ascii="Times New Roman" w:eastAsia="Times New Roman" w:hAnsi="Times New Roman" w:cs="Times New Roman"/>
              </w:rPr>
              <w:t>ë</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41.474083</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19.720752</w:t>
            </w:r>
          </w:p>
        </w:tc>
      </w:tr>
      <w:tr w:rsidR="005E66FD" w:rsidRPr="00B326F1" w:rsidTr="00F878F6">
        <w:trPr>
          <w:trHeight w:val="300"/>
        </w:trPr>
        <w:tc>
          <w:tcPr>
            <w:tcW w:w="2605" w:type="dxa"/>
            <w:tcBorders>
              <w:top w:val="single" w:sz="4" w:space="0" w:color="auto"/>
              <w:left w:val="single" w:sz="4" w:space="0" w:color="auto"/>
              <w:bottom w:val="single" w:sz="4" w:space="0" w:color="auto"/>
              <w:right w:val="nil"/>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Sukth</w:t>
            </w:r>
            <w:r w:rsidR="00010555" w:rsidRPr="00B326F1">
              <w:rPr>
                <w:rFonts w:ascii="Calibri" w:eastAsia="Times New Roman" w:hAnsi="Calibri" w:cs="Calibri"/>
              </w:rPr>
              <w:t xml:space="preserve"> </w:t>
            </w:r>
            <w:r w:rsidR="00010555">
              <w:rPr>
                <w:rFonts w:ascii="Calibri" w:eastAsia="Times New Roman" w:hAnsi="Calibri" w:cs="Calibri"/>
              </w:rPr>
              <w:t>,</w:t>
            </w:r>
            <w:r w:rsidR="00010555" w:rsidRPr="00010555">
              <w:rPr>
                <w:rFonts w:ascii="Times New Roman" w:eastAsia="Times New Roman" w:hAnsi="Times New Roman" w:cs="Times New Roman"/>
              </w:rPr>
              <w:t>Vendas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rPr>
                <w:rFonts w:ascii="Times New Roman" w:eastAsia="Times New Roman" w:hAnsi="Times New Roman" w:cs="Times New Roman"/>
              </w:rPr>
            </w:pPr>
            <w:r w:rsidRPr="00B326F1">
              <w:rPr>
                <w:rFonts w:ascii="Times New Roman" w:eastAsia="Times New Roman" w:hAnsi="Times New Roman" w:cs="Times New Roman"/>
              </w:rPr>
              <w:t>Ish</w:t>
            </w:r>
            <w:r>
              <w:rPr>
                <w:rFonts w:ascii="Times New Roman" w:eastAsia="Times New Roman" w:hAnsi="Times New Roman" w:cs="Times New Roman"/>
              </w:rPr>
              <w:t>ë</w:t>
            </w:r>
            <w:r w:rsidRPr="00B326F1">
              <w:rPr>
                <w:rFonts w:ascii="Times New Roman" w:eastAsia="Times New Roman" w:hAnsi="Times New Roman" w:cs="Times New Roman"/>
              </w:rPr>
              <w:t>m</w:t>
            </w:r>
          </w:p>
        </w:tc>
        <w:tc>
          <w:tcPr>
            <w:tcW w:w="2160" w:type="dxa"/>
            <w:tcBorders>
              <w:top w:val="single" w:sz="4" w:space="0" w:color="auto"/>
              <w:left w:val="nil"/>
              <w:bottom w:val="single" w:sz="4" w:space="0" w:color="auto"/>
              <w:right w:val="nil"/>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41.525694</w:t>
            </w:r>
          </w:p>
        </w:tc>
        <w:tc>
          <w:tcPr>
            <w:tcW w:w="29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6FD" w:rsidRPr="00B326F1" w:rsidRDefault="005E66FD" w:rsidP="00DE5673">
            <w:pPr>
              <w:spacing w:after="0" w:line="240" w:lineRule="auto"/>
              <w:jc w:val="right"/>
              <w:rPr>
                <w:rFonts w:ascii="Times New Roman" w:eastAsia="Times New Roman" w:hAnsi="Times New Roman" w:cs="Times New Roman"/>
              </w:rPr>
            </w:pPr>
            <w:r w:rsidRPr="00B326F1">
              <w:rPr>
                <w:rFonts w:ascii="Times New Roman" w:eastAsia="Times New Roman" w:hAnsi="Times New Roman" w:cs="Times New Roman"/>
              </w:rPr>
              <w:t>19.618389</w:t>
            </w:r>
          </w:p>
        </w:tc>
      </w:tr>
    </w:tbl>
    <w:p w:rsidR="005E66FD" w:rsidRDefault="005E66FD" w:rsidP="005E66FD">
      <w:pPr>
        <w:pStyle w:val="NoSpacing"/>
        <w:jc w:val="both"/>
        <w:rPr>
          <w:rFonts w:ascii="Times New Roman" w:hAnsi="Times New Roman"/>
          <w:sz w:val="24"/>
          <w:szCs w:val="24"/>
          <w:lang w:val="sv-SE"/>
        </w:rPr>
      </w:pPr>
    </w:p>
    <w:p w:rsidR="009D3167" w:rsidRDefault="009D3167" w:rsidP="009D3167">
      <w:pPr>
        <w:spacing w:after="0" w:line="240" w:lineRule="auto"/>
        <w:jc w:val="both"/>
        <w:rPr>
          <w:rFonts w:ascii="Times New Roman" w:hAnsi="Times New Roman" w:cs="Times New Roman"/>
          <w:sz w:val="24"/>
          <w:szCs w:val="24"/>
          <w:u w:val="single"/>
          <w:lang w:val="sv-SE"/>
        </w:rPr>
      </w:pPr>
    </w:p>
    <w:p w:rsidR="005E66FD" w:rsidRPr="009D3167" w:rsidRDefault="005E66FD" w:rsidP="005E66FD">
      <w:pPr>
        <w:pStyle w:val="NoSpacing"/>
        <w:ind w:left="720"/>
        <w:jc w:val="both"/>
        <w:rPr>
          <w:rFonts w:ascii="Times New Roman" w:hAnsi="Times New Roman"/>
          <w:b/>
          <w:sz w:val="24"/>
          <w:szCs w:val="24"/>
          <w:lang w:val="sv-SE"/>
        </w:rPr>
      </w:pPr>
      <w:r>
        <w:rPr>
          <w:rFonts w:ascii="Times New Roman" w:hAnsi="Times New Roman"/>
          <w:b/>
          <w:sz w:val="24"/>
          <w:szCs w:val="24"/>
          <w:lang w:val="sv-SE"/>
        </w:rPr>
        <w:t>3.2.2.2 Monitorimi për l</w:t>
      </w:r>
      <w:r w:rsidRPr="009D3167">
        <w:rPr>
          <w:rFonts w:ascii="Times New Roman" w:hAnsi="Times New Roman"/>
          <w:b/>
          <w:sz w:val="24"/>
          <w:szCs w:val="24"/>
          <w:lang w:val="sv-SE"/>
        </w:rPr>
        <w:t xml:space="preserve">iqenet </w:t>
      </w:r>
    </w:p>
    <w:p w:rsidR="005E66FD" w:rsidRDefault="005E66FD" w:rsidP="009D3167">
      <w:pPr>
        <w:spacing w:after="0" w:line="240" w:lineRule="auto"/>
        <w:jc w:val="both"/>
        <w:rPr>
          <w:rFonts w:ascii="Times New Roman" w:hAnsi="Times New Roman" w:cs="Times New Roman"/>
          <w:sz w:val="24"/>
          <w:szCs w:val="24"/>
          <w:u w:val="single"/>
          <w:lang w:val="sv-SE"/>
        </w:rPr>
      </w:pPr>
    </w:p>
    <w:p w:rsidR="005E66FD" w:rsidRDefault="005E66FD" w:rsidP="009D3167">
      <w:pPr>
        <w:spacing w:after="0" w:line="240" w:lineRule="auto"/>
        <w:jc w:val="both"/>
        <w:rPr>
          <w:rFonts w:ascii="Times New Roman" w:hAnsi="Times New Roman" w:cs="Times New Roman"/>
          <w:sz w:val="24"/>
          <w:szCs w:val="24"/>
          <w:u w:val="single"/>
          <w:lang w:val="sv-SE"/>
        </w:rPr>
      </w:pPr>
    </w:p>
    <w:p w:rsidR="00431C4D" w:rsidRPr="00A37C46" w:rsidRDefault="00A37C46" w:rsidP="000B370B">
      <w:pPr>
        <w:pStyle w:val="ListParagraph"/>
        <w:numPr>
          <w:ilvl w:val="0"/>
          <w:numId w:val="27"/>
        </w:numPr>
        <w:spacing w:line="240" w:lineRule="auto"/>
        <w:jc w:val="both"/>
        <w:rPr>
          <w:rFonts w:ascii="Times New Roman" w:eastAsia="MS Mincho" w:hAnsi="Times New Roman" w:cs="Times New Roman"/>
          <w:i/>
          <w:color w:val="auto"/>
          <w:sz w:val="24"/>
          <w:szCs w:val="24"/>
          <w:lang w:val="sv-SE"/>
        </w:rPr>
      </w:pPr>
      <w:r w:rsidRPr="00A37C46">
        <w:rPr>
          <w:rFonts w:ascii="Times New Roman" w:eastAsia="MS Mincho" w:hAnsi="Times New Roman" w:cs="Times New Roman"/>
          <w:i/>
          <w:color w:val="auto"/>
          <w:sz w:val="24"/>
          <w:szCs w:val="24"/>
          <w:lang w:val="sv-SE"/>
        </w:rPr>
        <w:t>Specifikime të përgjithshme</w:t>
      </w:r>
    </w:p>
    <w:p w:rsidR="00431C4D" w:rsidRPr="00A37C46" w:rsidRDefault="00431C4D" w:rsidP="009D3167">
      <w:pPr>
        <w:spacing w:after="0" w:line="240" w:lineRule="auto"/>
        <w:jc w:val="both"/>
        <w:rPr>
          <w:rFonts w:ascii="Times New Roman" w:hAnsi="Times New Roman" w:cs="Times New Roman"/>
          <w:sz w:val="24"/>
          <w:szCs w:val="24"/>
          <w:u w:val="single"/>
          <w:lang w:val="sv-SE"/>
        </w:rPr>
      </w:pPr>
    </w:p>
    <w:p w:rsidR="009D3167" w:rsidRPr="009D3167" w:rsidRDefault="009D3167" w:rsidP="009D3167">
      <w:pPr>
        <w:spacing w:after="0" w:line="240" w:lineRule="auto"/>
        <w:jc w:val="both"/>
        <w:rPr>
          <w:rFonts w:ascii="Times New Roman" w:hAnsi="Times New Roman" w:cs="Times New Roman"/>
          <w:sz w:val="24"/>
          <w:szCs w:val="24"/>
          <w:lang w:val="sv-SE"/>
        </w:rPr>
      </w:pPr>
      <w:r w:rsidRPr="009D3167">
        <w:rPr>
          <w:rFonts w:ascii="Times New Roman" w:hAnsi="Times New Roman" w:cs="Times New Roman"/>
          <w:sz w:val="24"/>
          <w:szCs w:val="24"/>
          <w:u w:val="single"/>
          <w:lang w:val="sv-SE"/>
        </w:rPr>
        <w:t>Treguesit:</w:t>
      </w:r>
      <w:r w:rsidRPr="009D3167">
        <w:rPr>
          <w:rFonts w:ascii="Times New Roman" w:hAnsi="Times New Roman" w:cs="Times New Roman"/>
          <w:sz w:val="24"/>
          <w:szCs w:val="24"/>
          <w:lang w:val="sv-SE"/>
        </w:rPr>
        <w:t xml:space="preserve"> Të gjithë treguesit fiziko-kimikë që maten në stacionet lumore, maten edhe në stacionet e liqeneve dhe lagunave, duke shtuar tejdukshmërinë, (</w:t>
      </w:r>
      <w:r w:rsidRPr="009D3167">
        <w:rPr>
          <w:rFonts w:ascii="Times New Roman" w:hAnsi="Times New Roman" w:cs="Times New Roman"/>
          <w:i/>
          <w:sz w:val="24"/>
          <w:szCs w:val="24"/>
          <w:lang w:val="sv-SE"/>
        </w:rPr>
        <w:t>disku Secchi, m</w:t>
      </w:r>
      <w:r w:rsidRPr="009D3167">
        <w:rPr>
          <w:rFonts w:ascii="Times New Roman" w:hAnsi="Times New Roman" w:cs="Times New Roman"/>
          <w:sz w:val="24"/>
          <w:szCs w:val="24"/>
          <w:lang w:val="sv-SE"/>
        </w:rPr>
        <w:t>), ngjyra, lëndët e ngurta pezull (TSS) lëndët e tretura pezull (TDS), materialet notuese (</w:t>
      </w:r>
      <w:r w:rsidRPr="009D3167">
        <w:rPr>
          <w:rFonts w:ascii="Times New Roman" w:hAnsi="Times New Roman" w:cs="Times New Roman"/>
          <w:i/>
          <w:sz w:val="24"/>
          <w:szCs w:val="24"/>
          <w:lang w:val="sv-SE"/>
        </w:rPr>
        <w:t>in situ</w:t>
      </w:r>
      <w:r w:rsidRPr="009D3167">
        <w:rPr>
          <w:rFonts w:ascii="Times New Roman" w:hAnsi="Times New Roman" w:cs="Times New Roman"/>
          <w:sz w:val="24"/>
          <w:szCs w:val="24"/>
          <w:lang w:val="sv-SE"/>
        </w:rPr>
        <w:t xml:space="preserve">); regjimi hidrologjik, kushtet morfologjike parametra të </w:t>
      </w:r>
      <w:r w:rsidRPr="009D3167">
        <w:rPr>
          <w:rFonts w:ascii="Times New Roman" w:hAnsi="Times New Roman" w:cs="Times New Roman"/>
          <w:sz w:val="24"/>
          <w:szCs w:val="24"/>
          <w:lang w:val="sv-SE"/>
        </w:rPr>
        <w:lastRenderedPageBreak/>
        <w:t xml:space="preserve">tjerë biologjikë, si fitoplanktoni, zooplanktoni, makrofitet dhe fitobentosi, perifitoni, fauna invertebrore bentike, makroinvertebrorët, prodhimtaria parësore (biomasa), fauna e peshqve, pigmentet fotosintetike (klorofilet), algat helmuese, biotoksinat. </w:t>
      </w:r>
    </w:p>
    <w:p w:rsidR="00272777" w:rsidRDefault="00272777" w:rsidP="009D3167">
      <w:pPr>
        <w:spacing w:after="0" w:line="240" w:lineRule="auto"/>
        <w:jc w:val="both"/>
        <w:rPr>
          <w:rFonts w:ascii="Times New Roman" w:hAnsi="Times New Roman" w:cs="Times New Roman"/>
          <w:sz w:val="24"/>
          <w:szCs w:val="24"/>
          <w:u w:val="single"/>
          <w:lang w:val="it-IT"/>
        </w:rPr>
      </w:pPr>
    </w:p>
    <w:p w:rsidR="009D3167" w:rsidRPr="009D3167" w:rsidRDefault="009D3167" w:rsidP="009D3167">
      <w:pPr>
        <w:spacing w:after="0" w:line="240" w:lineRule="auto"/>
        <w:jc w:val="both"/>
        <w:rPr>
          <w:rFonts w:ascii="Times New Roman" w:hAnsi="Times New Roman" w:cs="Times New Roman"/>
          <w:sz w:val="24"/>
          <w:szCs w:val="24"/>
          <w:lang w:val="it-IT"/>
        </w:rPr>
      </w:pPr>
      <w:r w:rsidRPr="009D3167">
        <w:rPr>
          <w:rFonts w:ascii="Times New Roman" w:hAnsi="Times New Roman" w:cs="Times New Roman"/>
          <w:sz w:val="24"/>
          <w:szCs w:val="24"/>
          <w:u w:val="single"/>
          <w:lang w:val="it-IT"/>
        </w:rPr>
        <w:t>Frekuenca</w:t>
      </w:r>
      <w:r w:rsidRPr="009D3167">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Referuar tabelës </w:t>
      </w:r>
      <w:r w:rsidR="00272777">
        <w:rPr>
          <w:rFonts w:ascii="Times New Roman" w:hAnsi="Times New Roman" w:cs="Times New Roman"/>
          <w:sz w:val="24"/>
          <w:szCs w:val="24"/>
          <w:lang w:val="it-IT"/>
        </w:rPr>
        <w:t>8</w:t>
      </w:r>
      <w:r>
        <w:rPr>
          <w:rFonts w:ascii="Times New Roman" w:hAnsi="Times New Roman" w:cs="Times New Roman"/>
          <w:sz w:val="24"/>
          <w:szCs w:val="24"/>
          <w:lang w:val="it-IT"/>
        </w:rPr>
        <w:t>. “</w:t>
      </w:r>
      <w:r w:rsidRPr="00A4739F">
        <w:rPr>
          <w:rFonts w:ascii="Times New Roman" w:hAnsi="Times New Roman" w:cs="Times New Roman"/>
          <w:sz w:val="24"/>
          <w:szCs w:val="24"/>
          <w:lang w:val="sv-SE"/>
        </w:rPr>
        <w:t>Frekuenca e zbatimit të monitorimit të gjendjes së ujërave sipërfaqësore sipas DKU</w:t>
      </w:r>
      <w:r>
        <w:rPr>
          <w:rFonts w:ascii="Times New Roman" w:hAnsi="Times New Roman" w:cs="Times New Roman"/>
          <w:sz w:val="24"/>
          <w:szCs w:val="24"/>
          <w:lang w:val="sv-SE"/>
        </w:rPr>
        <w:t>”</w:t>
      </w:r>
    </w:p>
    <w:p w:rsidR="009D3167" w:rsidRPr="00F75FDC" w:rsidRDefault="009D3167" w:rsidP="000B370B">
      <w:pPr>
        <w:numPr>
          <w:ilvl w:val="0"/>
          <w:numId w:val="9"/>
        </w:numPr>
        <w:spacing w:after="0" w:line="240" w:lineRule="auto"/>
        <w:jc w:val="both"/>
        <w:rPr>
          <w:rFonts w:ascii="Times New Roman" w:hAnsi="Times New Roman" w:cs="Times New Roman"/>
          <w:sz w:val="24"/>
          <w:szCs w:val="24"/>
          <w:lang w:val="it-IT"/>
        </w:rPr>
      </w:pPr>
      <w:r w:rsidRPr="009D3167">
        <w:rPr>
          <w:rFonts w:ascii="Times New Roman" w:hAnsi="Times New Roman" w:cs="Times New Roman"/>
          <w:sz w:val="24"/>
          <w:szCs w:val="24"/>
          <w:lang w:val="it-IT"/>
        </w:rPr>
        <w:t>4x në vit për nutrientët e ujit</w:t>
      </w:r>
      <w:r>
        <w:rPr>
          <w:rFonts w:ascii="Times New Roman" w:hAnsi="Times New Roman" w:cs="Times New Roman"/>
          <w:sz w:val="24"/>
          <w:szCs w:val="24"/>
          <w:lang w:val="it-IT"/>
        </w:rPr>
        <w:t xml:space="preserve"> (parametra fiziko- kimik)</w:t>
      </w:r>
      <w:r w:rsidRPr="009D3167">
        <w:rPr>
          <w:rFonts w:ascii="Times New Roman" w:hAnsi="Times New Roman" w:cs="Times New Roman"/>
          <w:sz w:val="24"/>
          <w:szCs w:val="24"/>
          <w:lang w:val="it-IT"/>
        </w:rPr>
        <w:t>;</w:t>
      </w:r>
    </w:p>
    <w:p w:rsidR="009D3167" w:rsidRDefault="009D3167" w:rsidP="000B370B">
      <w:pPr>
        <w:numPr>
          <w:ilvl w:val="0"/>
          <w:numId w:val="9"/>
        </w:num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Elementët biologjik</w:t>
      </w:r>
      <w:r w:rsidR="00F75FDC">
        <w:rPr>
          <w:rFonts w:ascii="Times New Roman" w:hAnsi="Times New Roman" w:cs="Times New Roman"/>
          <w:sz w:val="24"/>
          <w:szCs w:val="24"/>
          <w:lang w:val="it-IT"/>
        </w:rPr>
        <w:t>,</w:t>
      </w:r>
      <w:r>
        <w:rPr>
          <w:rFonts w:ascii="Times New Roman" w:hAnsi="Times New Roman" w:cs="Times New Roman"/>
          <w:sz w:val="24"/>
          <w:szCs w:val="24"/>
          <w:lang w:val="it-IT"/>
        </w:rPr>
        <w:t xml:space="preserve">  1 herë në vit </w:t>
      </w:r>
    </w:p>
    <w:p w:rsidR="00F75FDC" w:rsidRDefault="00F75FDC" w:rsidP="000B370B">
      <w:pPr>
        <w:numPr>
          <w:ilvl w:val="0"/>
          <w:numId w:val="9"/>
        </w:num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Fitoplankton, çdo 3 muaj (4 here në vit) </w:t>
      </w:r>
    </w:p>
    <w:p w:rsidR="00F75FDC" w:rsidRPr="00F75FDC" w:rsidRDefault="00F75FDC" w:rsidP="000B370B">
      <w:pPr>
        <w:numPr>
          <w:ilvl w:val="0"/>
          <w:numId w:val="9"/>
        </w:numPr>
        <w:spacing w:after="0" w:line="240" w:lineRule="auto"/>
        <w:jc w:val="both"/>
        <w:rPr>
          <w:rFonts w:ascii="Times New Roman" w:hAnsi="Times New Roman" w:cs="Times New Roman"/>
          <w:sz w:val="24"/>
          <w:szCs w:val="24"/>
          <w:lang w:val="it-IT"/>
        </w:rPr>
      </w:pPr>
      <w:r w:rsidRPr="00F75FDC">
        <w:rPr>
          <w:rFonts w:ascii="Times New Roman" w:hAnsi="Times New Roman" w:cs="Times New Roman"/>
          <w:sz w:val="24"/>
          <w:szCs w:val="24"/>
          <w:lang w:val="it-IT"/>
        </w:rPr>
        <w:t>Matjet hidrologjike (prurjet) në mënyrë të vazhdueshme (in situ);</w:t>
      </w:r>
    </w:p>
    <w:p w:rsidR="00F75FDC" w:rsidRPr="009D3167" w:rsidRDefault="00F75FDC" w:rsidP="000B370B">
      <w:pPr>
        <w:numPr>
          <w:ilvl w:val="0"/>
          <w:numId w:val="9"/>
        </w:numPr>
        <w:spacing w:after="0" w:line="240" w:lineRule="auto"/>
        <w:jc w:val="both"/>
        <w:rPr>
          <w:rFonts w:ascii="Times New Roman" w:hAnsi="Times New Roman" w:cs="Times New Roman"/>
          <w:sz w:val="24"/>
          <w:szCs w:val="24"/>
          <w:lang w:val="it-IT"/>
        </w:rPr>
      </w:pPr>
      <w:r w:rsidRPr="00F75FDC">
        <w:rPr>
          <w:rFonts w:ascii="Times New Roman" w:hAnsi="Times New Roman" w:cs="Times New Roman"/>
          <w:sz w:val="24"/>
          <w:szCs w:val="24"/>
          <w:lang w:val="it-IT"/>
        </w:rPr>
        <w:t>Matjet morfologjike një here ne vit</w:t>
      </w:r>
    </w:p>
    <w:p w:rsidR="009D3167" w:rsidRPr="009D3167" w:rsidRDefault="009D3167" w:rsidP="000B370B">
      <w:pPr>
        <w:numPr>
          <w:ilvl w:val="0"/>
          <w:numId w:val="9"/>
        </w:numPr>
        <w:spacing w:after="0" w:line="240" w:lineRule="auto"/>
        <w:jc w:val="both"/>
        <w:rPr>
          <w:rFonts w:ascii="Times New Roman" w:hAnsi="Times New Roman" w:cs="Times New Roman"/>
          <w:sz w:val="24"/>
          <w:szCs w:val="24"/>
          <w:lang w:val="it-IT"/>
        </w:rPr>
      </w:pPr>
      <w:r w:rsidRPr="009D3167">
        <w:rPr>
          <w:rFonts w:ascii="Times New Roman" w:hAnsi="Times New Roman" w:cs="Times New Roman"/>
          <w:sz w:val="24"/>
          <w:szCs w:val="24"/>
          <w:lang w:val="it-IT"/>
        </w:rPr>
        <w:t>1x në vit për parametra të tjera</w:t>
      </w:r>
    </w:p>
    <w:p w:rsidR="00272777" w:rsidRDefault="009D3167" w:rsidP="009D3167">
      <w:pPr>
        <w:spacing w:after="0" w:line="240" w:lineRule="auto"/>
        <w:jc w:val="both"/>
        <w:rPr>
          <w:rFonts w:ascii="Times New Roman" w:hAnsi="Times New Roman" w:cs="Times New Roman"/>
          <w:sz w:val="24"/>
          <w:szCs w:val="24"/>
          <w:lang w:val="it-IT"/>
        </w:rPr>
      </w:pPr>
      <w:r w:rsidRPr="009D3167">
        <w:rPr>
          <w:rFonts w:ascii="Times New Roman" w:hAnsi="Times New Roman" w:cs="Times New Roman"/>
          <w:sz w:val="24"/>
          <w:szCs w:val="24"/>
          <w:u w:val="single"/>
          <w:lang w:val="it-IT"/>
        </w:rPr>
        <w:t>Metoda e kampionimit</w:t>
      </w:r>
      <w:r w:rsidRPr="00893373">
        <w:rPr>
          <w:rFonts w:ascii="Times New Roman" w:hAnsi="Times New Roman" w:cs="Times New Roman"/>
          <w:sz w:val="24"/>
          <w:szCs w:val="24"/>
          <w:lang w:val="it-IT"/>
        </w:rPr>
        <w:t xml:space="preserve">: </w:t>
      </w:r>
    </w:p>
    <w:p w:rsidR="009D3167" w:rsidRDefault="00272777" w:rsidP="009D3167">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K</w:t>
      </w:r>
      <w:r w:rsidR="009D3167" w:rsidRPr="009D3167">
        <w:rPr>
          <w:rFonts w:ascii="Times New Roman" w:hAnsi="Times New Roman" w:cs="Times New Roman"/>
          <w:sz w:val="24"/>
          <w:szCs w:val="24"/>
          <w:lang w:val="it-IT"/>
        </w:rPr>
        <w:t>ampioni do të merret me shishe Ruttner, në thellësi 0m, 5m, 10m (sipas thellësisë së liqenit)</w:t>
      </w:r>
    </w:p>
    <w:p w:rsidR="003C6CFC" w:rsidRPr="00272777" w:rsidRDefault="003C6CFC" w:rsidP="00272777">
      <w:pPr>
        <w:spacing w:after="0" w:line="240" w:lineRule="auto"/>
        <w:rPr>
          <w:rFonts w:ascii="Times New Roman" w:hAnsi="Times New Roman" w:cs="Times New Roman"/>
          <w:sz w:val="24"/>
          <w:szCs w:val="24"/>
          <w:lang w:val="sv-SE"/>
        </w:rPr>
      </w:pPr>
      <w:r>
        <w:rPr>
          <w:rFonts w:ascii="Times New Roman" w:hAnsi="Times New Roman" w:cs="Times New Roman"/>
          <w:sz w:val="24"/>
          <w:szCs w:val="24"/>
          <w:lang w:val="sv-SE"/>
        </w:rPr>
        <w:t>M</w:t>
      </w:r>
      <w:r w:rsidRPr="00D60FF8">
        <w:rPr>
          <w:rFonts w:ascii="Times New Roman" w:hAnsi="Times New Roman" w:cs="Times New Roman"/>
          <w:sz w:val="24"/>
          <w:szCs w:val="24"/>
          <w:lang w:val="sv-SE"/>
        </w:rPr>
        <w:t>etoda standarte EN/ISO</w:t>
      </w:r>
      <w:r>
        <w:rPr>
          <w:rFonts w:ascii="Times New Roman" w:hAnsi="Times New Roman" w:cs="Times New Roman"/>
          <w:sz w:val="24"/>
          <w:szCs w:val="24"/>
          <w:lang w:val="sv-SE"/>
        </w:rPr>
        <w:t xml:space="preserve"> </w:t>
      </w:r>
      <w:r w:rsidR="00132B3B">
        <w:rPr>
          <w:rFonts w:ascii="Times New Roman" w:hAnsi="Times New Roman" w:cs="Times New Roman"/>
          <w:sz w:val="24"/>
          <w:szCs w:val="24"/>
          <w:lang w:val="sv-SE"/>
        </w:rPr>
        <w:t xml:space="preserve">5667-1, </w:t>
      </w:r>
      <w:r>
        <w:rPr>
          <w:rFonts w:ascii="Times New Roman" w:hAnsi="Times New Roman" w:cs="Times New Roman"/>
          <w:sz w:val="24"/>
          <w:szCs w:val="24"/>
          <w:lang w:val="sv-SE"/>
        </w:rPr>
        <w:t xml:space="preserve">5667-3, 5667-4, </w:t>
      </w:r>
      <w:r w:rsidR="00235D02">
        <w:rPr>
          <w:rFonts w:ascii="Times New Roman" w:hAnsi="Times New Roman" w:cs="Times New Roman"/>
          <w:sz w:val="24"/>
          <w:szCs w:val="24"/>
          <w:lang w:val="sv-SE"/>
        </w:rPr>
        <w:t xml:space="preserve"> 5667-16 (biotesting)</w:t>
      </w:r>
    </w:p>
    <w:p w:rsidR="003C6CFC" w:rsidRPr="009D3167" w:rsidRDefault="003C6CFC" w:rsidP="009D3167">
      <w:pPr>
        <w:spacing w:after="0" w:line="240" w:lineRule="auto"/>
        <w:jc w:val="both"/>
        <w:rPr>
          <w:rFonts w:ascii="Times New Roman" w:hAnsi="Times New Roman" w:cs="Times New Roman"/>
          <w:sz w:val="24"/>
          <w:szCs w:val="24"/>
          <w:u w:val="single"/>
          <w:lang w:val="it-IT"/>
        </w:rPr>
      </w:pPr>
    </w:p>
    <w:p w:rsidR="00A37C46" w:rsidRPr="00626A27" w:rsidRDefault="009D3167" w:rsidP="00626A27">
      <w:pPr>
        <w:tabs>
          <w:tab w:val="num" w:pos="1728"/>
        </w:tabs>
        <w:spacing w:after="0" w:line="360" w:lineRule="auto"/>
        <w:jc w:val="both"/>
        <w:outlineLvl w:val="4"/>
        <w:rPr>
          <w:rFonts w:ascii="Cambria" w:eastAsia="MS Minngs" w:hAnsi="Cambria" w:cs="Times New Roman"/>
          <w:bCs/>
          <w:i/>
          <w:iCs/>
          <w:sz w:val="24"/>
          <w:szCs w:val="24"/>
        </w:rPr>
      </w:pPr>
      <w:r w:rsidRPr="009D3167">
        <w:rPr>
          <w:rFonts w:ascii="Cambria" w:eastAsia="MS Minngs" w:hAnsi="Cambria" w:cs="Times New Roman"/>
          <w:bCs/>
          <w:i/>
          <w:iCs/>
          <w:sz w:val="24"/>
          <w:szCs w:val="24"/>
          <w:u w:val="single"/>
        </w:rPr>
        <w:t>Tipi kampionimit:</w:t>
      </w:r>
      <w:r>
        <w:rPr>
          <w:rFonts w:ascii="Cambria" w:eastAsia="MS Minngs" w:hAnsi="Cambria" w:cs="Times New Roman"/>
          <w:bCs/>
          <w:i/>
          <w:iCs/>
          <w:sz w:val="24"/>
          <w:szCs w:val="24"/>
        </w:rPr>
        <w:t xml:space="preserve">    </w:t>
      </w:r>
      <w:r w:rsidRPr="009D3167">
        <w:rPr>
          <w:rFonts w:ascii="Times New Roman" w:eastAsiaTheme="minorEastAsia" w:hAnsi="Times New Roman" w:cs="Times New Roman"/>
          <w:b/>
          <w:sz w:val="24"/>
          <w:szCs w:val="24"/>
        </w:rPr>
        <w:t>U=ujë</w:t>
      </w:r>
      <w:r>
        <w:rPr>
          <w:rFonts w:ascii="Cambria" w:eastAsia="MS Minngs" w:hAnsi="Cambria" w:cs="Times New Roman"/>
          <w:bCs/>
          <w:i/>
          <w:iCs/>
          <w:sz w:val="24"/>
          <w:szCs w:val="24"/>
        </w:rPr>
        <w:t xml:space="preserve">         </w:t>
      </w:r>
      <w:r w:rsidRPr="009D3167">
        <w:rPr>
          <w:rFonts w:ascii="Times New Roman" w:eastAsiaTheme="minorEastAsia" w:hAnsi="Times New Roman" w:cs="Times New Roman"/>
          <w:b/>
          <w:sz w:val="24"/>
          <w:szCs w:val="24"/>
        </w:rPr>
        <w:t>S=sediment</w:t>
      </w:r>
    </w:p>
    <w:p w:rsidR="00027E5B" w:rsidRDefault="00027E5B" w:rsidP="008F7F3F">
      <w:pPr>
        <w:pStyle w:val="NoSpacing"/>
        <w:jc w:val="both"/>
        <w:rPr>
          <w:rFonts w:ascii="Times New Roman" w:hAnsi="Times New Roman"/>
          <w:sz w:val="24"/>
          <w:szCs w:val="24"/>
          <w:lang w:val="sv-SE"/>
        </w:rPr>
      </w:pPr>
    </w:p>
    <w:p w:rsidR="00027E5B" w:rsidRDefault="00027E5B" w:rsidP="008F7F3F">
      <w:pPr>
        <w:pStyle w:val="NoSpacing"/>
        <w:jc w:val="both"/>
        <w:rPr>
          <w:rFonts w:ascii="Times New Roman" w:hAnsi="Times New Roman"/>
          <w:sz w:val="24"/>
          <w:szCs w:val="24"/>
          <w:lang w:val="sv-SE"/>
        </w:rPr>
      </w:pPr>
    </w:p>
    <w:p w:rsidR="009D3167" w:rsidRPr="00A37C46" w:rsidRDefault="00A37C46" w:rsidP="000B370B">
      <w:pPr>
        <w:pStyle w:val="NoSpacing"/>
        <w:numPr>
          <w:ilvl w:val="0"/>
          <w:numId w:val="27"/>
        </w:numPr>
        <w:jc w:val="both"/>
        <w:rPr>
          <w:rFonts w:ascii="Times New Roman" w:hAnsi="Times New Roman"/>
          <w:b/>
          <w:i/>
          <w:sz w:val="24"/>
          <w:szCs w:val="24"/>
          <w:lang w:val="sv-SE"/>
        </w:rPr>
      </w:pPr>
      <w:r w:rsidRPr="00A37C46">
        <w:rPr>
          <w:rFonts w:ascii="Times New Roman" w:hAnsi="Times New Roman"/>
          <w:b/>
          <w:i/>
          <w:sz w:val="24"/>
          <w:szCs w:val="24"/>
          <w:lang w:val="sv-SE"/>
        </w:rPr>
        <w:t xml:space="preserve">Rrjeti i monitorimit për liqenet </w:t>
      </w:r>
    </w:p>
    <w:p w:rsidR="00431C4D" w:rsidRDefault="00431C4D" w:rsidP="008F7F3F">
      <w:pPr>
        <w:pStyle w:val="NoSpacing"/>
        <w:jc w:val="both"/>
        <w:rPr>
          <w:rFonts w:ascii="Times New Roman" w:hAnsi="Times New Roman"/>
          <w:sz w:val="24"/>
          <w:szCs w:val="24"/>
          <w:lang w:val="sv-SE"/>
        </w:rPr>
      </w:pPr>
    </w:p>
    <w:p w:rsidR="00A37C46" w:rsidRPr="00193F7D" w:rsidRDefault="00A37C46" w:rsidP="00A37C46">
      <w:pPr>
        <w:spacing w:after="0" w:line="240" w:lineRule="auto"/>
        <w:ind w:right="-90"/>
        <w:jc w:val="both"/>
        <w:rPr>
          <w:rFonts w:ascii="Times New Roman" w:hAnsi="Times New Roman" w:cs="Times New Roman"/>
          <w:sz w:val="24"/>
          <w:szCs w:val="24"/>
          <w:lang w:val="sv-SE"/>
        </w:rPr>
      </w:pPr>
      <w:r w:rsidRPr="00193F7D">
        <w:rPr>
          <w:rFonts w:ascii="Times New Roman" w:hAnsi="Times New Roman" w:cs="Times New Roman"/>
          <w:sz w:val="24"/>
          <w:szCs w:val="24"/>
          <w:lang w:val="sv-SE"/>
        </w:rPr>
        <w:t>Rrjeti i monitorimit për liqenet përmban 3</w:t>
      </w:r>
      <w:r>
        <w:rPr>
          <w:rFonts w:ascii="Times New Roman" w:hAnsi="Times New Roman" w:cs="Times New Roman"/>
          <w:sz w:val="24"/>
          <w:szCs w:val="24"/>
          <w:lang w:val="sv-SE"/>
        </w:rPr>
        <w:t>8</w:t>
      </w:r>
      <w:r w:rsidRPr="00193F7D">
        <w:rPr>
          <w:rFonts w:ascii="Times New Roman" w:hAnsi="Times New Roman" w:cs="Times New Roman"/>
          <w:sz w:val="24"/>
          <w:szCs w:val="24"/>
          <w:lang w:val="sv-SE"/>
        </w:rPr>
        <w:t xml:space="preserve"> stacione kombëtare</w:t>
      </w:r>
      <w:r>
        <w:rPr>
          <w:rFonts w:ascii="Times New Roman" w:hAnsi="Times New Roman" w:cs="Times New Roman"/>
          <w:sz w:val="24"/>
          <w:szCs w:val="24"/>
          <w:lang w:val="sv-SE"/>
        </w:rPr>
        <w:t>.</w:t>
      </w:r>
      <w:r w:rsidRPr="00A37C46">
        <w:rPr>
          <w:rFonts w:ascii="Times New Roman" w:hAnsi="Times New Roman"/>
          <w:sz w:val="24"/>
          <w:szCs w:val="24"/>
          <w:lang w:val="sv-SE"/>
        </w:rPr>
        <w:t xml:space="preserve"> </w:t>
      </w:r>
      <w:r>
        <w:rPr>
          <w:rFonts w:ascii="Times New Roman" w:hAnsi="Times New Roman"/>
          <w:sz w:val="24"/>
          <w:szCs w:val="24"/>
          <w:lang w:val="sv-SE"/>
        </w:rPr>
        <w:t>Në rrjetin e monitorimit të stacioneve për l</w:t>
      </w:r>
      <w:r w:rsidR="007B0F81">
        <w:rPr>
          <w:rFonts w:ascii="Times New Roman" w:hAnsi="Times New Roman"/>
          <w:sz w:val="24"/>
          <w:szCs w:val="24"/>
          <w:lang w:val="sv-SE"/>
        </w:rPr>
        <w:t>iqenet</w:t>
      </w:r>
      <w:r>
        <w:rPr>
          <w:rFonts w:ascii="Times New Roman" w:hAnsi="Times New Roman"/>
          <w:sz w:val="24"/>
          <w:szCs w:val="24"/>
          <w:lang w:val="sv-SE"/>
        </w:rPr>
        <w:t xml:space="preserve">  janë përfshirë koordinatat referuar  sistemit koordinativ Shqiptar  sipas KRGJSH (Korniza Referuese Gjeodezike Shqiptare ) përkatësisht X dhe Y</w:t>
      </w:r>
    </w:p>
    <w:p w:rsidR="00A37C46" w:rsidRDefault="00A37C46" w:rsidP="00A37C46">
      <w:pPr>
        <w:tabs>
          <w:tab w:val="left" w:pos="1125"/>
        </w:tabs>
        <w:jc w:val="both"/>
      </w:pPr>
    </w:p>
    <w:p w:rsidR="00A37C46" w:rsidRPr="000E0F53" w:rsidRDefault="00A37C46" w:rsidP="00A37C46">
      <w:pPr>
        <w:tabs>
          <w:tab w:val="left" w:pos="1125"/>
        </w:tabs>
        <w:jc w:val="both"/>
        <w:rPr>
          <w:rFonts w:ascii="Times New Roman" w:hAnsi="Times New Roman" w:cs="Times New Roman"/>
          <w:sz w:val="20"/>
          <w:szCs w:val="20"/>
        </w:rPr>
      </w:pPr>
      <w:r w:rsidRPr="000E0F53">
        <w:rPr>
          <w:rFonts w:ascii="Times New Roman" w:hAnsi="Times New Roman" w:cs="Times New Roman"/>
        </w:rPr>
        <w:t>Tabela</w:t>
      </w:r>
      <w:r>
        <w:rPr>
          <w:rFonts w:ascii="Times New Roman" w:hAnsi="Times New Roman" w:cs="Times New Roman"/>
        </w:rPr>
        <w:t xml:space="preserve"> </w:t>
      </w:r>
      <w:r w:rsidRPr="000E0F53">
        <w:rPr>
          <w:rFonts w:ascii="Times New Roman" w:hAnsi="Times New Roman" w:cs="Times New Roman"/>
        </w:rPr>
        <w:t>1</w:t>
      </w:r>
      <w:r w:rsidR="007602F8">
        <w:rPr>
          <w:rFonts w:ascii="Times New Roman" w:hAnsi="Times New Roman" w:cs="Times New Roman"/>
        </w:rPr>
        <w:t>1</w:t>
      </w:r>
      <w:r w:rsidRPr="000E0F53">
        <w:rPr>
          <w:rFonts w:ascii="Times New Roman" w:hAnsi="Times New Roman" w:cs="Times New Roman"/>
        </w:rPr>
        <w:t xml:space="preserve">.  </w:t>
      </w:r>
      <w:r w:rsidRPr="000E0F53">
        <w:rPr>
          <w:rFonts w:ascii="Times New Roman" w:hAnsi="Times New Roman" w:cs="Times New Roman"/>
          <w:sz w:val="20"/>
          <w:szCs w:val="20"/>
        </w:rPr>
        <w:t>Shpërndarja e stacioneve monitoruese për ujërat sipërfaqësorë sipas liqeneve/rezervuareve përkatëse</w:t>
      </w:r>
    </w:p>
    <w:tbl>
      <w:tblPr>
        <w:tblStyle w:val="TableGrid33"/>
        <w:tblW w:w="11340" w:type="dxa"/>
        <w:tblInd w:w="-905" w:type="dxa"/>
        <w:tblLayout w:type="fixed"/>
        <w:tblLook w:val="04A0" w:firstRow="1" w:lastRow="0" w:firstColumn="1" w:lastColumn="0" w:noHBand="0" w:noVBand="1"/>
      </w:tblPr>
      <w:tblGrid>
        <w:gridCol w:w="450"/>
        <w:gridCol w:w="1260"/>
        <w:gridCol w:w="1080"/>
        <w:gridCol w:w="900"/>
        <w:gridCol w:w="2430"/>
        <w:gridCol w:w="540"/>
        <w:gridCol w:w="1170"/>
        <w:gridCol w:w="1170"/>
        <w:gridCol w:w="1170"/>
        <w:gridCol w:w="1170"/>
      </w:tblGrid>
      <w:tr w:rsidR="00A37C46" w:rsidRPr="00193F7D" w:rsidTr="00B4064E">
        <w:trPr>
          <w:trHeight w:val="574"/>
        </w:trPr>
        <w:tc>
          <w:tcPr>
            <w:tcW w:w="450" w:type="dxa"/>
            <w:shd w:val="clear" w:color="auto" w:fill="92B24C"/>
          </w:tcPr>
          <w:p w:rsidR="00A37C46" w:rsidRPr="00857BCA" w:rsidRDefault="00A37C46" w:rsidP="00B4064E">
            <w:pPr>
              <w:rPr>
                <w:rFonts w:ascii="Verdana" w:hAnsi="Verdana"/>
                <w:sz w:val="14"/>
                <w:szCs w:val="14"/>
              </w:rPr>
            </w:pPr>
            <w:bookmarkStart w:id="13" w:name="_Hlk176953830"/>
            <w:r w:rsidRPr="00857BCA">
              <w:rPr>
                <w:rFonts w:ascii="Verdana" w:hAnsi="Verdana"/>
                <w:sz w:val="14"/>
                <w:szCs w:val="14"/>
              </w:rPr>
              <w:t>Nr</w:t>
            </w:r>
          </w:p>
        </w:tc>
        <w:tc>
          <w:tcPr>
            <w:tcW w:w="1260" w:type="dxa"/>
            <w:shd w:val="clear" w:color="auto" w:fill="92B24C"/>
          </w:tcPr>
          <w:p w:rsidR="00A37C46" w:rsidRPr="00857BCA" w:rsidRDefault="00A37C46" w:rsidP="00B4064E">
            <w:pPr>
              <w:rPr>
                <w:rFonts w:ascii="Verdana" w:hAnsi="Verdana"/>
                <w:sz w:val="14"/>
                <w:szCs w:val="14"/>
              </w:rPr>
            </w:pPr>
            <w:r w:rsidRPr="00857BCA">
              <w:rPr>
                <w:rFonts w:ascii="Verdana" w:hAnsi="Verdana"/>
                <w:sz w:val="14"/>
                <w:szCs w:val="14"/>
              </w:rPr>
              <w:t>Kodi i Stacioni_RDB</w:t>
            </w:r>
          </w:p>
        </w:tc>
        <w:tc>
          <w:tcPr>
            <w:tcW w:w="1080" w:type="dxa"/>
            <w:shd w:val="clear" w:color="auto" w:fill="92B24C"/>
          </w:tcPr>
          <w:p w:rsidR="00A37C46" w:rsidRPr="00193F7D" w:rsidRDefault="00A37C46" w:rsidP="00B4064E">
            <w:pPr>
              <w:rPr>
                <w:rFonts w:ascii="Verdana" w:hAnsi="Verdana"/>
                <w:sz w:val="16"/>
                <w:szCs w:val="16"/>
                <w:lang w:val="it-IT"/>
              </w:rPr>
            </w:pPr>
            <w:r w:rsidRPr="00193F7D">
              <w:rPr>
                <w:rFonts w:ascii="Verdana" w:hAnsi="Verdana"/>
                <w:sz w:val="16"/>
                <w:szCs w:val="16"/>
                <w:lang w:val="it-IT"/>
              </w:rPr>
              <w:t>Distrikti i Basenit të Lumit</w:t>
            </w:r>
          </w:p>
        </w:tc>
        <w:tc>
          <w:tcPr>
            <w:tcW w:w="900" w:type="dxa"/>
            <w:shd w:val="clear" w:color="auto" w:fill="92B24C"/>
          </w:tcPr>
          <w:p w:rsidR="00A37C46" w:rsidRPr="00193F7D" w:rsidRDefault="00A37C46" w:rsidP="00B4064E">
            <w:pPr>
              <w:rPr>
                <w:rFonts w:ascii="Verdana" w:hAnsi="Verdana"/>
                <w:sz w:val="16"/>
                <w:szCs w:val="16"/>
              </w:rPr>
            </w:pPr>
            <w:r w:rsidRPr="00193F7D">
              <w:rPr>
                <w:rFonts w:ascii="Verdana" w:hAnsi="Verdana"/>
                <w:sz w:val="16"/>
                <w:szCs w:val="16"/>
              </w:rPr>
              <w:t>Liqeni</w:t>
            </w:r>
          </w:p>
        </w:tc>
        <w:tc>
          <w:tcPr>
            <w:tcW w:w="2430" w:type="dxa"/>
            <w:shd w:val="clear" w:color="auto" w:fill="92B24C"/>
          </w:tcPr>
          <w:p w:rsidR="00A37C46" w:rsidRPr="00193F7D" w:rsidRDefault="00A37C46" w:rsidP="00B4064E">
            <w:pPr>
              <w:rPr>
                <w:rFonts w:ascii="Verdana" w:hAnsi="Verdana"/>
                <w:sz w:val="16"/>
                <w:szCs w:val="16"/>
              </w:rPr>
            </w:pPr>
            <w:r w:rsidRPr="00193F7D">
              <w:rPr>
                <w:rFonts w:ascii="Verdana" w:hAnsi="Verdana"/>
                <w:sz w:val="16"/>
                <w:szCs w:val="16"/>
              </w:rPr>
              <w:t>Emri i Stacionit</w:t>
            </w:r>
          </w:p>
        </w:tc>
        <w:tc>
          <w:tcPr>
            <w:tcW w:w="540" w:type="dxa"/>
            <w:shd w:val="clear" w:color="auto" w:fill="92B24C"/>
          </w:tcPr>
          <w:p w:rsidR="00A37C46" w:rsidRPr="00193F7D" w:rsidRDefault="00A37C46" w:rsidP="00B4064E">
            <w:pPr>
              <w:rPr>
                <w:rFonts w:ascii="Verdana" w:hAnsi="Verdana"/>
                <w:sz w:val="16"/>
                <w:szCs w:val="16"/>
              </w:rPr>
            </w:pPr>
            <w:r w:rsidRPr="00193F7D">
              <w:rPr>
                <w:rFonts w:ascii="Verdana" w:hAnsi="Verdana"/>
                <w:sz w:val="16"/>
                <w:szCs w:val="16"/>
              </w:rPr>
              <w:t xml:space="preserve">Tipi </w:t>
            </w:r>
          </w:p>
        </w:tc>
        <w:tc>
          <w:tcPr>
            <w:tcW w:w="1170" w:type="dxa"/>
            <w:shd w:val="clear" w:color="auto" w:fill="92B24C"/>
          </w:tcPr>
          <w:p w:rsidR="00A37C46" w:rsidRPr="00193F7D" w:rsidRDefault="00A37C46" w:rsidP="00B4064E">
            <w:pPr>
              <w:rPr>
                <w:rFonts w:ascii="Verdana" w:hAnsi="Verdana"/>
                <w:sz w:val="16"/>
                <w:szCs w:val="16"/>
              </w:rPr>
            </w:pPr>
            <w:r w:rsidRPr="00193F7D">
              <w:rPr>
                <w:rFonts w:ascii="Verdana" w:hAnsi="Verdana"/>
                <w:sz w:val="16"/>
                <w:szCs w:val="16"/>
              </w:rPr>
              <w:t>Gjatësia</w:t>
            </w:r>
          </w:p>
        </w:tc>
        <w:tc>
          <w:tcPr>
            <w:tcW w:w="1170" w:type="dxa"/>
            <w:shd w:val="clear" w:color="auto" w:fill="92B24C"/>
          </w:tcPr>
          <w:p w:rsidR="00A37C46" w:rsidRPr="00193F7D" w:rsidRDefault="00A37C46" w:rsidP="00B4064E">
            <w:pPr>
              <w:rPr>
                <w:rFonts w:ascii="Verdana" w:hAnsi="Verdana"/>
                <w:sz w:val="16"/>
                <w:szCs w:val="16"/>
              </w:rPr>
            </w:pPr>
            <w:r w:rsidRPr="00193F7D">
              <w:rPr>
                <w:rFonts w:ascii="Verdana" w:hAnsi="Verdana"/>
                <w:sz w:val="16"/>
                <w:szCs w:val="16"/>
              </w:rPr>
              <w:t>Gjërësia</w:t>
            </w:r>
          </w:p>
        </w:tc>
        <w:tc>
          <w:tcPr>
            <w:tcW w:w="1170" w:type="dxa"/>
            <w:tcBorders>
              <w:bottom w:val="single" w:sz="4" w:space="0" w:color="auto"/>
            </w:tcBorders>
            <w:shd w:val="clear" w:color="auto" w:fill="92B24C"/>
          </w:tcPr>
          <w:p w:rsidR="00A37C46" w:rsidRPr="00193F7D" w:rsidRDefault="00A37C46" w:rsidP="00B4064E">
            <w:pPr>
              <w:rPr>
                <w:rFonts w:ascii="Verdana" w:hAnsi="Verdana"/>
                <w:sz w:val="16"/>
                <w:szCs w:val="16"/>
              </w:rPr>
            </w:pPr>
            <w:r>
              <w:rPr>
                <w:rFonts w:ascii="Verdana" w:hAnsi="Verdana"/>
                <w:sz w:val="16"/>
                <w:szCs w:val="16"/>
              </w:rPr>
              <w:t>X</w:t>
            </w:r>
          </w:p>
        </w:tc>
        <w:tc>
          <w:tcPr>
            <w:tcW w:w="1170" w:type="dxa"/>
            <w:tcBorders>
              <w:bottom w:val="single" w:sz="4" w:space="0" w:color="auto"/>
            </w:tcBorders>
            <w:shd w:val="clear" w:color="auto" w:fill="92B24C"/>
          </w:tcPr>
          <w:p w:rsidR="00A37C46" w:rsidRPr="00193F7D" w:rsidRDefault="00A37C46" w:rsidP="00B4064E">
            <w:pPr>
              <w:rPr>
                <w:rFonts w:ascii="Verdana" w:hAnsi="Verdana"/>
                <w:sz w:val="16"/>
                <w:szCs w:val="16"/>
              </w:rPr>
            </w:pPr>
            <w:r>
              <w:rPr>
                <w:rFonts w:ascii="Verdana" w:hAnsi="Verdana"/>
                <w:sz w:val="16"/>
                <w:szCs w:val="16"/>
              </w:rPr>
              <w:t>Y</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AL10LK_Oh40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Ohrit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Ohër, Pogradec në liqenin e Ohrit (ujëndaresi i Drinit); zona litorale, 200m nga bregu i liqenit</w:t>
            </w:r>
          </w:p>
        </w:tc>
        <w:tc>
          <w:tcPr>
            <w:tcW w:w="540" w:type="dxa"/>
            <w:shd w:val="clear" w:color="auto" w:fill="E5EDD3"/>
          </w:tcPr>
          <w:p w:rsidR="00A37C46" w:rsidRPr="00193F7D" w:rsidRDefault="00A37C46" w:rsidP="00B4064E">
            <w:pPr>
              <w:rPr>
                <w:rFonts w:ascii="Verdana" w:hAnsi="Verdana"/>
                <w:sz w:val="16"/>
                <w:szCs w:val="16"/>
                <w:lang w:val="it-IT"/>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40.90510833</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20.65741944</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555391.53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4530243.34</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AL10LK_Oh60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Liqeni Ohrit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 xml:space="preserve">Ohër, qendër (Pogradec) – në liqenin e Ohrit (ujëndarësi i Drinit); stacion referencë  </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40.96213611</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20.70571667</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559409.79</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4536608.22</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AL10LK_Lu10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Lures</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Lura, Liqeni i Madh (Diber) – në liqenin e Madh (Lurë, Dibër, ujëndaresi i Drinit), i ndodhur në të majtë të rrugës rurale nga fshati Fushë Lurë.</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41.79027778</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20.19305556</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516047.21</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4628360.81</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4</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AL10LK_Sh10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Shkodrës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Shkodrës, Kalldrun (Koplik) – në liqenin e Shkodrës; afër fshatit Kalldrun (Koplik); rreth 200 m nga bregu i liqenit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42.19301667</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19.39409167</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516047.21</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4628360.81</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5</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AL10LK_Sh20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Shkodrës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Shkodrës, Zogaj (Shkodër) – në liqenin e Shkodrës Bregut në Zogaj, 200 m larg bregut të liqenit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42.07303333</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19.40067222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450401.96</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4659922.77</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6</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AL10LK_Sh30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w:t>
            </w:r>
          </w:p>
          <w:p w:rsidR="00A37C46" w:rsidRPr="00017EF9" w:rsidRDefault="00A37C46" w:rsidP="00B4064E">
            <w:pPr>
              <w:rPr>
                <w:rFonts w:ascii="Verdana" w:hAnsi="Verdana"/>
                <w:sz w:val="14"/>
                <w:szCs w:val="14"/>
              </w:rPr>
            </w:pPr>
            <w:r w:rsidRPr="00017EF9">
              <w:rPr>
                <w:rFonts w:ascii="Verdana" w:hAnsi="Verdana"/>
                <w:sz w:val="14"/>
                <w:szCs w:val="14"/>
              </w:rPr>
              <w:t>Shkodrës</w:t>
            </w:r>
          </w:p>
        </w:tc>
        <w:tc>
          <w:tcPr>
            <w:tcW w:w="2430" w:type="dxa"/>
            <w:shd w:val="clear" w:color="auto" w:fill="E5EDD3"/>
          </w:tcPr>
          <w:p w:rsidR="00A37C46" w:rsidRPr="00017EF9" w:rsidRDefault="00A37C46" w:rsidP="00B4064E">
            <w:pPr>
              <w:rPr>
                <w:rFonts w:ascii="Verdana" w:hAnsi="Verdana"/>
                <w:sz w:val="14"/>
                <w:szCs w:val="14"/>
                <w:lang w:val="en-CA"/>
              </w:rPr>
            </w:pPr>
            <w:r w:rsidRPr="00017EF9">
              <w:rPr>
                <w:rFonts w:ascii="Verdana" w:hAnsi="Verdana"/>
                <w:sz w:val="14"/>
                <w:szCs w:val="14"/>
              </w:rPr>
              <w:t>Liqeni i Shkodrës, Shirokë (Shkodër) – në liqenin e Shkodrës; bregut në Zogaj, 200 m larg bregut të liqenit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42.06223056</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19.45445278</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454844.9945</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4658693.144</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7</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AL30LK_Fa10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Ishmit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w:t>
            </w:r>
          </w:p>
          <w:p w:rsidR="00A37C46" w:rsidRPr="00017EF9" w:rsidRDefault="00A37C46" w:rsidP="00B4064E">
            <w:pPr>
              <w:rPr>
                <w:rFonts w:ascii="Verdana" w:hAnsi="Verdana"/>
                <w:sz w:val="14"/>
                <w:szCs w:val="14"/>
              </w:rPr>
            </w:pPr>
            <w:r w:rsidRPr="00017EF9">
              <w:rPr>
                <w:rFonts w:ascii="Verdana" w:hAnsi="Verdana"/>
                <w:sz w:val="14"/>
                <w:szCs w:val="14"/>
              </w:rPr>
              <w:lastRenderedPageBreak/>
              <w:t>Farkës</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lastRenderedPageBreak/>
              <w:t xml:space="preserve">Farka (Tirana) – në rezervuarin e Farkës (afër </w:t>
            </w:r>
            <w:r w:rsidRPr="00017EF9">
              <w:rPr>
                <w:rFonts w:ascii="Verdana" w:hAnsi="Verdana"/>
                <w:sz w:val="14"/>
                <w:szCs w:val="14"/>
              </w:rPr>
              <w:lastRenderedPageBreak/>
              <w:t>fshatit Farkë), në pikën më të thellë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lastRenderedPageBreak/>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41.31023056</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19.86142222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489021.3147</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4590038.284</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8</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AL30LK_Bo20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Ishmit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Bovillës</w:t>
            </w:r>
          </w:p>
        </w:tc>
        <w:tc>
          <w:tcPr>
            <w:tcW w:w="2430" w:type="dxa"/>
            <w:shd w:val="clear" w:color="auto" w:fill="E5EDD3"/>
          </w:tcPr>
          <w:p w:rsidR="00A37C46" w:rsidRPr="00017EF9" w:rsidRDefault="00A37C46" w:rsidP="00B4064E">
            <w:pPr>
              <w:rPr>
                <w:rFonts w:ascii="Verdana" w:hAnsi="Verdana"/>
                <w:color w:val="FF0000"/>
                <w:sz w:val="14"/>
                <w:szCs w:val="14"/>
                <w:lang w:val="it-IT"/>
              </w:rPr>
            </w:pPr>
            <w:r w:rsidRPr="00586619">
              <w:rPr>
                <w:rFonts w:ascii="Verdana" w:hAnsi="Verdana"/>
                <w:sz w:val="14"/>
                <w:szCs w:val="14"/>
                <w:lang w:val="it-IT"/>
              </w:rPr>
              <w:t>Bovilla (Tirana) – në rezervuarin e Bovillës (në lumin Tërkuzë), rreth 150 m larg nga pika më e thellë e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41.44532222</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19.86863056</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490905.5843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4538232.022</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9</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AL50LK_Be20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Shkumbinit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Belshit</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Belshit, Dumre – në liqenin e Belshit, afër qytezës së Belshit, në pikën të thellë, rreth 200 m larg nga bregu</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40.97886667</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19.89194167</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489054.955</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4531623.766</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10</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AL50LK_Cs30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Shkumbinit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Çestijes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Çestijes, Dumre – në liqenin e Çestije, në pikën më të thellë, rreth 200 m larg nga bregu, përballë fshatit Çestije</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40.91933889</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19.87006944</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578646.5862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4528038.841</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11</w:t>
            </w:r>
          </w:p>
        </w:tc>
        <w:tc>
          <w:tcPr>
            <w:tcW w:w="1260" w:type="dxa"/>
            <w:shd w:val="clear" w:color="auto" w:fill="E5EDD3"/>
          </w:tcPr>
          <w:p w:rsidR="00A37C46" w:rsidRPr="00017EF9" w:rsidRDefault="00A37C46" w:rsidP="00B4064E">
            <w:pPr>
              <w:rPr>
                <w:rFonts w:ascii="Verdana" w:hAnsi="Verdana"/>
                <w:sz w:val="14"/>
                <w:szCs w:val="14"/>
              </w:rPr>
            </w:pPr>
          </w:p>
        </w:tc>
        <w:tc>
          <w:tcPr>
            <w:tcW w:w="1080" w:type="dxa"/>
            <w:shd w:val="clear" w:color="auto" w:fill="E5EDD3"/>
          </w:tcPr>
          <w:p w:rsidR="00A37C46" w:rsidRPr="00017EF9" w:rsidRDefault="00A37C46" w:rsidP="00B4064E">
            <w:pPr>
              <w:rPr>
                <w:rFonts w:ascii="Verdana" w:hAnsi="Verdana"/>
                <w:sz w:val="14"/>
                <w:szCs w:val="14"/>
              </w:rPr>
            </w:pP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Prespës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Gorica</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40.883356</w:t>
            </w:r>
          </w:p>
          <w:p w:rsidR="00A37C46" w:rsidRPr="00017EF9" w:rsidRDefault="00A37C46" w:rsidP="00B4064E">
            <w:pPr>
              <w:rPr>
                <w:rFonts w:ascii="Verdana" w:hAnsi="Verdana"/>
                <w:sz w:val="14"/>
                <w:szCs w:val="14"/>
              </w:rPr>
            </w:pP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20.933119</w:t>
            </w:r>
          </w:p>
          <w:p w:rsidR="00A37C46" w:rsidRPr="00017EF9" w:rsidRDefault="00A37C46" w:rsidP="00B4064E">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rPr>
                <w:rFonts w:ascii="Verdana" w:hAnsi="Verdana" w:cs="Calibri"/>
                <w:color w:val="000000"/>
                <w:sz w:val="14"/>
                <w:szCs w:val="14"/>
              </w:rPr>
            </w:pPr>
            <w:r w:rsidRPr="00017EF9">
              <w:rPr>
                <w:rFonts w:ascii="Verdana" w:hAnsi="Verdana" w:cs="Calibri"/>
                <w:color w:val="000000"/>
                <w:sz w:val="14"/>
                <w:szCs w:val="14"/>
              </w:rPr>
              <w:t> </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rPr>
                <w:rFonts w:ascii="Verdana" w:hAnsi="Verdana" w:cs="Calibri"/>
                <w:color w:val="000000"/>
                <w:sz w:val="14"/>
                <w:szCs w:val="14"/>
              </w:rPr>
            </w:pPr>
            <w:r w:rsidRPr="00017EF9">
              <w:rPr>
                <w:rFonts w:ascii="Verdana" w:hAnsi="Verdana" w:cs="Calibri"/>
                <w:color w:val="000000"/>
                <w:sz w:val="14"/>
                <w:szCs w:val="14"/>
              </w:rPr>
              <w:t> </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12</w:t>
            </w:r>
          </w:p>
        </w:tc>
        <w:tc>
          <w:tcPr>
            <w:tcW w:w="1260" w:type="dxa"/>
            <w:shd w:val="clear" w:color="auto" w:fill="E5EDD3"/>
          </w:tcPr>
          <w:p w:rsidR="00A37C46" w:rsidRPr="00017EF9" w:rsidRDefault="00A37C46" w:rsidP="00B4064E">
            <w:pPr>
              <w:rPr>
                <w:rFonts w:ascii="Verdana" w:hAnsi="Verdana"/>
                <w:sz w:val="14"/>
                <w:szCs w:val="14"/>
              </w:rPr>
            </w:pPr>
          </w:p>
        </w:tc>
        <w:tc>
          <w:tcPr>
            <w:tcW w:w="1080" w:type="dxa"/>
            <w:shd w:val="clear" w:color="auto" w:fill="E5EDD3"/>
          </w:tcPr>
          <w:p w:rsidR="00A37C46" w:rsidRPr="00017EF9" w:rsidRDefault="00A37C46" w:rsidP="00B4064E">
            <w:pPr>
              <w:rPr>
                <w:rFonts w:ascii="Verdana" w:hAnsi="Verdana"/>
                <w:sz w:val="14"/>
                <w:szCs w:val="14"/>
              </w:rPr>
            </w:pP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Prespës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Gollomboç</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193F7D" w:rsidRDefault="00A37C46" w:rsidP="00B4064E">
            <w:pPr>
              <w:rPr>
                <w:rFonts w:ascii="Verdana" w:hAnsi="Verdana"/>
                <w:sz w:val="16"/>
                <w:szCs w:val="16"/>
              </w:rPr>
            </w:pPr>
          </w:p>
        </w:tc>
        <w:tc>
          <w:tcPr>
            <w:tcW w:w="1170" w:type="dxa"/>
            <w:tcBorders>
              <w:right w:val="single" w:sz="4" w:space="0" w:color="auto"/>
            </w:tcBorders>
            <w:shd w:val="clear" w:color="auto" w:fill="E5EDD3"/>
          </w:tcPr>
          <w:p w:rsidR="00A37C46" w:rsidRPr="00193F7D" w:rsidRDefault="00A37C46" w:rsidP="00B4064E">
            <w:pPr>
              <w:rPr>
                <w:rFonts w:ascii="Verdana" w:hAnsi="Verdana"/>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rPr>
                <w:rFonts w:ascii="Verdana" w:hAnsi="Verdana" w:cs="Calibri"/>
                <w:color w:val="000000"/>
                <w:sz w:val="14"/>
                <w:szCs w:val="14"/>
              </w:rPr>
            </w:pPr>
            <w:r w:rsidRPr="00017EF9">
              <w:rPr>
                <w:rFonts w:ascii="Verdana" w:hAnsi="Verdana" w:cs="Calibri"/>
                <w:color w:val="000000"/>
                <w:sz w:val="14"/>
                <w:szCs w:val="14"/>
              </w:rPr>
              <w:t> </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rPr>
                <w:rFonts w:ascii="Verdana" w:hAnsi="Verdana" w:cs="Calibri"/>
                <w:color w:val="000000"/>
                <w:sz w:val="14"/>
                <w:szCs w:val="14"/>
              </w:rPr>
            </w:pPr>
            <w:r w:rsidRPr="00017EF9">
              <w:rPr>
                <w:rFonts w:ascii="Verdana" w:hAnsi="Verdana" w:cs="Calibri"/>
                <w:color w:val="000000"/>
                <w:sz w:val="14"/>
                <w:szCs w:val="14"/>
              </w:rPr>
              <w:t> </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13</w:t>
            </w:r>
          </w:p>
        </w:tc>
        <w:tc>
          <w:tcPr>
            <w:tcW w:w="1260" w:type="dxa"/>
            <w:shd w:val="clear" w:color="auto" w:fill="E5EDD3"/>
          </w:tcPr>
          <w:p w:rsidR="00A37C46" w:rsidRPr="00017EF9" w:rsidRDefault="00A37C46" w:rsidP="00B4064E">
            <w:pPr>
              <w:rPr>
                <w:rFonts w:ascii="Verdana" w:hAnsi="Verdana"/>
                <w:sz w:val="14"/>
                <w:szCs w:val="14"/>
              </w:rPr>
            </w:pPr>
          </w:p>
        </w:tc>
        <w:tc>
          <w:tcPr>
            <w:tcW w:w="1080" w:type="dxa"/>
            <w:shd w:val="clear" w:color="auto" w:fill="E5EDD3"/>
          </w:tcPr>
          <w:p w:rsidR="00A37C46" w:rsidRPr="00017EF9" w:rsidRDefault="00A37C46" w:rsidP="00B4064E">
            <w:pPr>
              <w:rPr>
                <w:rFonts w:ascii="Verdana" w:hAnsi="Verdana"/>
                <w:sz w:val="14"/>
                <w:szCs w:val="14"/>
              </w:rPr>
            </w:pP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Prespës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Liqenas, Pustec</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193F7D" w:rsidRDefault="00A37C46" w:rsidP="00B4064E">
            <w:pPr>
              <w:rPr>
                <w:rFonts w:ascii="Verdana" w:hAnsi="Verdana"/>
                <w:sz w:val="16"/>
                <w:szCs w:val="16"/>
              </w:rPr>
            </w:pPr>
          </w:p>
        </w:tc>
        <w:tc>
          <w:tcPr>
            <w:tcW w:w="1170" w:type="dxa"/>
            <w:tcBorders>
              <w:right w:val="single" w:sz="4" w:space="0" w:color="auto"/>
            </w:tcBorders>
            <w:shd w:val="clear" w:color="auto" w:fill="E5EDD3"/>
          </w:tcPr>
          <w:p w:rsidR="00A37C46" w:rsidRPr="00193F7D" w:rsidRDefault="00A37C46" w:rsidP="00B4064E">
            <w:pPr>
              <w:rPr>
                <w:rFonts w:ascii="Verdana" w:hAnsi="Verdana"/>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484711.9961</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4575228.582</w:t>
            </w:r>
          </w:p>
        </w:tc>
      </w:tr>
      <w:tr w:rsidR="00A37C46" w:rsidRPr="00193F7D" w:rsidTr="00B4064E">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14</w:t>
            </w:r>
          </w:p>
        </w:tc>
        <w:tc>
          <w:tcPr>
            <w:tcW w:w="1260" w:type="dxa"/>
            <w:shd w:val="clear" w:color="auto" w:fill="E5EDD3"/>
          </w:tcPr>
          <w:p w:rsidR="00A37C46" w:rsidRPr="00017EF9" w:rsidRDefault="00A37C46" w:rsidP="00B4064E">
            <w:pPr>
              <w:rPr>
                <w:rFonts w:ascii="Verdana" w:hAnsi="Verdana"/>
                <w:sz w:val="14"/>
                <w:szCs w:val="14"/>
              </w:rPr>
            </w:pPr>
          </w:p>
        </w:tc>
        <w:tc>
          <w:tcPr>
            <w:tcW w:w="1080" w:type="dxa"/>
            <w:shd w:val="clear" w:color="auto" w:fill="E5EDD3"/>
          </w:tcPr>
          <w:p w:rsidR="00A37C46" w:rsidRPr="00017EF9" w:rsidRDefault="00A37C46" w:rsidP="00B4064E">
            <w:pPr>
              <w:rPr>
                <w:rFonts w:ascii="Verdana" w:hAnsi="Verdana"/>
                <w:sz w:val="14"/>
                <w:szCs w:val="14"/>
              </w:rPr>
            </w:pP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Tiranës</w:t>
            </w:r>
          </w:p>
        </w:tc>
        <w:tc>
          <w:tcPr>
            <w:tcW w:w="2430" w:type="dxa"/>
            <w:shd w:val="clear" w:color="auto" w:fill="E5EDD3"/>
          </w:tcPr>
          <w:p w:rsidR="00A37C46" w:rsidRPr="00017EF9" w:rsidRDefault="00A37C46" w:rsidP="00B4064E">
            <w:pPr>
              <w:rPr>
                <w:rFonts w:ascii="Verdana" w:hAnsi="Verdana"/>
                <w:sz w:val="14"/>
                <w:szCs w:val="14"/>
              </w:rPr>
            </w:pP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41.311905</w:t>
            </w:r>
          </w:p>
          <w:p w:rsidR="00A37C46" w:rsidRPr="00017EF9" w:rsidRDefault="00A37C46" w:rsidP="00B4064E">
            <w:pPr>
              <w:rPr>
                <w:rFonts w:ascii="Verdana" w:hAnsi="Verdana"/>
                <w:sz w:val="14"/>
                <w:szCs w:val="14"/>
              </w:rPr>
            </w:pP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19.817429</w:t>
            </w:r>
          </w:p>
          <w:p w:rsidR="00A37C46" w:rsidRPr="00017EF9" w:rsidRDefault="00A37C46" w:rsidP="00B4064E">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502318.4645</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4406646.439</w:t>
            </w:r>
          </w:p>
        </w:tc>
      </w:tr>
      <w:tr w:rsidR="00A37C46" w:rsidRPr="00193F7D" w:rsidTr="00B4064E">
        <w:trPr>
          <w:trHeight w:val="34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15</w:t>
            </w:r>
          </w:p>
          <w:p w:rsidR="00A37C46" w:rsidRPr="00193F7D" w:rsidRDefault="00A37C46" w:rsidP="00B4064E">
            <w:pPr>
              <w:rPr>
                <w:rFonts w:ascii="Verdana" w:hAnsi="Verdana"/>
                <w:sz w:val="16"/>
                <w:szCs w:val="16"/>
              </w:rPr>
            </w:pPr>
          </w:p>
        </w:tc>
        <w:tc>
          <w:tcPr>
            <w:tcW w:w="1260" w:type="dxa"/>
            <w:shd w:val="clear" w:color="auto" w:fill="E5EDD3"/>
          </w:tcPr>
          <w:p w:rsidR="00A37C46" w:rsidRPr="00017EF9" w:rsidRDefault="00A37C46" w:rsidP="00B4064E">
            <w:pPr>
              <w:rPr>
                <w:rFonts w:ascii="Verdana" w:hAnsi="Verdana"/>
                <w:sz w:val="14"/>
                <w:szCs w:val="14"/>
              </w:rPr>
            </w:pPr>
          </w:p>
        </w:tc>
        <w:tc>
          <w:tcPr>
            <w:tcW w:w="1080" w:type="dxa"/>
            <w:shd w:val="clear" w:color="auto" w:fill="E5EDD3"/>
          </w:tcPr>
          <w:p w:rsidR="00A37C46" w:rsidRPr="00017EF9" w:rsidRDefault="00A37C46" w:rsidP="00B4064E">
            <w:pPr>
              <w:rPr>
                <w:rFonts w:ascii="Verdana" w:hAnsi="Verdana"/>
                <w:sz w:val="14"/>
                <w:szCs w:val="14"/>
              </w:rPr>
            </w:pP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Butrinti</w:t>
            </w:r>
          </w:p>
          <w:p w:rsidR="00A37C46" w:rsidRPr="00017EF9" w:rsidRDefault="00A37C46" w:rsidP="00B4064E">
            <w:pPr>
              <w:rPr>
                <w:rFonts w:ascii="Verdana" w:hAnsi="Verdana"/>
                <w:sz w:val="14"/>
                <w:szCs w:val="14"/>
              </w:rPr>
            </w:pP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Sarandë</w:t>
            </w:r>
          </w:p>
          <w:p w:rsidR="00A37C46" w:rsidRPr="00017EF9" w:rsidRDefault="00A37C46" w:rsidP="00B4064E">
            <w:pPr>
              <w:rPr>
                <w:rFonts w:ascii="Verdana" w:hAnsi="Verdana"/>
                <w:sz w:val="14"/>
                <w:szCs w:val="14"/>
              </w:rPr>
            </w:pP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39.793908</w:t>
            </w:r>
          </w:p>
        </w:tc>
        <w:tc>
          <w:tcPr>
            <w:tcW w:w="1170" w:type="dxa"/>
            <w:tcBorders>
              <w:right w:val="single" w:sz="4" w:space="0" w:color="auto"/>
            </w:tcBorders>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20.027069</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489021.3147</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Pr="00017EF9" w:rsidRDefault="00A37C46" w:rsidP="00B4064E">
            <w:pPr>
              <w:jc w:val="right"/>
              <w:rPr>
                <w:rFonts w:ascii="Verdana" w:hAnsi="Verdana" w:cs="Calibri"/>
                <w:color w:val="000000"/>
                <w:sz w:val="14"/>
                <w:szCs w:val="14"/>
              </w:rPr>
            </w:pPr>
            <w:r w:rsidRPr="00017EF9">
              <w:rPr>
                <w:rFonts w:ascii="Verdana" w:hAnsi="Verdana" w:cs="Calibri"/>
                <w:color w:val="000000"/>
                <w:sz w:val="14"/>
                <w:szCs w:val="14"/>
              </w:rPr>
              <w:t>4590038.284</w:t>
            </w:r>
          </w:p>
        </w:tc>
      </w:tr>
      <w:tr w:rsidR="00A37C46" w:rsidRPr="00193F7D" w:rsidTr="00B4064E">
        <w:trPr>
          <w:trHeight w:val="6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16</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AL10LK_SP10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 xml:space="preserve">Baseni Drini/Buna </w:t>
            </w:r>
          </w:p>
        </w:tc>
        <w:tc>
          <w:tcPr>
            <w:tcW w:w="90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Liqeni i vogël i Prespës</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Prespa e vogël, Buzëliqenasi (Bilisht) – në liqenin e vogël të Prespës (ujëndarësi i Drinit), rreth 400 m larg nga bregu i liqenit, përballë fshatit Buzëliqenasi</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40.68596111</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21.01566944</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585858.5229</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4506195.113</w:t>
            </w:r>
          </w:p>
        </w:tc>
      </w:tr>
      <w:tr w:rsidR="00A37C46" w:rsidRPr="00193F7D" w:rsidTr="00B4064E">
        <w:trPr>
          <w:trHeight w:val="120"/>
        </w:trPr>
        <w:tc>
          <w:tcPr>
            <w:tcW w:w="450" w:type="dxa"/>
            <w:shd w:val="clear" w:color="auto" w:fill="E5EDD3"/>
          </w:tcPr>
          <w:p w:rsidR="00A37C46" w:rsidRPr="00193F7D" w:rsidRDefault="00A37C46" w:rsidP="00B4064E">
            <w:pPr>
              <w:rPr>
                <w:rFonts w:ascii="Verdana" w:hAnsi="Verdana"/>
                <w:sz w:val="16"/>
                <w:szCs w:val="16"/>
              </w:rPr>
            </w:pPr>
            <w:r>
              <w:rPr>
                <w:rFonts w:ascii="Verdana" w:hAnsi="Verdana"/>
                <w:sz w:val="16"/>
                <w:szCs w:val="16"/>
              </w:rPr>
              <w:t>17</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AL10LK_BP30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Prespës madhe</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Prespa e Madhe, Gorica (Kor</w:t>
            </w:r>
            <w:r w:rsidRPr="00017EF9">
              <w:rPr>
                <w:rFonts w:ascii="Verdana" w:hAnsi="Verdana"/>
                <w:sz w:val="14"/>
                <w:szCs w:val="14"/>
              </w:rPr>
              <w:t>ç</w:t>
            </w:r>
            <w:r w:rsidRPr="00017EF9">
              <w:rPr>
                <w:rFonts w:ascii="Verdana" w:hAnsi="Verdana"/>
                <w:sz w:val="14"/>
                <w:szCs w:val="14"/>
                <w:lang w:val="it-IT"/>
              </w:rPr>
              <w:t>a) – në liqenin e Madh të Prespës (ujëndaresi i Drinit), rreth 500 m larg nga bregu i liqenin,</w:t>
            </w:r>
            <w:r w:rsidR="000823B8">
              <w:rPr>
                <w:rFonts w:ascii="Verdana" w:hAnsi="Verdana"/>
                <w:sz w:val="14"/>
                <w:szCs w:val="14"/>
                <w:lang w:val="it-IT"/>
              </w:rPr>
              <w:t xml:space="preserve"> </w:t>
            </w:r>
            <w:r w:rsidRPr="00017EF9">
              <w:rPr>
                <w:rFonts w:ascii="Verdana" w:hAnsi="Verdana"/>
                <w:sz w:val="14"/>
                <w:szCs w:val="14"/>
                <w:lang w:val="it-IT"/>
              </w:rPr>
              <w:t>në veri-lindje të fshatit Gorica</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40.88335556</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20.93311944</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578646.9263</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4528038.845</w:t>
            </w:r>
          </w:p>
        </w:tc>
      </w:tr>
      <w:tr w:rsidR="00A37C46" w:rsidRPr="00193F7D" w:rsidTr="00B4064E">
        <w:trPr>
          <w:trHeight w:val="13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w:t>
            </w:r>
            <w:r>
              <w:rPr>
                <w:rFonts w:ascii="Verdana" w:hAnsi="Verdana"/>
                <w:sz w:val="16"/>
                <w:szCs w:val="16"/>
              </w:rPr>
              <w:t>8</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AL10LK_Oh50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Ohrit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 xml:space="preserve">Ohri, Guri i Kuq (Pogradeci) – rreth 500 m larg nga bregu i liqenit, </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40.93223056</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20.65035</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554773.4878</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4533250.992</w:t>
            </w:r>
          </w:p>
        </w:tc>
      </w:tr>
      <w:tr w:rsidR="00A37C46" w:rsidRPr="00193F7D" w:rsidTr="00B4064E">
        <w:trPr>
          <w:trHeight w:val="12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1</w:t>
            </w:r>
            <w:r>
              <w:rPr>
                <w:rFonts w:ascii="Verdana" w:hAnsi="Verdana"/>
                <w:sz w:val="16"/>
                <w:szCs w:val="16"/>
              </w:rPr>
              <w:t>9</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AL10LK_Oh70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Ohrit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Ohri, Lini (Pogradeci) – ne liqenin e Ohrit (ujëndaresi i Drinit), rreth 200m larg nga bregu i liqenit, në veri-perëndim të fshatit Lin.</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41.068875</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20.64323056</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nil"/>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554062.1424</w:t>
            </w:r>
          </w:p>
        </w:tc>
        <w:tc>
          <w:tcPr>
            <w:tcW w:w="1170" w:type="dxa"/>
            <w:tcBorders>
              <w:top w:val="nil"/>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4548421.541</w:t>
            </w:r>
          </w:p>
        </w:tc>
      </w:tr>
      <w:tr w:rsidR="00A37C46" w:rsidRPr="00193F7D" w:rsidTr="00B4064E">
        <w:trPr>
          <w:trHeight w:val="135"/>
        </w:trPr>
        <w:tc>
          <w:tcPr>
            <w:tcW w:w="450" w:type="dxa"/>
            <w:shd w:val="clear" w:color="auto" w:fill="E5EDD3"/>
          </w:tcPr>
          <w:p w:rsidR="00A37C46" w:rsidRPr="00193F7D" w:rsidRDefault="00A37C46" w:rsidP="00B4064E">
            <w:pPr>
              <w:rPr>
                <w:rFonts w:ascii="Verdana" w:hAnsi="Verdana"/>
                <w:sz w:val="16"/>
                <w:szCs w:val="16"/>
              </w:rPr>
            </w:pPr>
            <w:r>
              <w:rPr>
                <w:rFonts w:ascii="Verdana" w:hAnsi="Verdana"/>
                <w:sz w:val="16"/>
                <w:szCs w:val="16"/>
              </w:rPr>
              <w:t>20</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AL10LK_Fi10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i Fierzës</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Rezervuari i Fierzëz, Kukësi – in rezervuarin e Fierzës mbi Drinin (Kukësi), në qendër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42.09366667</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20.38166667</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531574.9831</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4662111.361</w:t>
            </w:r>
          </w:p>
        </w:tc>
      </w:tr>
      <w:tr w:rsidR="00A37C46" w:rsidRPr="00193F7D" w:rsidTr="00B4064E">
        <w:trPr>
          <w:trHeight w:val="60"/>
        </w:trPr>
        <w:tc>
          <w:tcPr>
            <w:tcW w:w="450" w:type="dxa"/>
            <w:shd w:val="clear" w:color="auto" w:fill="E5EDD3"/>
          </w:tcPr>
          <w:p w:rsidR="00A37C46" w:rsidRPr="00193F7D" w:rsidRDefault="00A37C46" w:rsidP="00B4064E">
            <w:pPr>
              <w:rPr>
                <w:rFonts w:ascii="Verdana" w:hAnsi="Verdana"/>
                <w:sz w:val="16"/>
                <w:szCs w:val="16"/>
              </w:rPr>
            </w:pPr>
            <w:r>
              <w:rPr>
                <w:rFonts w:ascii="Verdana" w:hAnsi="Verdana"/>
                <w:sz w:val="16"/>
                <w:szCs w:val="16"/>
              </w:rPr>
              <w:t>21</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AL20LK_Ul10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Matit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i Ulzës</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 xml:space="preserve">Rezervuari i Ulzës (Burrel) – në rezervuarin e Ulzës në lumin Mat, rreth 24 larg Milotit. </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41.64800278</w:t>
            </w:r>
          </w:p>
          <w:p w:rsidR="00A37C46" w:rsidRPr="00017EF9" w:rsidRDefault="00A37C46" w:rsidP="00B4064E">
            <w:pPr>
              <w:rPr>
                <w:rFonts w:ascii="Verdana" w:hAnsi="Verdana"/>
                <w:sz w:val="14"/>
                <w:szCs w:val="14"/>
              </w:rPr>
            </w:pP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19.90411111</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492011.901</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4612545.059</w:t>
            </w:r>
          </w:p>
        </w:tc>
      </w:tr>
      <w:tr w:rsidR="00A37C46" w:rsidRPr="00193F7D" w:rsidTr="00B4064E">
        <w:trPr>
          <w:trHeight w:val="11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r>
              <w:rPr>
                <w:rFonts w:ascii="Verdana" w:hAnsi="Verdana"/>
                <w:sz w:val="16"/>
                <w:szCs w:val="16"/>
              </w:rPr>
              <w:t>2</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AL20LK_Sk20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Matit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Shkopetit</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lang w:val="it-IT"/>
              </w:rPr>
              <w:t xml:space="preserve">Rezervuari Shkopetit (Burrel) – në rezervuarin e Shkopetit tek lumi Matit, afër Milotit. </w:t>
            </w:r>
            <w:r w:rsidRPr="00017EF9">
              <w:rPr>
                <w:rFonts w:ascii="Verdana" w:hAnsi="Verdana"/>
                <w:sz w:val="14"/>
                <w:szCs w:val="14"/>
              </w:rPr>
              <w:t>Stacioni është afër pellgut, rreth 12 km larg Milotit.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41.69135</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19.83103056</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485933.306</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4617368.836</w:t>
            </w:r>
          </w:p>
        </w:tc>
      </w:tr>
      <w:tr w:rsidR="00A37C46" w:rsidRPr="00193F7D" w:rsidTr="00B4064E">
        <w:trPr>
          <w:trHeight w:val="11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r>
              <w:rPr>
                <w:rFonts w:ascii="Verdana" w:hAnsi="Verdana"/>
                <w:sz w:val="16"/>
                <w:szCs w:val="16"/>
              </w:rPr>
              <w:t>3</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AL50LK_Pr10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Shkumbinit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Preçës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lang w:val="it-IT"/>
              </w:rPr>
              <w:t>Pre</w:t>
            </w:r>
            <w:r w:rsidRPr="00017EF9">
              <w:rPr>
                <w:rFonts w:ascii="Verdana" w:hAnsi="Verdana"/>
                <w:sz w:val="14"/>
                <w:szCs w:val="14"/>
              </w:rPr>
              <w:t>ç</w:t>
            </w:r>
            <w:r w:rsidRPr="00017EF9">
              <w:rPr>
                <w:rFonts w:ascii="Verdana" w:hAnsi="Verdana"/>
                <w:sz w:val="14"/>
                <w:szCs w:val="14"/>
                <w:lang w:val="it-IT"/>
              </w:rPr>
              <w:t>ë e sipërme, Elbasan – në rezervuarin e Pre</w:t>
            </w:r>
            <w:r w:rsidRPr="00017EF9">
              <w:rPr>
                <w:rFonts w:ascii="Verdana" w:hAnsi="Verdana"/>
                <w:sz w:val="14"/>
                <w:szCs w:val="14"/>
              </w:rPr>
              <w:t>ç</w:t>
            </w:r>
            <w:r w:rsidRPr="00017EF9">
              <w:rPr>
                <w:rFonts w:ascii="Verdana" w:hAnsi="Verdana"/>
                <w:sz w:val="14"/>
                <w:szCs w:val="14"/>
                <w:lang w:val="it-IT"/>
              </w:rPr>
              <w:t>ës, afër fshatit në Pre</w:t>
            </w:r>
            <w:r w:rsidRPr="00017EF9">
              <w:rPr>
                <w:rFonts w:ascii="Verdana" w:hAnsi="Verdana"/>
                <w:sz w:val="14"/>
                <w:szCs w:val="14"/>
              </w:rPr>
              <w:t>ç</w:t>
            </w:r>
            <w:r w:rsidRPr="00017EF9">
              <w:rPr>
                <w:rFonts w:ascii="Verdana" w:hAnsi="Verdana"/>
                <w:sz w:val="14"/>
                <w:szCs w:val="14"/>
                <w:lang w:val="it-IT"/>
              </w:rPr>
              <w:t xml:space="preserve">ën e sipërme. </w:t>
            </w:r>
            <w:r w:rsidRPr="00017EF9">
              <w:rPr>
                <w:rFonts w:ascii="Verdana" w:hAnsi="Verdana"/>
                <w:sz w:val="14"/>
                <w:szCs w:val="14"/>
              </w:rPr>
              <w:t>Në pjesën më të thellë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41.20196389</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20.06543611</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000000"/>
              <w:right w:val="single" w:sz="4" w:space="0" w:color="auto"/>
            </w:tcBorders>
            <w:shd w:val="clear" w:color="auto" w:fill="E2EFD9" w:themeFill="accent6" w:themeFillTint="33"/>
            <w:vAlign w:val="bottom"/>
          </w:tcPr>
          <w:p w:rsidR="00A37C46" w:rsidRDefault="00A37C46" w:rsidP="00B4064E">
            <w:pPr>
              <w:jc w:val="center"/>
              <w:rPr>
                <w:rFonts w:cs="Calibri"/>
                <w:color w:val="000000"/>
                <w:sz w:val="16"/>
                <w:szCs w:val="16"/>
              </w:rPr>
            </w:pPr>
            <w:r>
              <w:rPr>
                <w:rFonts w:cs="Calibri"/>
                <w:color w:val="000000"/>
                <w:sz w:val="16"/>
                <w:szCs w:val="16"/>
              </w:rPr>
              <w:t>505488.6421</w:t>
            </w:r>
          </w:p>
        </w:tc>
        <w:tc>
          <w:tcPr>
            <w:tcW w:w="1170" w:type="dxa"/>
            <w:tcBorders>
              <w:top w:val="single" w:sz="4" w:space="0" w:color="auto"/>
              <w:left w:val="single" w:sz="4" w:space="0" w:color="auto"/>
              <w:bottom w:val="single" w:sz="4" w:space="0" w:color="000000"/>
              <w:right w:val="single" w:sz="4" w:space="0" w:color="auto"/>
            </w:tcBorders>
            <w:shd w:val="clear" w:color="auto" w:fill="E2EFD9" w:themeFill="accent6" w:themeFillTint="33"/>
            <w:vAlign w:val="bottom"/>
          </w:tcPr>
          <w:p w:rsidR="00A37C46" w:rsidRDefault="00A37C46" w:rsidP="00B4064E">
            <w:pPr>
              <w:jc w:val="center"/>
              <w:rPr>
                <w:rFonts w:cs="Calibri"/>
                <w:color w:val="000000"/>
                <w:sz w:val="16"/>
                <w:szCs w:val="16"/>
              </w:rPr>
            </w:pPr>
            <w:r>
              <w:rPr>
                <w:rFonts w:cs="Calibri"/>
                <w:color w:val="000000"/>
                <w:sz w:val="16"/>
                <w:szCs w:val="16"/>
              </w:rPr>
              <w:t>4563004.637</w:t>
            </w:r>
          </w:p>
        </w:tc>
      </w:tr>
      <w:tr w:rsidR="00A37C46" w:rsidRPr="00193F7D" w:rsidTr="00B4064E">
        <w:trPr>
          <w:trHeight w:val="7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r>
              <w:rPr>
                <w:rFonts w:ascii="Verdana" w:hAnsi="Verdana"/>
                <w:sz w:val="16"/>
                <w:szCs w:val="16"/>
              </w:rPr>
              <w:t>4</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AL60LK_Ro10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Semanit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Rroskovecit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rPr>
              <w:t xml:space="preserve">Rezervuari Rroskovecit (Fier) – në rezervuarin e Rroskovecit, afër qytetit të Rroskovecit (Fier). </w:t>
            </w:r>
            <w:r w:rsidRPr="00017EF9">
              <w:rPr>
                <w:rFonts w:ascii="Verdana" w:hAnsi="Verdana"/>
                <w:sz w:val="14"/>
                <w:szCs w:val="14"/>
                <w:lang w:val="it-IT"/>
              </w:rPr>
              <w:t>Në pjesën më të thellë të rezervuarit. Stacioni është rreth 20 km larg nga Fieri</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40.74314167</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19.72291944</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000000"/>
              <w:right w:val="single" w:sz="4" w:space="0" w:color="auto"/>
            </w:tcBorders>
            <w:shd w:val="clear" w:color="auto" w:fill="E2EFD9" w:themeFill="accent6" w:themeFillTint="33"/>
            <w:vAlign w:val="bottom"/>
          </w:tcPr>
          <w:p w:rsidR="00A37C46" w:rsidRDefault="00A37C46" w:rsidP="00B4064E">
            <w:pPr>
              <w:jc w:val="center"/>
              <w:rPr>
                <w:rFonts w:cs="Calibri"/>
                <w:color w:val="000000"/>
                <w:sz w:val="16"/>
                <w:szCs w:val="16"/>
              </w:rPr>
            </w:pPr>
            <w:r>
              <w:rPr>
                <w:rFonts w:cs="Calibri"/>
                <w:color w:val="000000"/>
                <w:sz w:val="16"/>
                <w:szCs w:val="16"/>
              </w:rPr>
              <w:t>476597.4998</w:t>
            </w:r>
          </w:p>
        </w:tc>
        <w:tc>
          <w:tcPr>
            <w:tcW w:w="1170" w:type="dxa"/>
            <w:tcBorders>
              <w:top w:val="single" w:sz="4" w:space="0" w:color="auto"/>
              <w:left w:val="single" w:sz="4" w:space="0" w:color="auto"/>
              <w:bottom w:val="single" w:sz="4" w:space="0" w:color="000000"/>
              <w:right w:val="single" w:sz="4" w:space="0" w:color="auto"/>
            </w:tcBorders>
            <w:shd w:val="clear" w:color="auto" w:fill="E2EFD9" w:themeFill="accent6" w:themeFillTint="33"/>
            <w:vAlign w:val="bottom"/>
          </w:tcPr>
          <w:p w:rsidR="00A37C46" w:rsidRDefault="00A37C46" w:rsidP="00B4064E">
            <w:pPr>
              <w:jc w:val="center"/>
              <w:rPr>
                <w:rFonts w:cs="Calibri"/>
                <w:color w:val="000000"/>
                <w:sz w:val="16"/>
                <w:szCs w:val="16"/>
              </w:rPr>
            </w:pPr>
            <w:r>
              <w:rPr>
                <w:rFonts w:cs="Calibri"/>
                <w:color w:val="000000"/>
                <w:sz w:val="16"/>
                <w:szCs w:val="16"/>
              </w:rPr>
              <w:t>4512085.774</w:t>
            </w:r>
          </w:p>
        </w:tc>
      </w:tr>
      <w:tr w:rsidR="00A37C46" w:rsidRPr="00193F7D" w:rsidTr="00B4064E">
        <w:trPr>
          <w:trHeight w:val="6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r>
              <w:rPr>
                <w:rFonts w:ascii="Verdana" w:hAnsi="Verdana"/>
                <w:sz w:val="16"/>
                <w:szCs w:val="16"/>
              </w:rPr>
              <w:t>5</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AL60LK_Ro20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Semanit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Këneta e Rroskovecit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Rroskoveci kënetë (Fier) – në kënetë, Rroskovec (Fier), pjesa e e mbetur e Kënetës së Hoxharës.</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40.74314167</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19.72291944</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476597.4998</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4512085.774</w:t>
            </w:r>
          </w:p>
        </w:tc>
      </w:tr>
      <w:tr w:rsidR="00A37C46" w:rsidRPr="00193F7D" w:rsidTr="00B4064E">
        <w:trPr>
          <w:trHeight w:val="6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lastRenderedPageBreak/>
              <w:t>2</w:t>
            </w:r>
            <w:r>
              <w:rPr>
                <w:rFonts w:ascii="Verdana" w:hAnsi="Verdana"/>
                <w:sz w:val="16"/>
                <w:szCs w:val="16"/>
              </w:rPr>
              <w:t>6</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AL70LK_Vi10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Vjosës</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i Viroit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Viroi (Gjirokastër) – në burimin e Viroit rreth 4 km përpara qytetit të Gjirokastrës</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40.09810278</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20.11976389</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510212.4542</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4440428.828</w:t>
            </w:r>
          </w:p>
        </w:tc>
      </w:tr>
      <w:tr w:rsidR="00A37C46" w:rsidRPr="00193F7D" w:rsidTr="00B4064E">
        <w:trPr>
          <w:trHeight w:val="12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r>
              <w:rPr>
                <w:rFonts w:ascii="Verdana" w:hAnsi="Verdana"/>
                <w:sz w:val="16"/>
                <w:szCs w:val="16"/>
              </w:rPr>
              <w:t>7</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AL80LK_Bt10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Bistricës</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Bistricës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Bistrica, Delvina – në rezervuarin e lumit të Bistricës, afër burimit të Bistricës (Delvinë), në pjesën më të thellë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39.91846389</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20.18528333</w:t>
            </w:r>
          </w:p>
          <w:p w:rsidR="00A37C46" w:rsidRPr="00017EF9" w:rsidRDefault="00A37C46" w:rsidP="00B4064E">
            <w:pPr>
              <w:rPr>
                <w:rFonts w:ascii="Verdana" w:hAnsi="Verdana"/>
                <w:sz w:val="14"/>
                <w:szCs w:val="14"/>
              </w:rPr>
            </w:pPr>
            <w:r w:rsidRPr="00017EF9">
              <w:rPr>
                <w:rFonts w:ascii="Verdana" w:hAnsi="Verdana"/>
                <w:sz w:val="14"/>
                <w:szCs w:val="14"/>
              </w:rPr>
              <w:t>(2)</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515840.8696</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4420492.215</w:t>
            </w:r>
          </w:p>
        </w:tc>
      </w:tr>
      <w:tr w:rsidR="00A37C46" w:rsidRPr="00193F7D" w:rsidTr="00B4064E">
        <w:trPr>
          <w:trHeight w:val="12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r>
              <w:rPr>
                <w:rFonts w:ascii="Verdana" w:hAnsi="Verdana"/>
                <w:sz w:val="16"/>
                <w:szCs w:val="16"/>
              </w:rPr>
              <w:t>8</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AL10LK_BP20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 / 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i Prespës madhe</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Prespa e madhe, Liqenasi (Kor</w:t>
            </w:r>
            <w:r w:rsidRPr="00017EF9">
              <w:rPr>
                <w:rFonts w:ascii="Verdana" w:hAnsi="Verdana"/>
                <w:sz w:val="14"/>
                <w:szCs w:val="14"/>
              </w:rPr>
              <w:t>ç</w:t>
            </w:r>
            <w:r w:rsidRPr="00017EF9">
              <w:rPr>
                <w:rFonts w:ascii="Verdana" w:hAnsi="Verdana"/>
                <w:sz w:val="14"/>
                <w:szCs w:val="14"/>
                <w:lang w:val="it-IT"/>
              </w:rPr>
              <w:t>a) – në liqenin e Prespës Madhe (ujëndarësi Drinit). Rreth 500 m larg nga bregu i liqenit, përball fshatit të Liqenasit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40.78784167</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20.91180556</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576960.8731</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4517412.814</w:t>
            </w:r>
          </w:p>
        </w:tc>
      </w:tr>
      <w:tr w:rsidR="00A37C46" w:rsidRPr="00193F7D" w:rsidTr="00B4064E">
        <w:trPr>
          <w:trHeight w:val="10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2</w:t>
            </w:r>
            <w:r>
              <w:rPr>
                <w:rFonts w:ascii="Verdana" w:hAnsi="Verdana"/>
                <w:sz w:val="16"/>
                <w:szCs w:val="16"/>
              </w:rPr>
              <w:t>9</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AL10LK_Dh80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 / 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Dhoksi/Lopa</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lang w:val="it-IT"/>
              </w:rPr>
              <w:t xml:space="preserve">Dhoksi/Lopa, Liqeni zi (Dibra) – në liqenin e zi (Liqeni i Zi Valikardhës), Mali Lopës (Dibra). </w:t>
            </w:r>
            <w:r w:rsidRPr="00017EF9">
              <w:rPr>
                <w:rFonts w:ascii="Verdana" w:hAnsi="Verdana"/>
                <w:sz w:val="14"/>
                <w:szCs w:val="14"/>
              </w:rPr>
              <w:t>Stacioni është në qendër të liqenit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41.45501111</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20.301425</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525185.2569</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4591149.908</w:t>
            </w:r>
          </w:p>
        </w:tc>
      </w:tr>
      <w:tr w:rsidR="00A37C46" w:rsidRPr="00193F7D" w:rsidTr="00B4064E">
        <w:trPr>
          <w:trHeight w:val="60"/>
        </w:trPr>
        <w:tc>
          <w:tcPr>
            <w:tcW w:w="450" w:type="dxa"/>
            <w:shd w:val="clear" w:color="auto" w:fill="E5EDD3"/>
          </w:tcPr>
          <w:p w:rsidR="00A37C46" w:rsidRPr="00193F7D" w:rsidRDefault="00A37C46" w:rsidP="00B4064E">
            <w:pPr>
              <w:rPr>
                <w:rFonts w:ascii="Verdana" w:hAnsi="Verdana"/>
                <w:sz w:val="16"/>
                <w:szCs w:val="16"/>
              </w:rPr>
            </w:pPr>
            <w:r>
              <w:rPr>
                <w:rFonts w:ascii="Verdana" w:hAnsi="Verdana"/>
                <w:sz w:val="16"/>
                <w:szCs w:val="16"/>
              </w:rPr>
              <w:t>30</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AL10LK_Ba90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 / 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Liqeni Balgjaj</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Balgjaj, Liqeni Zi (Dibra) – në liqenin e Zi, Balgjaj (Dibra), liqeni është rreth 800m në të djathtë të rrugës për në Klos</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41.56867222</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20.23217778</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519365.4658</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4603755.703</w:t>
            </w:r>
          </w:p>
        </w:tc>
      </w:tr>
      <w:tr w:rsidR="00A37C46" w:rsidRPr="00193F7D" w:rsidTr="00B4064E">
        <w:trPr>
          <w:trHeight w:val="110"/>
        </w:trPr>
        <w:tc>
          <w:tcPr>
            <w:tcW w:w="450" w:type="dxa"/>
            <w:shd w:val="clear" w:color="auto" w:fill="E5EDD3"/>
          </w:tcPr>
          <w:p w:rsidR="00A37C46" w:rsidRPr="00193F7D" w:rsidRDefault="00A37C46" w:rsidP="00B4064E">
            <w:pPr>
              <w:rPr>
                <w:rFonts w:ascii="Verdana" w:hAnsi="Verdana"/>
                <w:sz w:val="16"/>
                <w:szCs w:val="16"/>
              </w:rPr>
            </w:pPr>
            <w:r>
              <w:rPr>
                <w:rFonts w:ascii="Verdana" w:hAnsi="Verdana"/>
                <w:sz w:val="16"/>
                <w:szCs w:val="16"/>
              </w:rPr>
              <w:t>31</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AL10LK_Fi20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Drini / Buna</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Fierzës</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Rezervuari i Fierzës, Dardh (Puka) - në rezervuarin e Fierzës mbi Drin, afër fshatit Dardhë (Puka), në qendër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42.20416111</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20.18903889</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515611.8569</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4674331.421</w:t>
            </w:r>
          </w:p>
        </w:tc>
      </w:tr>
      <w:tr w:rsidR="00A37C46" w:rsidRPr="00193F7D" w:rsidTr="00B4064E">
        <w:trPr>
          <w:trHeight w:val="4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r>
              <w:rPr>
                <w:rFonts w:ascii="Verdana" w:hAnsi="Verdana"/>
                <w:sz w:val="16"/>
                <w:szCs w:val="16"/>
              </w:rPr>
              <w:t>2</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AL30LK_Ce30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Ishmit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Çerkezë – Morinë</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Çerkezë-Morinë (Tirana) – në rezervuarin e Çerkezë – Morinës, rreth 100 m larg digës, në pjesën më të thellë të rezervuarit, rreth 5 km në veri lindje të Kamzës, rreth 14 km larg nga Tirana</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41.40976389</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19.79823889</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483130.356</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4586100.451</w:t>
            </w:r>
          </w:p>
        </w:tc>
      </w:tr>
      <w:tr w:rsidR="00A37C46" w:rsidRPr="00193F7D" w:rsidTr="00B4064E">
        <w:trPr>
          <w:trHeight w:val="13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r>
              <w:rPr>
                <w:rFonts w:ascii="Verdana" w:hAnsi="Verdana"/>
                <w:sz w:val="16"/>
                <w:szCs w:val="16"/>
              </w:rPr>
              <w:t>3</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AL30LK_Ku10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Erzenit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Kurateni</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Kurateni (Durrësi) – në rezervuarin Kurateni, afër digës, në pjesën më të thellë</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41.48983611</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19.585025</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465345.7212</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4595056.956</w:t>
            </w:r>
          </w:p>
        </w:tc>
      </w:tr>
      <w:tr w:rsidR="00A37C46" w:rsidRPr="00193F7D" w:rsidTr="00B4064E">
        <w:trPr>
          <w:trHeight w:val="3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r>
              <w:rPr>
                <w:rFonts w:ascii="Verdana" w:hAnsi="Verdana"/>
                <w:sz w:val="16"/>
                <w:szCs w:val="16"/>
              </w:rPr>
              <w:t>4</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AL60LK_Mu10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Semanit</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Thana/ Murrizi</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Rezervuari Thana/Murrizi (Ku</w:t>
            </w:r>
            <w:r w:rsidRPr="00017EF9">
              <w:rPr>
                <w:rFonts w:ascii="Verdana" w:hAnsi="Verdana"/>
                <w:sz w:val="14"/>
                <w:szCs w:val="14"/>
              </w:rPr>
              <w:t>ç</w:t>
            </w:r>
            <w:r w:rsidRPr="00017EF9">
              <w:rPr>
                <w:rFonts w:ascii="Verdana" w:hAnsi="Verdana"/>
                <w:sz w:val="14"/>
                <w:szCs w:val="14"/>
                <w:lang w:val="it-IT"/>
              </w:rPr>
              <w:t>ovë) në pjesën më të thellë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40.86459722</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19.84583611 (3)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487002.8852</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4525547.88</w:t>
            </w:r>
          </w:p>
        </w:tc>
      </w:tr>
      <w:tr w:rsidR="00A37C46" w:rsidRPr="00193F7D" w:rsidTr="00B4064E">
        <w:trPr>
          <w:trHeight w:val="6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r>
              <w:rPr>
                <w:rFonts w:ascii="Verdana" w:hAnsi="Verdana"/>
                <w:sz w:val="16"/>
                <w:szCs w:val="16"/>
              </w:rPr>
              <w:t>5</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AL70LK_Kr20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Vjosës</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Krasit</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Kras (Tepelenë) – në rezervuarin afër fshatit Peçaj, në pjesën më të thellë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40.47308333</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19.85409444</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487626.9655</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4482070.003</w:t>
            </w:r>
          </w:p>
        </w:tc>
      </w:tr>
      <w:tr w:rsidR="00A37C46" w:rsidRPr="00193F7D" w:rsidTr="00B4064E">
        <w:trPr>
          <w:trHeight w:val="4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r>
              <w:rPr>
                <w:rFonts w:ascii="Verdana" w:hAnsi="Verdana"/>
                <w:sz w:val="16"/>
                <w:szCs w:val="16"/>
              </w:rPr>
              <w:t>6</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AL70LK_Tu30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Vjosës</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i Turballës</w:t>
            </w:r>
          </w:p>
        </w:tc>
        <w:tc>
          <w:tcPr>
            <w:tcW w:w="243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Turball, Cakran (Fier) – në rezervuarin e Turballës, afër fshatit të Cakranit (Fier), në pjesën më të thellë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39.70948611</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20.08310278</w:t>
            </w:r>
          </w:p>
          <w:p w:rsidR="00A37C46" w:rsidRPr="00017EF9" w:rsidRDefault="00A37C46" w:rsidP="00B4064E">
            <w:pPr>
              <w:rPr>
                <w:rFonts w:ascii="Verdana" w:hAnsi="Verdana"/>
                <w:sz w:val="14"/>
                <w:szCs w:val="14"/>
              </w:rPr>
            </w:pPr>
            <w:r w:rsidRPr="00017EF9">
              <w:rPr>
                <w:rFonts w:ascii="Verdana" w:hAnsi="Verdana"/>
                <w:sz w:val="14"/>
                <w:szCs w:val="14"/>
              </w:rPr>
              <w:t>(3)</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507126.4508</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4397276.026</w:t>
            </w:r>
          </w:p>
        </w:tc>
      </w:tr>
      <w:tr w:rsidR="00A37C46" w:rsidRPr="00193F7D" w:rsidTr="00B4064E">
        <w:trPr>
          <w:trHeight w:val="1600"/>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r>
              <w:rPr>
                <w:rFonts w:ascii="Verdana" w:hAnsi="Verdana"/>
                <w:sz w:val="16"/>
                <w:szCs w:val="16"/>
              </w:rPr>
              <w:t>7</w:t>
            </w:r>
          </w:p>
        </w:tc>
        <w:tc>
          <w:tcPr>
            <w:tcW w:w="126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AL80LK_Ms20</w:t>
            </w: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Bistricës</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Rezervuari i Mursit</w:t>
            </w:r>
          </w:p>
        </w:tc>
        <w:tc>
          <w:tcPr>
            <w:tcW w:w="2430" w:type="dxa"/>
            <w:shd w:val="clear" w:color="auto" w:fill="E5EDD3"/>
          </w:tcPr>
          <w:p w:rsidR="00A37C46" w:rsidRPr="00017EF9" w:rsidRDefault="00A37C46" w:rsidP="00B4064E">
            <w:pPr>
              <w:rPr>
                <w:rFonts w:ascii="Verdana" w:hAnsi="Verdana"/>
                <w:sz w:val="14"/>
                <w:szCs w:val="14"/>
                <w:lang w:val="it-IT"/>
              </w:rPr>
            </w:pPr>
            <w:r w:rsidRPr="00017EF9">
              <w:rPr>
                <w:rFonts w:ascii="Verdana" w:hAnsi="Verdana"/>
                <w:sz w:val="14"/>
                <w:szCs w:val="14"/>
                <w:lang w:val="it-IT"/>
              </w:rPr>
              <w:t>Mursi, Saranda – në rezervuarin e Mursit në lumin Pavlla, afër fshatit Mursi (Sarandë), në pjesën më të thellë të rezervuarit</w:t>
            </w: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39.70948611</w:t>
            </w:r>
          </w:p>
        </w:tc>
        <w:tc>
          <w:tcPr>
            <w:tcW w:w="117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20.08310278</w:t>
            </w:r>
          </w:p>
          <w:p w:rsidR="00A37C46" w:rsidRPr="00017EF9" w:rsidRDefault="00A37C46" w:rsidP="00B4064E">
            <w:pPr>
              <w:rPr>
                <w:rFonts w:ascii="Verdana" w:hAnsi="Verdana"/>
                <w:sz w:val="14"/>
                <w:szCs w:val="14"/>
              </w:rPr>
            </w:pPr>
            <w:r w:rsidRPr="00017EF9">
              <w:rPr>
                <w:rFonts w:ascii="Verdana" w:hAnsi="Verdana"/>
                <w:sz w:val="14"/>
                <w:szCs w:val="14"/>
              </w:rPr>
              <w:t>(3)</w:t>
            </w:r>
          </w:p>
          <w:p w:rsidR="00A37C46" w:rsidRPr="00017EF9" w:rsidRDefault="00A37C46" w:rsidP="00B4064E">
            <w:pPr>
              <w:rPr>
                <w:rFonts w:ascii="Verdana" w:hAnsi="Verdana"/>
                <w:sz w:val="14"/>
                <w:szCs w:val="14"/>
              </w:rPr>
            </w:pPr>
          </w:p>
          <w:p w:rsidR="00A37C46" w:rsidRPr="00017EF9" w:rsidRDefault="00A37C46" w:rsidP="00B4064E">
            <w:pPr>
              <w:rPr>
                <w:rFonts w:ascii="Verdana" w:hAnsi="Verdana"/>
                <w:sz w:val="14"/>
                <w:szCs w:val="14"/>
              </w:rPr>
            </w:pP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507126.4508</w:t>
            </w:r>
          </w:p>
        </w:tc>
        <w:tc>
          <w:tcPr>
            <w:tcW w:w="1170"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A37C46" w:rsidRDefault="00A37C46" w:rsidP="00B4064E">
            <w:pPr>
              <w:jc w:val="right"/>
              <w:rPr>
                <w:rFonts w:cs="Calibri"/>
                <w:color w:val="000000"/>
                <w:sz w:val="16"/>
                <w:szCs w:val="16"/>
              </w:rPr>
            </w:pPr>
            <w:r>
              <w:rPr>
                <w:rFonts w:cs="Calibri"/>
                <w:color w:val="000000"/>
                <w:sz w:val="16"/>
                <w:szCs w:val="16"/>
              </w:rPr>
              <w:t>4397276.026</w:t>
            </w:r>
          </w:p>
        </w:tc>
      </w:tr>
      <w:tr w:rsidR="00A37C46" w:rsidRPr="00193F7D" w:rsidTr="00B4064E">
        <w:trPr>
          <w:trHeight w:val="35"/>
        </w:trPr>
        <w:tc>
          <w:tcPr>
            <w:tcW w:w="45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rPr>
              <w:t>3</w:t>
            </w:r>
            <w:r>
              <w:rPr>
                <w:rFonts w:ascii="Verdana" w:hAnsi="Verdana"/>
                <w:sz w:val="16"/>
                <w:szCs w:val="16"/>
              </w:rPr>
              <w:t>8</w:t>
            </w:r>
          </w:p>
        </w:tc>
        <w:tc>
          <w:tcPr>
            <w:tcW w:w="1260" w:type="dxa"/>
            <w:shd w:val="clear" w:color="auto" w:fill="E5EDD3"/>
          </w:tcPr>
          <w:p w:rsidR="00A37C46" w:rsidRPr="00017EF9" w:rsidRDefault="00A37C46" w:rsidP="00B4064E">
            <w:pPr>
              <w:rPr>
                <w:rFonts w:ascii="Verdana" w:hAnsi="Verdana"/>
                <w:sz w:val="14"/>
                <w:szCs w:val="14"/>
              </w:rPr>
            </w:pPr>
          </w:p>
        </w:tc>
        <w:tc>
          <w:tcPr>
            <w:tcW w:w="108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Baseni Ishëm</w:t>
            </w:r>
          </w:p>
        </w:tc>
        <w:tc>
          <w:tcPr>
            <w:tcW w:w="900" w:type="dxa"/>
            <w:shd w:val="clear" w:color="auto" w:fill="E5EDD3"/>
          </w:tcPr>
          <w:p w:rsidR="00A37C46" w:rsidRPr="00017EF9" w:rsidRDefault="00A37C46" w:rsidP="00B4064E">
            <w:pPr>
              <w:rPr>
                <w:rFonts w:ascii="Verdana" w:hAnsi="Verdana"/>
                <w:sz w:val="14"/>
                <w:szCs w:val="14"/>
              </w:rPr>
            </w:pPr>
            <w:r w:rsidRPr="00017EF9">
              <w:rPr>
                <w:rFonts w:ascii="Verdana" w:hAnsi="Verdana"/>
                <w:sz w:val="14"/>
                <w:szCs w:val="14"/>
              </w:rPr>
              <w:t>Rezevuari i Kasharit</w:t>
            </w:r>
          </w:p>
        </w:tc>
        <w:tc>
          <w:tcPr>
            <w:tcW w:w="2430" w:type="dxa"/>
            <w:shd w:val="clear" w:color="auto" w:fill="E5EDD3"/>
          </w:tcPr>
          <w:p w:rsidR="00A37C46" w:rsidRPr="00017EF9" w:rsidRDefault="00A37C46" w:rsidP="00B4064E">
            <w:pPr>
              <w:rPr>
                <w:rFonts w:ascii="Verdana" w:hAnsi="Verdana"/>
                <w:sz w:val="14"/>
                <w:szCs w:val="14"/>
                <w:lang w:val="it-IT"/>
              </w:rPr>
            </w:pPr>
          </w:p>
        </w:tc>
        <w:tc>
          <w:tcPr>
            <w:tcW w:w="540" w:type="dxa"/>
            <w:shd w:val="clear" w:color="auto" w:fill="E5EDD3"/>
          </w:tcPr>
          <w:p w:rsidR="00A37C46" w:rsidRPr="00193F7D" w:rsidRDefault="00A37C46" w:rsidP="00B4064E">
            <w:pPr>
              <w:rPr>
                <w:rFonts w:ascii="Verdana" w:hAnsi="Verdana"/>
                <w:sz w:val="16"/>
                <w:szCs w:val="16"/>
              </w:rPr>
            </w:pPr>
            <w:r w:rsidRPr="00193F7D">
              <w:rPr>
                <w:rFonts w:ascii="Verdana" w:hAnsi="Verdana"/>
                <w:sz w:val="16"/>
                <w:szCs w:val="16"/>
                <w:lang w:val="it-IT"/>
              </w:rPr>
              <w:t>US</w:t>
            </w:r>
          </w:p>
        </w:tc>
        <w:tc>
          <w:tcPr>
            <w:tcW w:w="1170" w:type="dxa"/>
            <w:shd w:val="clear" w:color="auto" w:fill="E5EDD3"/>
          </w:tcPr>
          <w:p w:rsidR="00A37C46" w:rsidRPr="00017EF9" w:rsidRDefault="00A37C46" w:rsidP="00B4064E">
            <w:pPr>
              <w:rPr>
                <w:rFonts w:ascii="Verdana" w:hAnsi="Verdana"/>
                <w:sz w:val="14"/>
                <w:szCs w:val="14"/>
              </w:rPr>
            </w:pPr>
          </w:p>
        </w:tc>
        <w:tc>
          <w:tcPr>
            <w:tcW w:w="1170" w:type="dxa"/>
            <w:shd w:val="clear" w:color="auto" w:fill="E5EDD3"/>
          </w:tcPr>
          <w:p w:rsidR="00A37C46" w:rsidRPr="00017EF9" w:rsidRDefault="00A37C46" w:rsidP="00B4064E">
            <w:pPr>
              <w:rPr>
                <w:rFonts w:ascii="Verdana" w:hAnsi="Verdana"/>
                <w:sz w:val="14"/>
                <w:szCs w:val="14"/>
              </w:rPr>
            </w:pPr>
          </w:p>
        </w:tc>
        <w:tc>
          <w:tcPr>
            <w:tcW w:w="1170" w:type="dxa"/>
            <w:shd w:val="clear" w:color="auto" w:fill="E5EDD3"/>
          </w:tcPr>
          <w:p w:rsidR="00A37C46" w:rsidRPr="00193F7D" w:rsidRDefault="00A37C46" w:rsidP="00B4064E">
            <w:pPr>
              <w:rPr>
                <w:rFonts w:ascii="Verdana" w:hAnsi="Verdana"/>
                <w:sz w:val="16"/>
                <w:szCs w:val="16"/>
              </w:rPr>
            </w:pPr>
          </w:p>
        </w:tc>
        <w:tc>
          <w:tcPr>
            <w:tcW w:w="1170" w:type="dxa"/>
            <w:shd w:val="clear" w:color="auto" w:fill="E5EDD3"/>
          </w:tcPr>
          <w:p w:rsidR="00A37C46" w:rsidRPr="00193F7D" w:rsidRDefault="00A37C46" w:rsidP="00B4064E">
            <w:pPr>
              <w:rPr>
                <w:rFonts w:ascii="Verdana" w:hAnsi="Verdana"/>
                <w:sz w:val="16"/>
                <w:szCs w:val="16"/>
                <w:lang w:val="it-IT"/>
              </w:rPr>
            </w:pPr>
          </w:p>
        </w:tc>
      </w:tr>
      <w:bookmarkEnd w:id="13"/>
    </w:tbl>
    <w:p w:rsidR="00431C4D" w:rsidRDefault="00431C4D" w:rsidP="008F7F3F">
      <w:pPr>
        <w:pStyle w:val="NoSpacing"/>
        <w:jc w:val="both"/>
        <w:rPr>
          <w:rFonts w:asciiTheme="minorHAnsi" w:eastAsiaTheme="minorHAnsi" w:hAnsiTheme="minorHAnsi" w:cstheme="minorBidi"/>
        </w:rPr>
      </w:pPr>
    </w:p>
    <w:p w:rsidR="00AA353E" w:rsidRDefault="00AA353E" w:rsidP="008F7F3F">
      <w:pPr>
        <w:pStyle w:val="NoSpacing"/>
        <w:jc w:val="both"/>
        <w:rPr>
          <w:rFonts w:ascii="Times New Roman" w:hAnsi="Times New Roman"/>
          <w:sz w:val="24"/>
          <w:szCs w:val="24"/>
          <w:lang w:val="sv-SE"/>
        </w:rPr>
      </w:pPr>
    </w:p>
    <w:p w:rsidR="00272777" w:rsidRDefault="00272777" w:rsidP="008F7F3F">
      <w:pPr>
        <w:pStyle w:val="NoSpacing"/>
        <w:jc w:val="both"/>
        <w:rPr>
          <w:rFonts w:ascii="Times New Roman" w:hAnsi="Times New Roman"/>
          <w:sz w:val="24"/>
          <w:szCs w:val="24"/>
          <w:lang w:val="sv-SE"/>
        </w:rPr>
      </w:pPr>
    </w:p>
    <w:p w:rsidR="00272777" w:rsidRDefault="00272777" w:rsidP="008F7F3F">
      <w:pPr>
        <w:pStyle w:val="NoSpacing"/>
        <w:jc w:val="both"/>
        <w:rPr>
          <w:rFonts w:ascii="Times New Roman" w:hAnsi="Times New Roman"/>
          <w:sz w:val="24"/>
          <w:szCs w:val="24"/>
          <w:lang w:val="sv-SE"/>
        </w:rPr>
      </w:pPr>
    </w:p>
    <w:p w:rsidR="00272777" w:rsidRDefault="00272777" w:rsidP="008F7F3F">
      <w:pPr>
        <w:pStyle w:val="NoSpacing"/>
        <w:jc w:val="both"/>
        <w:rPr>
          <w:rFonts w:ascii="Times New Roman" w:hAnsi="Times New Roman"/>
          <w:sz w:val="24"/>
          <w:szCs w:val="24"/>
          <w:lang w:val="sv-SE"/>
        </w:rPr>
      </w:pPr>
    </w:p>
    <w:p w:rsidR="00272777" w:rsidRDefault="00272777" w:rsidP="008F7F3F">
      <w:pPr>
        <w:pStyle w:val="NoSpacing"/>
        <w:jc w:val="both"/>
        <w:rPr>
          <w:rFonts w:ascii="Times New Roman" w:hAnsi="Times New Roman"/>
          <w:sz w:val="24"/>
          <w:szCs w:val="24"/>
          <w:lang w:val="sv-SE"/>
        </w:rPr>
      </w:pPr>
    </w:p>
    <w:p w:rsidR="00272777" w:rsidRDefault="00272777" w:rsidP="008F7F3F">
      <w:pPr>
        <w:pStyle w:val="NoSpacing"/>
        <w:jc w:val="both"/>
        <w:rPr>
          <w:rFonts w:ascii="Times New Roman" w:hAnsi="Times New Roman"/>
          <w:sz w:val="24"/>
          <w:szCs w:val="24"/>
          <w:lang w:val="sv-SE"/>
        </w:rPr>
      </w:pPr>
    </w:p>
    <w:p w:rsidR="00272777" w:rsidRDefault="00272777" w:rsidP="008F7F3F">
      <w:pPr>
        <w:pStyle w:val="NoSpacing"/>
        <w:jc w:val="both"/>
        <w:rPr>
          <w:rFonts w:ascii="Times New Roman" w:hAnsi="Times New Roman"/>
          <w:sz w:val="24"/>
          <w:szCs w:val="24"/>
          <w:lang w:val="sv-SE"/>
        </w:rPr>
      </w:pPr>
    </w:p>
    <w:p w:rsidR="009D6065" w:rsidRPr="00810C31" w:rsidRDefault="00A37C46" w:rsidP="00A37C46">
      <w:pPr>
        <w:pStyle w:val="NoSpacing"/>
        <w:rPr>
          <w:rFonts w:ascii="Times New Roman" w:hAnsi="Times New Roman"/>
          <w:b/>
          <w:sz w:val="24"/>
          <w:szCs w:val="24"/>
          <w:lang w:val="sv-SE"/>
        </w:rPr>
      </w:pPr>
      <w:r w:rsidRPr="00A37C46">
        <w:rPr>
          <w:rFonts w:ascii="Times New Roman" w:hAnsi="Times New Roman"/>
          <w:b/>
          <w:sz w:val="24"/>
          <w:szCs w:val="24"/>
          <w:lang w:val="sv-SE"/>
        </w:rPr>
        <w:lastRenderedPageBreak/>
        <w:t>3.2.2.</w:t>
      </w:r>
      <w:r>
        <w:rPr>
          <w:rFonts w:ascii="Times New Roman" w:hAnsi="Times New Roman"/>
          <w:b/>
          <w:sz w:val="24"/>
          <w:szCs w:val="24"/>
          <w:lang w:val="sv-SE"/>
        </w:rPr>
        <w:t>3</w:t>
      </w:r>
      <w:r w:rsidRPr="00A37C46">
        <w:rPr>
          <w:rFonts w:ascii="Times New Roman" w:hAnsi="Times New Roman"/>
          <w:b/>
          <w:sz w:val="24"/>
          <w:szCs w:val="24"/>
          <w:lang w:val="sv-SE"/>
        </w:rPr>
        <w:tab/>
        <w:t>Monitorimi për</w:t>
      </w:r>
      <w:r>
        <w:rPr>
          <w:rFonts w:ascii="Times New Roman" w:hAnsi="Times New Roman"/>
          <w:b/>
          <w:sz w:val="24"/>
          <w:szCs w:val="24"/>
          <w:lang w:val="sv-SE"/>
        </w:rPr>
        <w:t xml:space="preserve"> l</w:t>
      </w:r>
      <w:r w:rsidR="00955EB2">
        <w:rPr>
          <w:rFonts w:ascii="Times New Roman" w:hAnsi="Times New Roman"/>
          <w:b/>
          <w:sz w:val="24"/>
          <w:szCs w:val="24"/>
          <w:lang w:val="sv-SE"/>
        </w:rPr>
        <w:t>agunat</w:t>
      </w:r>
    </w:p>
    <w:p w:rsidR="00810C31" w:rsidRDefault="00810C31" w:rsidP="008F7F3F">
      <w:pPr>
        <w:pStyle w:val="NoSpacing"/>
        <w:jc w:val="both"/>
        <w:rPr>
          <w:rFonts w:ascii="Times New Roman" w:hAnsi="Times New Roman"/>
          <w:sz w:val="24"/>
          <w:szCs w:val="24"/>
          <w:lang w:val="sv-SE"/>
        </w:rPr>
      </w:pPr>
    </w:p>
    <w:p w:rsidR="00A37C46" w:rsidRPr="00BD73C2" w:rsidRDefault="00A37C46" w:rsidP="000B370B">
      <w:pPr>
        <w:pStyle w:val="ListParagraph"/>
        <w:numPr>
          <w:ilvl w:val="0"/>
          <w:numId w:val="27"/>
        </w:numPr>
        <w:spacing w:line="240" w:lineRule="auto"/>
        <w:jc w:val="both"/>
        <w:rPr>
          <w:rFonts w:ascii="Times New Roman" w:eastAsia="MS Mincho" w:hAnsi="Times New Roman" w:cs="Times New Roman"/>
          <w:i/>
          <w:color w:val="auto"/>
          <w:sz w:val="24"/>
          <w:szCs w:val="24"/>
          <w:lang w:val="sv-SE"/>
        </w:rPr>
      </w:pPr>
      <w:r w:rsidRPr="00BD73C2">
        <w:rPr>
          <w:rFonts w:ascii="Times New Roman" w:eastAsia="MS Mincho" w:hAnsi="Times New Roman" w:cs="Times New Roman"/>
          <w:i/>
          <w:color w:val="auto"/>
          <w:sz w:val="24"/>
          <w:szCs w:val="24"/>
          <w:lang w:val="sv-SE"/>
        </w:rPr>
        <w:t>Specifikime të përgjithshme</w:t>
      </w:r>
    </w:p>
    <w:p w:rsidR="00A37C46" w:rsidRPr="00BD73C2" w:rsidRDefault="00A37C46" w:rsidP="00955EB2">
      <w:pPr>
        <w:spacing w:after="0" w:line="240" w:lineRule="auto"/>
        <w:jc w:val="both"/>
        <w:rPr>
          <w:rFonts w:ascii="Times New Roman" w:hAnsi="Times New Roman" w:cs="Times New Roman"/>
          <w:sz w:val="24"/>
          <w:szCs w:val="24"/>
          <w:u w:val="single"/>
          <w:lang w:val="sv-SE"/>
        </w:rPr>
      </w:pPr>
    </w:p>
    <w:p w:rsidR="00955EB2" w:rsidRPr="00955EB2" w:rsidRDefault="00955EB2" w:rsidP="00955EB2">
      <w:pPr>
        <w:spacing w:after="0" w:line="240" w:lineRule="auto"/>
        <w:jc w:val="both"/>
        <w:rPr>
          <w:rFonts w:ascii="Times New Roman" w:hAnsi="Times New Roman" w:cs="Times New Roman"/>
          <w:sz w:val="24"/>
          <w:szCs w:val="24"/>
          <w:u w:val="single"/>
          <w:lang w:val="sv-SE"/>
        </w:rPr>
      </w:pPr>
      <w:r w:rsidRPr="00955EB2">
        <w:rPr>
          <w:rFonts w:ascii="Times New Roman" w:hAnsi="Times New Roman" w:cs="Times New Roman"/>
          <w:sz w:val="24"/>
          <w:szCs w:val="24"/>
          <w:u w:val="single"/>
          <w:lang w:val="sv-SE"/>
        </w:rPr>
        <w:t>Treguesit:</w:t>
      </w:r>
      <w:r w:rsidRPr="00955EB2">
        <w:rPr>
          <w:rFonts w:ascii="Times New Roman" w:hAnsi="Times New Roman" w:cs="Times New Roman"/>
          <w:sz w:val="24"/>
          <w:szCs w:val="24"/>
          <w:lang w:val="sv-SE"/>
        </w:rPr>
        <w:t xml:space="preserve"> Treguesi fiziko–kimikë të cilësisë paraqiten të njëjtë duke shtuar elemente biologjikë të cilësisë si: fitoplanktoni, makroalgat, angiosperme, fauna invertebrore bentike dhe fauna e peshqve; element hidromorfologjikë si: regjimi baticor, kushtet morfologjike</w:t>
      </w:r>
      <w:r w:rsidR="00A81949">
        <w:rPr>
          <w:rFonts w:ascii="Times New Roman" w:hAnsi="Times New Roman" w:cs="Times New Roman"/>
          <w:sz w:val="24"/>
          <w:szCs w:val="24"/>
          <w:lang w:val="sv-SE"/>
        </w:rPr>
        <w:t>.</w:t>
      </w:r>
    </w:p>
    <w:p w:rsidR="007B0F81" w:rsidRDefault="007B0F81" w:rsidP="00955EB2">
      <w:pPr>
        <w:spacing w:after="0" w:line="240" w:lineRule="auto"/>
        <w:rPr>
          <w:rFonts w:ascii="Times New Roman" w:hAnsi="Times New Roman" w:cs="Times New Roman"/>
          <w:i/>
          <w:sz w:val="24"/>
          <w:szCs w:val="24"/>
          <w:u w:val="single"/>
        </w:rPr>
      </w:pPr>
    </w:p>
    <w:p w:rsidR="003C6CFC" w:rsidRPr="003C6CFC" w:rsidRDefault="003C6CFC" w:rsidP="003C6CFC">
      <w:pPr>
        <w:spacing w:after="0" w:line="240" w:lineRule="auto"/>
        <w:rPr>
          <w:rFonts w:ascii="Times New Roman" w:hAnsi="Times New Roman" w:cs="Times New Roman"/>
          <w:sz w:val="24"/>
          <w:szCs w:val="24"/>
          <w:u w:val="single"/>
          <w:lang w:val="sv-SE"/>
        </w:rPr>
      </w:pPr>
      <w:r w:rsidRPr="003C6CFC">
        <w:rPr>
          <w:rFonts w:ascii="Times New Roman" w:hAnsi="Times New Roman" w:cs="Times New Roman"/>
          <w:sz w:val="24"/>
          <w:szCs w:val="24"/>
          <w:u w:val="single"/>
          <w:lang w:val="sv-SE"/>
        </w:rPr>
        <w:t>Metoda e kampionimit:</w:t>
      </w:r>
    </w:p>
    <w:p w:rsidR="003C6CFC" w:rsidRDefault="003C6CFC" w:rsidP="003C6CFC">
      <w:pPr>
        <w:spacing w:after="0" w:line="240" w:lineRule="auto"/>
        <w:rPr>
          <w:rFonts w:ascii="Times New Roman" w:hAnsi="Times New Roman" w:cs="Times New Roman"/>
          <w:sz w:val="24"/>
          <w:szCs w:val="24"/>
          <w:lang w:val="sv-SE"/>
        </w:rPr>
      </w:pPr>
      <w:r>
        <w:rPr>
          <w:rFonts w:ascii="Times New Roman" w:hAnsi="Times New Roman" w:cs="Times New Roman"/>
          <w:sz w:val="24"/>
          <w:szCs w:val="24"/>
          <w:lang w:val="sv-SE"/>
        </w:rPr>
        <w:t>M</w:t>
      </w:r>
      <w:r w:rsidRPr="00D60FF8">
        <w:rPr>
          <w:rFonts w:ascii="Times New Roman" w:hAnsi="Times New Roman" w:cs="Times New Roman"/>
          <w:sz w:val="24"/>
          <w:szCs w:val="24"/>
          <w:lang w:val="sv-SE"/>
        </w:rPr>
        <w:t>etoda standarte EN/ISO</w:t>
      </w:r>
      <w:r>
        <w:rPr>
          <w:rFonts w:ascii="Times New Roman" w:hAnsi="Times New Roman" w:cs="Times New Roman"/>
          <w:sz w:val="24"/>
          <w:szCs w:val="24"/>
          <w:lang w:val="sv-SE"/>
        </w:rPr>
        <w:t xml:space="preserve"> </w:t>
      </w:r>
      <w:r w:rsidR="00132B3B">
        <w:rPr>
          <w:rFonts w:ascii="Times New Roman" w:hAnsi="Times New Roman" w:cs="Times New Roman"/>
          <w:sz w:val="24"/>
          <w:szCs w:val="24"/>
          <w:lang w:val="sv-SE"/>
        </w:rPr>
        <w:t xml:space="preserve"> 5667-1, </w:t>
      </w:r>
      <w:r>
        <w:rPr>
          <w:rFonts w:ascii="Times New Roman" w:hAnsi="Times New Roman" w:cs="Times New Roman"/>
          <w:sz w:val="24"/>
          <w:szCs w:val="24"/>
          <w:lang w:val="sv-SE"/>
        </w:rPr>
        <w:t xml:space="preserve">5667-3, </w:t>
      </w:r>
      <w:r w:rsidR="00235D02">
        <w:rPr>
          <w:rFonts w:ascii="Times New Roman" w:hAnsi="Times New Roman" w:cs="Times New Roman"/>
          <w:sz w:val="24"/>
          <w:szCs w:val="24"/>
          <w:lang w:val="sv-SE"/>
        </w:rPr>
        <w:t xml:space="preserve"> 5667-16 (biotesting)</w:t>
      </w:r>
    </w:p>
    <w:p w:rsidR="003C6CFC" w:rsidRDefault="003C6CFC" w:rsidP="007B0F81">
      <w:pPr>
        <w:spacing w:after="0" w:line="240" w:lineRule="auto"/>
        <w:rPr>
          <w:rFonts w:ascii="Times New Roman" w:hAnsi="Times New Roman" w:cs="Times New Roman"/>
          <w:i/>
          <w:sz w:val="24"/>
          <w:szCs w:val="24"/>
          <w:u w:val="single"/>
        </w:rPr>
      </w:pPr>
    </w:p>
    <w:p w:rsidR="00955EB2" w:rsidRDefault="00955EB2" w:rsidP="007B0F81">
      <w:pPr>
        <w:spacing w:after="0" w:line="240" w:lineRule="auto"/>
        <w:rPr>
          <w:rFonts w:ascii="Times New Roman" w:hAnsi="Times New Roman" w:cs="Times New Roman"/>
          <w:b/>
          <w:sz w:val="24"/>
          <w:szCs w:val="24"/>
        </w:rPr>
      </w:pPr>
      <w:r w:rsidRPr="00955EB2">
        <w:rPr>
          <w:rFonts w:ascii="Times New Roman" w:hAnsi="Times New Roman" w:cs="Times New Roman"/>
          <w:i/>
          <w:sz w:val="24"/>
          <w:szCs w:val="24"/>
          <w:u w:val="single"/>
        </w:rPr>
        <w:t>Tipi i kampionimit</w:t>
      </w:r>
      <w:r w:rsidRPr="000823B8">
        <w:rPr>
          <w:rFonts w:ascii="Times New Roman" w:hAnsi="Times New Roman" w:cs="Times New Roman"/>
          <w:i/>
          <w:sz w:val="24"/>
          <w:szCs w:val="24"/>
        </w:rPr>
        <w:t>:</w:t>
      </w:r>
      <w:r w:rsidR="007B0F81" w:rsidRPr="000823B8">
        <w:rPr>
          <w:rFonts w:ascii="Times New Roman" w:hAnsi="Times New Roman" w:cs="Times New Roman"/>
          <w:i/>
          <w:sz w:val="24"/>
          <w:szCs w:val="24"/>
        </w:rPr>
        <w:t xml:space="preserve">   </w:t>
      </w:r>
      <w:r w:rsidRPr="00955EB2">
        <w:rPr>
          <w:rFonts w:ascii="Times New Roman" w:hAnsi="Times New Roman" w:cs="Times New Roman"/>
          <w:b/>
          <w:sz w:val="24"/>
          <w:szCs w:val="24"/>
        </w:rPr>
        <w:t>U=Ujë</w:t>
      </w:r>
      <w:r w:rsidR="007B0F81" w:rsidRPr="007B0F81">
        <w:rPr>
          <w:rFonts w:ascii="Times New Roman" w:hAnsi="Times New Roman" w:cs="Times New Roman"/>
          <w:sz w:val="24"/>
          <w:szCs w:val="24"/>
        </w:rPr>
        <w:t xml:space="preserve">          </w:t>
      </w:r>
      <w:r w:rsidRPr="00955EB2">
        <w:rPr>
          <w:rFonts w:ascii="Times New Roman" w:hAnsi="Times New Roman" w:cs="Times New Roman"/>
          <w:b/>
          <w:sz w:val="24"/>
          <w:szCs w:val="24"/>
        </w:rPr>
        <w:t>S</w:t>
      </w:r>
      <w:r w:rsidRPr="00955EB2">
        <w:rPr>
          <w:rFonts w:ascii="Times New Roman" w:hAnsi="Times New Roman" w:cs="Times New Roman"/>
          <w:b/>
          <w:sz w:val="24"/>
          <w:szCs w:val="24"/>
        </w:rPr>
        <w:tab/>
        <w:t>=Sediment</w:t>
      </w:r>
    </w:p>
    <w:p w:rsidR="002E72C4" w:rsidRDefault="002E72C4" w:rsidP="00A37C46">
      <w:pPr>
        <w:pStyle w:val="NoSpacing"/>
        <w:jc w:val="both"/>
        <w:rPr>
          <w:rFonts w:ascii="Times New Roman" w:hAnsi="Times New Roman"/>
          <w:b/>
          <w:sz w:val="24"/>
          <w:szCs w:val="24"/>
          <w:lang w:val="sv-SE"/>
        </w:rPr>
      </w:pPr>
    </w:p>
    <w:p w:rsidR="00B0675F" w:rsidRDefault="00B0675F" w:rsidP="00A37C46">
      <w:pPr>
        <w:pStyle w:val="NoSpacing"/>
        <w:jc w:val="both"/>
        <w:rPr>
          <w:rFonts w:ascii="Times New Roman" w:hAnsi="Times New Roman"/>
          <w:b/>
          <w:sz w:val="24"/>
          <w:szCs w:val="24"/>
          <w:lang w:val="sv-SE"/>
        </w:rPr>
      </w:pPr>
    </w:p>
    <w:p w:rsidR="00A37C46" w:rsidRPr="00BD73C2" w:rsidRDefault="00A37C46" w:rsidP="000B370B">
      <w:pPr>
        <w:pStyle w:val="NoSpacing"/>
        <w:numPr>
          <w:ilvl w:val="0"/>
          <w:numId w:val="28"/>
        </w:numPr>
        <w:jc w:val="both"/>
        <w:rPr>
          <w:rFonts w:ascii="Times New Roman" w:hAnsi="Times New Roman"/>
          <w:b/>
          <w:i/>
          <w:sz w:val="24"/>
          <w:szCs w:val="24"/>
          <w:lang w:val="sv-SE"/>
        </w:rPr>
      </w:pPr>
      <w:r w:rsidRPr="00BD73C2">
        <w:rPr>
          <w:rFonts w:ascii="Times New Roman" w:hAnsi="Times New Roman"/>
          <w:b/>
          <w:i/>
          <w:sz w:val="24"/>
          <w:szCs w:val="24"/>
          <w:lang w:val="sv-SE"/>
        </w:rPr>
        <w:t xml:space="preserve">Rrjeti i monitorimit të lagunave </w:t>
      </w:r>
    </w:p>
    <w:p w:rsidR="00A37C46" w:rsidRDefault="00A37C46" w:rsidP="00A37C46">
      <w:pPr>
        <w:pStyle w:val="NoSpacing"/>
        <w:jc w:val="both"/>
        <w:rPr>
          <w:rFonts w:ascii="Times New Roman" w:hAnsi="Times New Roman"/>
          <w:b/>
          <w:sz w:val="24"/>
          <w:szCs w:val="24"/>
          <w:lang w:val="sv-SE"/>
        </w:rPr>
      </w:pPr>
    </w:p>
    <w:p w:rsidR="007B0F81" w:rsidRPr="00EA7F4F" w:rsidRDefault="007B0F81" w:rsidP="00EA7F4F">
      <w:pPr>
        <w:spacing w:after="0" w:line="240" w:lineRule="auto"/>
        <w:jc w:val="both"/>
        <w:rPr>
          <w:rFonts w:ascii="Times New Roman" w:hAnsi="Times New Roman" w:cs="Times New Roman"/>
          <w:sz w:val="24"/>
          <w:szCs w:val="24"/>
          <w:lang w:val="sv-SE"/>
        </w:rPr>
      </w:pPr>
      <w:r w:rsidRPr="00506F20">
        <w:rPr>
          <w:rFonts w:ascii="Times New Roman" w:hAnsi="Times New Roman" w:cs="Times New Roman"/>
          <w:sz w:val="24"/>
          <w:szCs w:val="24"/>
          <w:lang w:val="sv-SE"/>
        </w:rPr>
        <w:t>Rrjeti i monitorimit të lagunave përb</w:t>
      </w:r>
      <w:r w:rsidR="00564CB4" w:rsidRPr="00506F20">
        <w:rPr>
          <w:rFonts w:ascii="Times New Roman" w:hAnsi="Times New Roman" w:cs="Times New Roman"/>
          <w:sz w:val="24"/>
          <w:szCs w:val="24"/>
          <w:lang w:val="sv-SE"/>
        </w:rPr>
        <w:t>ë</w:t>
      </w:r>
      <w:r w:rsidRPr="00506F20">
        <w:rPr>
          <w:rFonts w:ascii="Times New Roman" w:hAnsi="Times New Roman" w:cs="Times New Roman"/>
          <w:sz w:val="24"/>
          <w:szCs w:val="24"/>
          <w:lang w:val="sv-SE"/>
        </w:rPr>
        <w:t>het nga 33 stacione kombëtare monitorimi</w:t>
      </w:r>
      <w:r>
        <w:rPr>
          <w:rFonts w:ascii="Times New Roman" w:hAnsi="Times New Roman" w:cs="Times New Roman"/>
          <w:sz w:val="24"/>
          <w:szCs w:val="24"/>
          <w:lang w:val="sv-SE"/>
        </w:rPr>
        <w:t>.</w:t>
      </w:r>
      <w:r w:rsidRPr="007B0F81">
        <w:rPr>
          <w:rFonts w:ascii="Times New Roman" w:hAnsi="Times New Roman"/>
          <w:sz w:val="24"/>
          <w:szCs w:val="24"/>
          <w:lang w:val="sv-SE"/>
        </w:rPr>
        <w:t xml:space="preserve"> </w:t>
      </w:r>
      <w:r>
        <w:rPr>
          <w:rFonts w:ascii="Times New Roman" w:hAnsi="Times New Roman"/>
          <w:sz w:val="24"/>
          <w:szCs w:val="24"/>
          <w:lang w:val="sv-SE"/>
        </w:rPr>
        <w:t>Në rrjetin e monitorimit të stacioneve për lagunat  janë përfshirë koordinatat referuar sistemit koordinativ Shqiptar  sipas KRGJSH (Korniza Referuese Gjeodezike Shqiptare ) përkatësisht X dhe Y</w:t>
      </w:r>
      <w:r w:rsidR="00EA7F4F">
        <w:rPr>
          <w:rFonts w:ascii="Times New Roman" w:hAnsi="Times New Roman" w:cs="Times New Roman"/>
          <w:sz w:val="24"/>
          <w:szCs w:val="24"/>
          <w:lang w:val="sv-SE"/>
        </w:rPr>
        <w:t>.</w:t>
      </w:r>
    </w:p>
    <w:p w:rsidR="00235D02" w:rsidRDefault="00235D02" w:rsidP="00C177A4">
      <w:pPr>
        <w:pStyle w:val="NoSpacing"/>
        <w:jc w:val="both"/>
        <w:rPr>
          <w:rFonts w:ascii="Times New Roman" w:hAnsi="Times New Roman"/>
          <w:sz w:val="24"/>
          <w:szCs w:val="24"/>
        </w:rPr>
      </w:pPr>
    </w:p>
    <w:p w:rsidR="00C177A4" w:rsidRPr="00235D02" w:rsidRDefault="007B0F81" w:rsidP="00235D02">
      <w:pPr>
        <w:pStyle w:val="NoSpacing"/>
        <w:jc w:val="center"/>
        <w:rPr>
          <w:rFonts w:ascii="Times New Roman" w:hAnsi="Times New Roman"/>
        </w:rPr>
      </w:pPr>
      <w:r w:rsidRPr="00235D02">
        <w:rPr>
          <w:rFonts w:ascii="Times New Roman" w:hAnsi="Times New Roman"/>
        </w:rPr>
        <w:t>Tabela 1</w:t>
      </w:r>
      <w:r w:rsidR="007602F8" w:rsidRPr="00235D02">
        <w:rPr>
          <w:rFonts w:ascii="Times New Roman" w:hAnsi="Times New Roman"/>
        </w:rPr>
        <w:t>2</w:t>
      </w:r>
      <w:r w:rsidRPr="00235D02">
        <w:rPr>
          <w:rFonts w:ascii="Times New Roman" w:hAnsi="Times New Roman"/>
          <w:b/>
        </w:rPr>
        <w:t>.</w:t>
      </w:r>
      <w:r w:rsidRPr="00235D02">
        <w:rPr>
          <w:rFonts w:ascii="Times New Roman" w:hAnsi="Times New Roman"/>
        </w:rPr>
        <w:t xml:space="preserve"> Shpërndarja e stacioneve monitoruese për ujërat sipërfaqësorë sipas lagunave përkatëse</w:t>
      </w:r>
    </w:p>
    <w:p w:rsidR="00C177A4" w:rsidRPr="0038532D" w:rsidRDefault="00C177A4" w:rsidP="00C177A4">
      <w:pPr>
        <w:pStyle w:val="NoSpacing"/>
        <w:jc w:val="both"/>
        <w:rPr>
          <w:rFonts w:ascii="Times New Roman" w:hAnsi="Times New Roman"/>
          <w:sz w:val="20"/>
          <w:szCs w:val="20"/>
        </w:rPr>
      </w:pPr>
    </w:p>
    <w:tbl>
      <w:tblPr>
        <w:tblStyle w:val="TableGrid14"/>
        <w:tblW w:w="11250" w:type="dxa"/>
        <w:tblInd w:w="-815" w:type="dxa"/>
        <w:tblLook w:val="04A0" w:firstRow="1" w:lastRow="0" w:firstColumn="1" w:lastColumn="0" w:noHBand="0" w:noVBand="1"/>
      </w:tblPr>
      <w:tblGrid>
        <w:gridCol w:w="423"/>
        <w:gridCol w:w="1352"/>
        <w:gridCol w:w="1130"/>
        <w:gridCol w:w="1200"/>
        <w:gridCol w:w="1728"/>
        <w:gridCol w:w="503"/>
        <w:gridCol w:w="1292"/>
        <w:gridCol w:w="1296"/>
        <w:gridCol w:w="1163"/>
        <w:gridCol w:w="1163"/>
      </w:tblGrid>
      <w:tr w:rsidR="00C177A4" w:rsidRPr="0038532D" w:rsidTr="00B4064E">
        <w:tc>
          <w:tcPr>
            <w:tcW w:w="423" w:type="dxa"/>
            <w:shd w:val="clear" w:color="auto" w:fill="92B24C"/>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Nr</w:t>
            </w:r>
          </w:p>
        </w:tc>
        <w:tc>
          <w:tcPr>
            <w:tcW w:w="1352" w:type="dxa"/>
            <w:shd w:val="clear" w:color="auto" w:fill="92B24C"/>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Kodi i Stacioni_RDB</w:t>
            </w:r>
          </w:p>
        </w:tc>
        <w:tc>
          <w:tcPr>
            <w:tcW w:w="1130" w:type="dxa"/>
            <w:shd w:val="clear" w:color="auto" w:fill="92B24C"/>
          </w:tcPr>
          <w:p w:rsidR="00C177A4" w:rsidRPr="0038532D" w:rsidRDefault="00C177A4" w:rsidP="00B4064E">
            <w:pPr>
              <w:rPr>
                <w:rFonts w:ascii="Verdana" w:eastAsia="MS Mincho" w:hAnsi="Verdana"/>
                <w:sz w:val="16"/>
                <w:szCs w:val="16"/>
                <w:lang w:val="sv-SE"/>
              </w:rPr>
            </w:pPr>
            <w:r w:rsidRPr="0038532D">
              <w:rPr>
                <w:rFonts w:ascii="Verdana" w:eastAsia="MS Mincho" w:hAnsi="Verdana"/>
                <w:sz w:val="16"/>
                <w:szCs w:val="16"/>
                <w:lang w:val="sv-SE"/>
              </w:rPr>
              <w:t>Distrikti i Basenit të Lumit</w:t>
            </w:r>
          </w:p>
        </w:tc>
        <w:tc>
          <w:tcPr>
            <w:tcW w:w="1200" w:type="dxa"/>
            <w:shd w:val="clear" w:color="auto" w:fill="92B24C"/>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w:t>
            </w:r>
          </w:p>
        </w:tc>
        <w:tc>
          <w:tcPr>
            <w:tcW w:w="1728" w:type="dxa"/>
            <w:shd w:val="clear" w:color="auto" w:fill="92B24C"/>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Emri i Stacionit</w:t>
            </w:r>
          </w:p>
        </w:tc>
        <w:tc>
          <w:tcPr>
            <w:tcW w:w="503" w:type="dxa"/>
            <w:shd w:val="clear" w:color="auto" w:fill="92B24C"/>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 xml:space="preserve">Tipi </w:t>
            </w:r>
          </w:p>
        </w:tc>
        <w:tc>
          <w:tcPr>
            <w:tcW w:w="1292" w:type="dxa"/>
            <w:shd w:val="clear" w:color="auto" w:fill="92B24C"/>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Gjatësia</w:t>
            </w:r>
          </w:p>
        </w:tc>
        <w:tc>
          <w:tcPr>
            <w:tcW w:w="1296" w:type="dxa"/>
            <w:shd w:val="clear" w:color="auto" w:fill="92B24C"/>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Gjërësia</w:t>
            </w:r>
          </w:p>
        </w:tc>
        <w:tc>
          <w:tcPr>
            <w:tcW w:w="1163" w:type="dxa"/>
            <w:tcBorders>
              <w:bottom w:val="single" w:sz="4" w:space="0" w:color="auto"/>
            </w:tcBorders>
            <w:shd w:val="clear" w:color="auto" w:fill="92B24C"/>
          </w:tcPr>
          <w:p w:rsidR="00C177A4" w:rsidRPr="0038532D" w:rsidRDefault="00C177A4" w:rsidP="00B4064E">
            <w:pPr>
              <w:rPr>
                <w:rFonts w:ascii="Verdana" w:eastAsia="MS Mincho" w:hAnsi="Verdana"/>
                <w:sz w:val="16"/>
                <w:szCs w:val="16"/>
              </w:rPr>
            </w:pPr>
            <w:r>
              <w:rPr>
                <w:rFonts w:ascii="Verdana" w:eastAsia="MS Mincho" w:hAnsi="Verdana"/>
                <w:sz w:val="16"/>
                <w:szCs w:val="16"/>
              </w:rPr>
              <w:t>X</w:t>
            </w:r>
          </w:p>
        </w:tc>
        <w:tc>
          <w:tcPr>
            <w:tcW w:w="1163" w:type="dxa"/>
            <w:tcBorders>
              <w:bottom w:val="single" w:sz="4" w:space="0" w:color="auto"/>
            </w:tcBorders>
            <w:shd w:val="clear" w:color="auto" w:fill="92B24C"/>
          </w:tcPr>
          <w:p w:rsidR="00C177A4" w:rsidRDefault="00C177A4" w:rsidP="00B4064E">
            <w:pPr>
              <w:rPr>
                <w:rFonts w:ascii="Verdana" w:eastAsia="MS Mincho" w:hAnsi="Verdana"/>
                <w:sz w:val="16"/>
                <w:szCs w:val="16"/>
              </w:rPr>
            </w:pPr>
            <w:r>
              <w:rPr>
                <w:rFonts w:ascii="Verdana" w:eastAsia="MS Mincho" w:hAnsi="Verdana"/>
                <w:sz w:val="16"/>
                <w:szCs w:val="16"/>
              </w:rPr>
              <w:t>Y</w:t>
            </w:r>
          </w:p>
        </w:tc>
      </w:tr>
      <w:tr w:rsidR="00C177A4" w:rsidRPr="0038532D" w:rsidTr="00B4064E">
        <w:trPr>
          <w:trHeight w:val="593"/>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AL20LG_Ku10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Kënalles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Kënalla, Shëngjini (Lezhë) – në pjesën veriore të lagunës së Kënallës</w:t>
            </w:r>
          </w:p>
        </w:tc>
        <w:tc>
          <w:tcPr>
            <w:tcW w:w="50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41.79271389</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19.61619444</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468098.3975</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4628684.565</w:t>
            </w:r>
          </w:p>
        </w:tc>
      </w:tr>
      <w:tr w:rsidR="00C177A4" w:rsidRPr="0038532D" w:rsidTr="00B4064E">
        <w:trPr>
          <w:trHeight w:val="611"/>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AL20LG_Ku20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Kënallës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Kënalla, Shëngjini (Lezhë) – në pjesën qëndrore të lagunës së Kënallës</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41.78577778</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19.61188889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467737.0432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4627915.799</w:t>
            </w:r>
          </w:p>
        </w:tc>
      </w:tr>
      <w:tr w:rsidR="00C177A4" w:rsidRPr="0038532D" w:rsidTr="00B4064E">
        <w:trPr>
          <w:trHeight w:val="629"/>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3</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AL20LG_Ku30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Kënallës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Kënalla, Shëngjini (Lezhë) – në pjesën jugore të lagunës së Kënallës</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41.77655556</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19.60713889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467337.5058</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4626893.31</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4</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AL20LG_Ku20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Merxhanit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Merxhani, Ishull Shëngjin (Lezhë) – në Merxhan, në pjesën veriore</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41.78125556</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19.61588889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468067.3155</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4627412.049</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5</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AL20LG_Ku30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Merxhanit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Merxhani, Qend</w:t>
            </w:r>
            <w:r w:rsidR="000823B8">
              <w:rPr>
                <w:rFonts w:ascii="Verdana" w:eastAsia="MS Mincho" w:hAnsi="Verdana"/>
                <w:sz w:val="16"/>
                <w:szCs w:val="16"/>
              </w:rPr>
              <w:t>ë</w:t>
            </w:r>
            <w:r w:rsidRPr="0038532D">
              <w:rPr>
                <w:rFonts w:ascii="Verdana" w:eastAsia="MS Mincho" w:hAnsi="Verdana"/>
                <w:sz w:val="16"/>
                <w:szCs w:val="16"/>
              </w:rPr>
              <w:t>r (Lezhë) – Merxhan, në pjesën qendrore, afër Ishull Shëngjinit</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41.76975833</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19.60672222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467299.4099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4626138.418</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6</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AL20LG_Ku40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Merxhanit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Merxhani, Kune (Lezhë) – në Merxhan, në pjes</w:t>
            </w:r>
            <w:r w:rsidR="000823B8">
              <w:rPr>
                <w:rFonts w:ascii="Verdana" w:eastAsia="MS Mincho" w:hAnsi="Verdana"/>
                <w:sz w:val="16"/>
                <w:szCs w:val="16"/>
              </w:rPr>
              <w:t>ë</w:t>
            </w:r>
            <w:r w:rsidRPr="0038532D">
              <w:rPr>
                <w:rFonts w:ascii="Verdana" w:eastAsia="MS Mincho" w:hAnsi="Verdana"/>
                <w:sz w:val="16"/>
                <w:szCs w:val="16"/>
              </w:rPr>
              <w:t>n jugore afër Kunës, Shëngjin</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41.75897222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19.59377778</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466217.4366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4624945.427</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lastRenderedPageBreak/>
              <w:t>7</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AL20LG_Va10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Zajes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Zaje në lindje (Lezhë) – në Zaje në pjesën lindore.</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41.74915556</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19.57719444</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Default="00C177A4" w:rsidP="00B4064E">
            <w:pPr>
              <w:jc w:val="right"/>
              <w:rPr>
                <w:rFonts w:cs="Calibri"/>
                <w:color w:val="000000"/>
                <w:sz w:val="14"/>
                <w:szCs w:val="14"/>
              </w:rPr>
            </w:pPr>
            <w:r>
              <w:rPr>
                <w:rFonts w:cs="Calibri"/>
                <w:color w:val="000000"/>
                <w:sz w:val="14"/>
                <w:szCs w:val="14"/>
              </w:rPr>
              <w:t>464832.9276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Default="00C177A4" w:rsidP="00B4064E">
            <w:pPr>
              <w:jc w:val="right"/>
              <w:rPr>
                <w:rFonts w:cs="Calibri"/>
                <w:color w:val="000000"/>
                <w:sz w:val="14"/>
                <w:szCs w:val="14"/>
              </w:rPr>
            </w:pPr>
            <w:r>
              <w:rPr>
                <w:rFonts w:cs="Calibri"/>
                <w:color w:val="000000"/>
                <w:sz w:val="14"/>
                <w:szCs w:val="14"/>
              </w:rPr>
              <w:t>4623861.829</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8</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AL20LG_Va20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Zajes</w:t>
            </w:r>
          </w:p>
        </w:tc>
        <w:tc>
          <w:tcPr>
            <w:tcW w:w="1728" w:type="dxa"/>
            <w:shd w:val="clear" w:color="auto" w:fill="E5EDD3"/>
          </w:tcPr>
          <w:p w:rsidR="00C177A4" w:rsidRPr="0038532D" w:rsidRDefault="00C177A4" w:rsidP="00B4064E">
            <w:pPr>
              <w:rPr>
                <w:rFonts w:ascii="Verdana" w:eastAsia="MS Mincho" w:hAnsi="Verdana"/>
                <w:sz w:val="16"/>
                <w:szCs w:val="16"/>
                <w:lang w:val="es-ES"/>
              </w:rPr>
            </w:pPr>
            <w:r w:rsidRPr="0038532D">
              <w:rPr>
                <w:rFonts w:ascii="Verdana" w:eastAsia="MS Mincho" w:hAnsi="Verdana"/>
                <w:sz w:val="16"/>
                <w:szCs w:val="16"/>
                <w:lang w:val="es-ES"/>
              </w:rPr>
              <w:t>Zaje perendim (Lezhë) – në Zaje në pjesën perëndimore</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41.74749167</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19.60675</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467290.42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4623665.353</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9</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AL20LG_Va30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Cekës</w:t>
            </w:r>
          </w:p>
        </w:tc>
        <w:tc>
          <w:tcPr>
            <w:tcW w:w="1728" w:type="dxa"/>
            <w:shd w:val="clear" w:color="auto" w:fill="E5EDD3"/>
          </w:tcPr>
          <w:p w:rsidR="00C177A4" w:rsidRPr="0038532D" w:rsidRDefault="00C177A4" w:rsidP="00B4064E">
            <w:pPr>
              <w:rPr>
                <w:rFonts w:ascii="Verdana" w:eastAsia="MS Mincho" w:hAnsi="Verdana"/>
                <w:sz w:val="16"/>
                <w:szCs w:val="16"/>
                <w:lang w:val="sv-SE"/>
              </w:rPr>
            </w:pPr>
            <w:r w:rsidRPr="0038532D">
              <w:rPr>
                <w:rFonts w:ascii="Verdana" w:eastAsia="MS Mincho" w:hAnsi="Verdana"/>
                <w:sz w:val="16"/>
                <w:szCs w:val="16"/>
                <w:lang w:val="sv-SE"/>
              </w:rPr>
              <w:t>Ceka veri (Lezhë) – në Ceka në pjesën veriore</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41.74819722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41.74819722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467321.9919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4623743.505</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10</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AL20LG_Va40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Cekës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Ceka qendër (Lezha) – ne pjesën qëndrore në Cekë</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41.73490278</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19.59363889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466193.2617</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4622272.178</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11</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AL20LG_Va50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Cekës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Patokut (Kurbin) – në lagunat e Patokut; në pjesën Jugore të lagunës së vjetër.</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41.733875</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19.58355833</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465354.0694</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580059" w:rsidRDefault="00C177A4" w:rsidP="00B4064E">
            <w:pPr>
              <w:jc w:val="right"/>
              <w:rPr>
                <w:rFonts w:ascii="Verdana" w:hAnsi="Verdana" w:cs="Calibri"/>
                <w:color w:val="000000"/>
                <w:sz w:val="14"/>
                <w:szCs w:val="14"/>
              </w:rPr>
            </w:pPr>
            <w:r w:rsidRPr="00580059">
              <w:rPr>
                <w:rFonts w:ascii="Verdana" w:hAnsi="Verdana" w:cs="Calibri"/>
                <w:color w:val="000000"/>
                <w:sz w:val="14"/>
                <w:szCs w:val="14"/>
              </w:rPr>
              <w:t>4622162.005</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12</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AL20LG_Pa10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Patokut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Patokut (Kurbin) – në lagunat e Patokut; në pjesën Jugore të lagunës së vjetër.</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41.62601944</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19.6008</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Default="00C177A4" w:rsidP="00B4064E">
            <w:pPr>
              <w:jc w:val="right"/>
              <w:rPr>
                <w:rFonts w:cs="Calibri"/>
                <w:color w:val="000000"/>
                <w:sz w:val="14"/>
                <w:szCs w:val="14"/>
              </w:rPr>
            </w:pPr>
            <w:r>
              <w:rPr>
                <w:rFonts w:cs="Calibri"/>
                <w:color w:val="000000"/>
                <w:sz w:val="14"/>
                <w:szCs w:val="14"/>
              </w:rPr>
              <w:t>466732.9941</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Default="00C177A4" w:rsidP="00B4064E">
            <w:pPr>
              <w:jc w:val="right"/>
              <w:rPr>
                <w:rFonts w:cs="Calibri"/>
                <w:color w:val="000000"/>
                <w:sz w:val="14"/>
                <w:szCs w:val="14"/>
              </w:rPr>
            </w:pPr>
            <w:r>
              <w:rPr>
                <w:rFonts w:cs="Calibri"/>
                <w:color w:val="000000"/>
                <w:sz w:val="14"/>
                <w:szCs w:val="14"/>
              </w:rPr>
              <w:t>4610175.92</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13</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AL20LG_Pa20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Patokut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Patokut (Kurbin) – në lagunat e Patokut; në pjesën Veriore të lagunës së vjetër.</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41.63665</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19.59641667</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466373.2427</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4611358.37</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14</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AL20LG_Pa30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Matit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Patokut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Patokut (Kurbin) – në lagunat e Patokut; në pjesën Qendrore të lagunës së re.</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41.63054722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19.58449167</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465376.3759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4610685.252</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15</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AL50LG_Ka20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Shkumbinit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Karavastasë</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Karavasta qendër (Lushnjë) – në lagunën e Karavastasë, në Pjesën qendrore të saj</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40.92217778</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19.48830556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456897.8154</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4532056.992</w:t>
            </w:r>
          </w:p>
        </w:tc>
      </w:tr>
      <w:tr w:rsidR="00C177A4" w:rsidRPr="0038532D" w:rsidTr="00B4064E">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16</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AL70LG_Na20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Vjosës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Nartës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Narta Qendër (Vlorë) – qendra e lagunës, afër kanalit kryesor që lidhet me detin Adriatik në Zvërnec</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40.53844722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19.40647222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449716.565</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4489487.36</w:t>
            </w:r>
          </w:p>
        </w:tc>
      </w:tr>
      <w:tr w:rsidR="00C177A4" w:rsidRPr="0038532D" w:rsidTr="00B4064E">
        <w:trPr>
          <w:trHeight w:val="593"/>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17</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AL80LG_Bu20</w:t>
            </w:r>
          </w:p>
          <w:p w:rsidR="00C177A4" w:rsidRPr="0038532D" w:rsidRDefault="00C177A4" w:rsidP="00B4064E">
            <w:pPr>
              <w:rPr>
                <w:rFonts w:ascii="Verdana" w:eastAsia="MS Mincho" w:hAnsi="Verdana"/>
                <w:sz w:val="16"/>
                <w:szCs w:val="16"/>
              </w:rPr>
            </w:pPr>
          </w:p>
          <w:p w:rsidR="00C177A4" w:rsidRPr="0038532D" w:rsidRDefault="00C177A4" w:rsidP="00B4064E">
            <w:pPr>
              <w:rPr>
                <w:rFonts w:ascii="Verdana" w:eastAsia="MS Mincho" w:hAnsi="Verdana"/>
                <w:sz w:val="16"/>
                <w:szCs w:val="16"/>
              </w:rPr>
            </w:pP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i</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Bistricës</w:t>
            </w:r>
          </w:p>
          <w:p w:rsidR="00C177A4" w:rsidRPr="0038532D" w:rsidRDefault="00C177A4" w:rsidP="00B4064E">
            <w:pPr>
              <w:rPr>
                <w:rFonts w:ascii="Verdana" w:eastAsia="MS Mincho" w:hAnsi="Verdana"/>
                <w:sz w:val="16"/>
                <w:szCs w:val="16"/>
              </w:rPr>
            </w:pP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Butrintit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Butrint Qendër (Sarandë) – në lagunën e Butrintit në qendër (pjesa më e thellë).</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39.782125</w:t>
            </w:r>
          </w:p>
          <w:p w:rsidR="00C177A4" w:rsidRPr="00656321" w:rsidRDefault="00C177A4" w:rsidP="00B4064E">
            <w:pPr>
              <w:rPr>
                <w:rFonts w:ascii="Verdana" w:eastAsia="MS Mincho" w:hAnsi="Verdana"/>
                <w:sz w:val="14"/>
                <w:szCs w:val="14"/>
              </w:rPr>
            </w:pP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20.03180556</w:t>
            </w:r>
          </w:p>
          <w:p w:rsidR="00C177A4" w:rsidRPr="00656321" w:rsidRDefault="00C177A4" w:rsidP="00B4064E">
            <w:pPr>
              <w:rPr>
                <w:rFonts w:ascii="Verdana" w:eastAsia="MS Mincho" w:hAnsi="Verdana"/>
                <w:sz w:val="14"/>
                <w:szCs w:val="14"/>
              </w:rPr>
            </w:pPr>
          </w:p>
        </w:tc>
        <w:tc>
          <w:tcPr>
            <w:tcW w:w="1163"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502724.6146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4405338.301</w:t>
            </w:r>
          </w:p>
        </w:tc>
      </w:tr>
      <w:tr w:rsidR="00C177A4" w:rsidRPr="0038532D" w:rsidTr="00B4064E">
        <w:trPr>
          <w:trHeight w:val="19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18</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AL10LG_Vl20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Drini/Buna</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Viluni</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Viluni qendër (Sarandë) – në qendër të lagunës</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41.87410556</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19.44702778</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454095.5596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4637801.441</w:t>
            </w:r>
          </w:p>
        </w:tc>
      </w:tr>
      <w:tr w:rsidR="00C177A4" w:rsidRPr="0038532D" w:rsidTr="00B4064E">
        <w:trPr>
          <w:trHeight w:val="20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19</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AL50LG_Ka10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Shkumbinit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Karavastasë</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 xml:space="preserve">Karavasta veri (Lushnjë) – në lagunën e Karavastasë në </w:t>
            </w:r>
            <w:r w:rsidRPr="0038532D">
              <w:rPr>
                <w:rFonts w:ascii="Verdana" w:eastAsia="MS Mincho" w:hAnsi="Verdana"/>
                <w:sz w:val="16"/>
                <w:szCs w:val="16"/>
              </w:rPr>
              <w:lastRenderedPageBreak/>
              <w:t>pjesën më të thellë të tij</w:t>
            </w:r>
          </w:p>
        </w:tc>
        <w:tc>
          <w:tcPr>
            <w:tcW w:w="503" w:type="dxa"/>
            <w:shd w:val="clear" w:color="auto" w:fill="E5EDD3"/>
          </w:tcPr>
          <w:p w:rsidR="00C177A4" w:rsidRPr="0038532D" w:rsidRDefault="00C177A4" w:rsidP="00B4064E">
            <w:pPr>
              <w:rPr>
                <w:b/>
              </w:rPr>
            </w:pPr>
            <w:r w:rsidRPr="0038532D">
              <w:rPr>
                <w:rFonts w:ascii="Verdana" w:hAnsi="Verdana"/>
                <w:b/>
                <w:sz w:val="16"/>
                <w:szCs w:val="16"/>
              </w:rPr>
              <w:lastRenderedPageBreak/>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40.94886944</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19.49975</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502724.6146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4405338.301</w:t>
            </w:r>
          </w:p>
        </w:tc>
      </w:tr>
      <w:tr w:rsidR="00C177A4" w:rsidRPr="0038532D" w:rsidTr="00B4064E">
        <w:trPr>
          <w:trHeight w:val="13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20</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AL50LG_Ka30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Shkumbinit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Karavastasë</w:t>
            </w:r>
          </w:p>
        </w:tc>
        <w:tc>
          <w:tcPr>
            <w:tcW w:w="1728" w:type="dxa"/>
            <w:shd w:val="clear" w:color="auto" w:fill="E5EDD3"/>
          </w:tcPr>
          <w:p w:rsidR="00C177A4" w:rsidRPr="0038532D" w:rsidRDefault="00C177A4" w:rsidP="00B4064E">
            <w:pPr>
              <w:rPr>
                <w:rFonts w:ascii="Verdana" w:eastAsia="MS Mincho" w:hAnsi="Verdana"/>
                <w:sz w:val="16"/>
                <w:szCs w:val="16"/>
                <w:lang w:val="es-ES"/>
              </w:rPr>
            </w:pPr>
            <w:r w:rsidRPr="0038532D">
              <w:rPr>
                <w:rFonts w:ascii="Verdana" w:eastAsia="MS Mincho" w:hAnsi="Verdana"/>
                <w:sz w:val="16"/>
                <w:szCs w:val="16"/>
                <w:lang w:val="es-ES"/>
              </w:rPr>
              <w:t>Karavasta jug (Lushnjë) – në lagunën e Karavastasë, në pjesën jugore te tij</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40.90119722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19.47255556</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455557.0709</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4529734.87</w:t>
            </w:r>
          </w:p>
        </w:tc>
      </w:tr>
      <w:tr w:rsidR="00C177A4" w:rsidRPr="0038532D" w:rsidTr="00B4064E">
        <w:trPr>
          <w:trHeight w:val="19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21</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AL50LG_Ka40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Shkumbinit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Karavastasë</w:t>
            </w:r>
          </w:p>
        </w:tc>
        <w:tc>
          <w:tcPr>
            <w:tcW w:w="1728" w:type="dxa"/>
            <w:shd w:val="clear" w:color="auto" w:fill="E5EDD3"/>
          </w:tcPr>
          <w:p w:rsidR="00C177A4" w:rsidRPr="0038532D" w:rsidRDefault="00C177A4" w:rsidP="00B4064E">
            <w:pPr>
              <w:rPr>
                <w:rFonts w:ascii="Verdana" w:eastAsia="MS Mincho" w:hAnsi="Verdana"/>
                <w:sz w:val="16"/>
                <w:szCs w:val="16"/>
                <w:lang w:val="es-ES"/>
              </w:rPr>
            </w:pPr>
            <w:r w:rsidRPr="0038532D">
              <w:rPr>
                <w:rFonts w:ascii="Verdana" w:eastAsia="MS Mincho" w:hAnsi="Verdana"/>
                <w:sz w:val="16"/>
                <w:szCs w:val="16"/>
                <w:lang w:val="es-ES"/>
              </w:rPr>
              <w:t>Godulla, Karavasta (Lushnjë - në Godulla, laguna e re ngjitur me atë të Karavastasë</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40.93349722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1944952778</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453639.2967</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4533333.83</w:t>
            </w:r>
          </w:p>
        </w:tc>
      </w:tr>
      <w:tr w:rsidR="00C177A4" w:rsidRPr="0038532D" w:rsidTr="00B4064E">
        <w:trPr>
          <w:trHeight w:val="20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22</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AL70LG_Na10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Vjosës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Nartës</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Nartë Salinë (Vlorë)- në Salinë, në veri të lagunës, në fshatin Skrofotinë</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40.56621389</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19.42580556</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451374.5832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4492559.933</w:t>
            </w:r>
          </w:p>
        </w:tc>
      </w:tr>
      <w:tr w:rsidR="00C177A4" w:rsidRPr="0038532D" w:rsidTr="00B4064E">
        <w:trPr>
          <w:trHeight w:val="180"/>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23</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AL70LG_Na30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Vjosës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Nartës</w:t>
            </w:r>
          </w:p>
        </w:tc>
        <w:tc>
          <w:tcPr>
            <w:tcW w:w="1728" w:type="dxa"/>
            <w:shd w:val="clear" w:color="auto" w:fill="E5EDD3"/>
          </w:tcPr>
          <w:p w:rsidR="00C177A4" w:rsidRPr="0038532D" w:rsidRDefault="00C177A4" w:rsidP="00B4064E">
            <w:pPr>
              <w:rPr>
                <w:rFonts w:ascii="Verdana" w:eastAsia="MS Mincho" w:hAnsi="Verdana"/>
                <w:sz w:val="16"/>
                <w:szCs w:val="16"/>
                <w:lang w:val="es-ES"/>
              </w:rPr>
            </w:pPr>
            <w:r w:rsidRPr="0038532D">
              <w:rPr>
                <w:rFonts w:ascii="Verdana" w:eastAsia="MS Mincho" w:hAnsi="Verdana"/>
                <w:sz w:val="16"/>
                <w:szCs w:val="16"/>
                <w:lang w:val="es-ES"/>
              </w:rPr>
              <w:t>Narta jug (Vlorë)- Në jug të lagunës</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40.52558611</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19.43088889</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451775.9313</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4488045.564</w:t>
            </w:r>
          </w:p>
        </w:tc>
      </w:tr>
      <w:tr w:rsidR="00C177A4" w:rsidRPr="0038532D" w:rsidTr="00B4064E">
        <w:trPr>
          <w:trHeight w:val="120"/>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24</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AL80LG_Bu10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Bistricës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Butrintit</w:t>
            </w:r>
          </w:p>
        </w:tc>
        <w:tc>
          <w:tcPr>
            <w:tcW w:w="1728" w:type="dxa"/>
            <w:shd w:val="clear" w:color="auto" w:fill="E5EDD3"/>
          </w:tcPr>
          <w:p w:rsidR="00C177A4" w:rsidRPr="0038532D" w:rsidRDefault="00C177A4" w:rsidP="00B4064E">
            <w:pPr>
              <w:rPr>
                <w:rFonts w:ascii="Verdana" w:eastAsia="MS Mincho" w:hAnsi="Verdana"/>
                <w:sz w:val="16"/>
                <w:szCs w:val="16"/>
                <w:lang w:val="es-ES"/>
              </w:rPr>
            </w:pPr>
            <w:r w:rsidRPr="0038532D">
              <w:rPr>
                <w:rFonts w:ascii="Verdana" w:eastAsia="MS Mincho" w:hAnsi="Verdana"/>
                <w:sz w:val="16"/>
                <w:szCs w:val="16"/>
                <w:lang w:val="es-ES"/>
              </w:rPr>
              <w:t>Butrinti veri (Saranda) – në luginën e Butrintit në pjesën veriore (në Manastir)</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39.80059722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20.02919444</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502500.258</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4407389.18</w:t>
            </w:r>
          </w:p>
        </w:tc>
      </w:tr>
      <w:tr w:rsidR="00C177A4" w:rsidRPr="0038532D" w:rsidTr="00B4064E">
        <w:trPr>
          <w:trHeight w:val="60"/>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25</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AL80LG_Bu30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Bistricës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Butrintit</w:t>
            </w:r>
          </w:p>
        </w:tc>
        <w:tc>
          <w:tcPr>
            <w:tcW w:w="1728" w:type="dxa"/>
            <w:shd w:val="clear" w:color="auto" w:fill="E5EDD3"/>
          </w:tcPr>
          <w:p w:rsidR="00C177A4" w:rsidRPr="0038532D" w:rsidRDefault="00C177A4" w:rsidP="00B4064E">
            <w:pPr>
              <w:rPr>
                <w:rFonts w:ascii="Verdana" w:eastAsia="MS Mincho" w:hAnsi="Verdana"/>
                <w:sz w:val="16"/>
                <w:szCs w:val="16"/>
                <w:lang w:val="sv-SE"/>
              </w:rPr>
            </w:pPr>
            <w:r w:rsidRPr="0038532D">
              <w:rPr>
                <w:rFonts w:ascii="Verdana" w:eastAsia="MS Mincho" w:hAnsi="Verdana"/>
                <w:sz w:val="16"/>
                <w:szCs w:val="16"/>
                <w:lang w:val="sv-SE"/>
              </w:rPr>
              <w:t>Butrinti jug (Saranda) – në pjesën jugore të lagunës së Butrintit</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tcBorders>
              <w:bottom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39.7616</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20.03886111</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417672.16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4401739.38</w:t>
            </w:r>
          </w:p>
        </w:tc>
      </w:tr>
      <w:tr w:rsidR="00C177A4" w:rsidRPr="0038532D" w:rsidTr="00B4064E">
        <w:trPr>
          <w:trHeight w:val="7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26</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AL80LG_Bu40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Bistricës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Lumi Bufit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Bufi, Butrinti (Saranda) – në lumin e Bufit, afër Butrintit, në pjesën jugore</w:t>
            </w:r>
          </w:p>
        </w:tc>
        <w:tc>
          <w:tcPr>
            <w:tcW w:w="503" w:type="dxa"/>
            <w:tcBorders>
              <w:right w:val="single" w:sz="4" w:space="0" w:color="auto"/>
            </w:tcBorders>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tcBorders>
              <w:top w:val="single" w:sz="4" w:space="0" w:color="auto"/>
              <w:left w:val="single" w:sz="4" w:space="0" w:color="auto"/>
              <w:bottom w:val="single" w:sz="4" w:space="0" w:color="auto"/>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39.74923056</w:t>
            </w:r>
          </w:p>
        </w:tc>
        <w:tc>
          <w:tcPr>
            <w:tcW w:w="1296" w:type="dxa"/>
            <w:tcBorders>
              <w:left w:val="single" w:sz="4" w:space="0" w:color="auto"/>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20.06166667</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505285.1656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4401687.41</w:t>
            </w:r>
          </w:p>
        </w:tc>
      </w:tr>
      <w:tr w:rsidR="00C177A4" w:rsidRPr="0038532D" w:rsidTr="00B4064E">
        <w:trPr>
          <w:trHeight w:val="90"/>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27</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AL10LG_Vl10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Drini/Bun</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Vilunit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Vilunit në veri perëndim (Shkodra) – në pjesën veri-perëndimore të lagunës</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tcBorders>
              <w:top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41.87814722</w:t>
            </w:r>
          </w:p>
        </w:tc>
        <w:tc>
          <w:tcPr>
            <w:tcW w:w="1296" w:type="dxa"/>
            <w:tcBorders>
              <w:right w:val="single" w:sz="4" w:space="0" w:color="auto"/>
            </w:tcBorders>
            <w:shd w:val="clear" w:color="auto" w:fill="E5EDD3"/>
          </w:tcPr>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19.43822222</w:t>
            </w:r>
          </w:p>
          <w:p w:rsidR="00C177A4" w:rsidRPr="00656321" w:rsidRDefault="00C177A4" w:rsidP="00B4064E">
            <w:pPr>
              <w:rPr>
                <w:rFonts w:ascii="Verdana" w:eastAsia="MS Mincho" w:hAnsi="Verdana"/>
                <w:sz w:val="14"/>
                <w:szCs w:val="14"/>
              </w:rPr>
            </w:pPr>
            <w:r w:rsidRPr="00656321">
              <w:rPr>
                <w:rFonts w:ascii="Verdana" w:eastAsia="MS Mincho" w:hAnsi="Verdana"/>
                <w:sz w:val="14"/>
                <w:szCs w:val="14"/>
              </w:rPr>
              <w:t>(3)</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453367.5052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4638255.02</w:t>
            </w:r>
          </w:p>
        </w:tc>
      </w:tr>
      <w:tr w:rsidR="00C177A4" w:rsidRPr="0038532D" w:rsidTr="00B4064E">
        <w:trPr>
          <w:trHeight w:val="13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28</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AL10LG_Vl30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Drini/Bun</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Vilunit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Vilunit në jug-lindje (Shkodra) – në pjesën jug-lindore të lagunës</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41.86663889</w:t>
            </w:r>
          </w:p>
        </w:tc>
        <w:tc>
          <w:tcPr>
            <w:tcW w:w="1296" w:type="dxa"/>
            <w:tcBorders>
              <w:right w:val="single" w:sz="4" w:space="0" w:color="auto"/>
            </w:tcBorders>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19.45583333</w:t>
            </w:r>
          </w:p>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(3)</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454821.2858</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4636967.393</w:t>
            </w:r>
          </w:p>
        </w:tc>
      </w:tr>
      <w:tr w:rsidR="00C177A4" w:rsidRPr="0038532D" w:rsidTr="00B4064E">
        <w:trPr>
          <w:trHeight w:val="60"/>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29</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AL40LG_Bi10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Erzenit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Bishtaraka</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Bishtaraka veri (Durrësi) – në kënetën e Godullës, në pjesën veriore të lagunës, Bishtaraka është në Gjirin e Lalzit</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41.45821111</w:t>
            </w:r>
          </w:p>
        </w:tc>
        <w:tc>
          <w:tcPr>
            <w:tcW w:w="1296" w:type="dxa"/>
            <w:tcBorders>
              <w:right w:val="single" w:sz="4" w:space="0" w:color="auto"/>
            </w:tcBorders>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19.49711111</w:t>
            </w:r>
          </w:p>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(3)</w:t>
            </w:r>
          </w:p>
        </w:tc>
        <w:tc>
          <w:tcPr>
            <w:tcW w:w="1163"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454821.2858</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4636967.393</w:t>
            </w:r>
          </w:p>
        </w:tc>
      </w:tr>
      <w:tr w:rsidR="00C177A4" w:rsidRPr="0038532D" w:rsidTr="00B4064E">
        <w:trPr>
          <w:trHeight w:val="60"/>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30</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AL70LG_Or10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Vjosës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Orikumit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Këneta e Pallarangut (Orikum) – afër kënetës së Pallarangut, që rrethon lagunën, afër postës ushtarake në plazhin e Orikumit</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40.32418056</w:t>
            </w:r>
          </w:p>
        </w:tc>
        <w:tc>
          <w:tcPr>
            <w:tcW w:w="1296" w:type="dxa"/>
            <w:tcBorders>
              <w:right w:val="single" w:sz="4" w:space="0" w:color="auto"/>
            </w:tcBorders>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19.45502778</w:t>
            </w:r>
          </w:p>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(3)</w:t>
            </w:r>
          </w:p>
        </w:tc>
        <w:tc>
          <w:tcPr>
            <w:tcW w:w="1163" w:type="dxa"/>
            <w:tcBorders>
              <w:top w:val="single" w:sz="4" w:space="0" w:color="auto"/>
              <w:left w:val="nil"/>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453683.4456</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4465667.898</w:t>
            </w:r>
          </w:p>
        </w:tc>
      </w:tr>
      <w:tr w:rsidR="00C177A4" w:rsidRPr="0038532D" w:rsidTr="00B4064E">
        <w:trPr>
          <w:trHeight w:val="110"/>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lastRenderedPageBreak/>
              <w:t>31</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AL70LG_Or20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Vjosës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Orikumit</w:t>
            </w:r>
          </w:p>
        </w:tc>
        <w:tc>
          <w:tcPr>
            <w:tcW w:w="1728" w:type="dxa"/>
            <w:shd w:val="clear" w:color="auto" w:fill="E5EDD3"/>
          </w:tcPr>
          <w:p w:rsidR="00C177A4" w:rsidRPr="0038532D" w:rsidRDefault="00C177A4" w:rsidP="00B4064E">
            <w:pPr>
              <w:rPr>
                <w:rFonts w:ascii="Verdana" w:eastAsia="MS Mincho" w:hAnsi="Verdana"/>
                <w:sz w:val="16"/>
                <w:szCs w:val="16"/>
                <w:lang w:val="sv-SE"/>
              </w:rPr>
            </w:pPr>
            <w:r w:rsidRPr="0038532D">
              <w:rPr>
                <w:rFonts w:ascii="Verdana" w:eastAsia="MS Mincho" w:hAnsi="Verdana"/>
                <w:sz w:val="16"/>
                <w:szCs w:val="16"/>
                <w:lang w:val="sv-SE"/>
              </w:rPr>
              <w:t>Laguna e Orikumit, Pashaliman (Orikum) – në lagunën e Orikumit, përball kanalit kryesor që lidhet me detin</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40.31901389</w:t>
            </w:r>
          </w:p>
        </w:tc>
        <w:tc>
          <w:tcPr>
            <w:tcW w:w="1296" w:type="dxa"/>
            <w:tcBorders>
              <w:right w:val="single" w:sz="4" w:space="0" w:color="auto"/>
            </w:tcBorders>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19.43847222</w:t>
            </w:r>
          </w:p>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(3)</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452272.7357</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053896" w:rsidRDefault="00C177A4" w:rsidP="00B4064E">
            <w:pPr>
              <w:jc w:val="right"/>
              <w:rPr>
                <w:rFonts w:ascii="Verdana" w:hAnsi="Verdana" w:cs="Calibri"/>
                <w:color w:val="000000"/>
                <w:sz w:val="14"/>
                <w:szCs w:val="14"/>
              </w:rPr>
            </w:pPr>
            <w:r w:rsidRPr="00053896">
              <w:rPr>
                <w:rFonts w:ascii="Verdana" w:hAnsi="Verdana" w:cs="Calibri"/>
                <w:color w:val="000000"/>
                <w:sz w:val="14"/>
                <w:szCs w:val="14"/>
              </w:rPr>
              <w:t>4465102.94</w:t>
            </w:r>
          </w:p>
        </w:tc>
      </w:tr>
      <w:tr w:rsidR="00C177A4" w:rsidRPr="0038532D" w:rsidTr="00B4064E">
        <w:trPr>
          <w:trHeight w:val="95"/>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32</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AL70LG_Or30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Vjosës</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Orikumit</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e Orikumit, Marmiroi (Orikum) – në luginën e Orikumit, në pjesën jugore të tij, përballë burimit</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40.31460833</w:t>
            </w:r>
          </w:p>
        </w:tc>
        <w:tc>
          <w:tcPr>
            <w:tcW w:w="1296" w:type="dxa"/>
            <w:tcBorders>
              <w:right w:val="single" w:sz="4" w:space="0" w:color="auto"/>
            </w:tcBorders>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19.44052778</w:t>
            </w:r>
          </w:p>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(3)</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15195E" w:rsidRDefault="00C177A4" w:rsidP="00B4064E">
            <w:pPr>
              <w:jc w:val="right"/>
              <w:rPr>
                <w:rFonts w:ascii="Verdana" w:hAnsi="Verdana" w:cs="Calibri"/>
                <w:color w:val="000000"/>
                <w:sz w:val="14"/>
                <w:szCs w:val="14"/>
              </w:rPr>
            </w:pPr>
            <w:r w:rsidRPr="0015195E">
              <w:rPr>
                <w:rFonts w:ascii="Verdana" w:hAnsi="Verdana" w:cs="Calibri"/>
                <w:color w:val="000000"/>
                <w:sz w:val="14"/>
                <w:szCs w:val="14"/>
              </w:rPr>
              <w:t>452444.3602</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15195E" w:rsidRDefault="00C177A4" w:rsidP="00B4064E">
            <w:pPr>
              <w:jc w:val="right"/>
              <w:rPr>
                <w:rFonts w:ascii="Verdana" w:hAnsi="Verdana" w:cs="Calibri"/>
                <w:color w:val="000000"/>
                <w:sz w:val="14"/>
                <w:szCs w:val="14"/>
              </w:rPr>
            </w:pPr>
            <w:r w:rsidRPr="0015195E">
              <w:rPr>
                <w:rFonts w:ascii="Verdana" w:hAnsi="Verdana" w:cs="Calibri"/>
                <w:color w:val="000000"/>
                <w:sz w:val="14"/>
                <w:szCs w:val="14"/>
              </w:rPr>
              <w:t>4464612.583</w:t>
            </w:r>
          </w:p>
        </w:tc>
      </w:tr>
      <w:tr w:rsidR="00C177A4" w:rsidRPr="0038532D" w:rsidTr="00B4064E">
        <w:trPr>
          <w:trHeight w:val="638"/>
        </w:trPr>
        <w:tc>
          <w:tcPr>
            <w:tcW w:w="423"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33</w:t>
            </w:r>
          </w:p>
        </w:tc>
        <w:tc>
          <w:tcPr>
            <w:tcW w:w="1352"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AL40LG_Bi20</w:t>
            </w:r>
          </w:p>
        </w:tc>
        <w:tc>
          <w:tcPr>
            <w:tcW w:w="113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Baseni Erzenit</w:t>
            </w:r>
          </w:p>
        </w:tc>
        <w:tc>
          <w:tcPr>
            <w:tcW w:w="1200"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Laguna Bishtaraka</w:t>
            </w:r>
          </w:p>
        </w:tc>
        <w:tc>
          <w:tcPr>
            <w:tcW w:w="1728" w:type="dxa"/>
            <w:shd w:val="clear" w:color="auto" w:fill="E5EDD3"/>
          </w:tcPr>
          <w:p w:rsidR="00C177A4" w:rsidRPr="0038532D" w:rsidRDefault="00C177A4" w:rsidP="00B4064E">
            <w:pPr>
              <w:rPr>
                <w:rFonts w:ascii="Verdana" w:eastAsia="MS Mincho" w:hAnsi="Verdana"/>
                <w:sz w:val="16"/>
                <w:szCs w:val="16"/>
              </w:rPr>
            </w:pPr>
            <w:r w:rsidRPr="0038532D">
              <w:rPr>
                <w:rFonts w:ascii="Verdana" w:eastAsia="MS Mincho" w:hAnsi="Verdana"/>
                <w:sz w:val="16"/>
                <w:szCs w:val="16"/>
              </w:rPr>
              <w:t>Bishtaraka jug (Durrësi) – në pjesën jugore të lagunës Bishtaraka</w:t>
            </w:r>
          </w:p>
        </w:tc>
        <w:tc>
          <w:tcPr>
            <w:tcW w:w="503" w:type="dxa"/>
            <w:shd w:val="clear" w:color="auto" w:fill="E5EDD3"/>
          </w:tcPr>
          <w:p w:rsidR="00C177A4" w:rsidRPr="0038532D" w:rsidRDefault="00C177A4" w:rsidP="00B4064E">
            <w:pPr>
              <w:rPr>
                <w:b/>
              </w:rPr>
            </w:pPr>
            <w:r w:rsidRPr="0038532D">
              <w:rPr>
                <w:rFonts w:ascii="Verdana" w:hAnsi="Verdana"/>
                <w:b/>
                <w:sz w:val="16"/>
                <w:szCs w:val="16"/>
              </w:rPr>
              <w:t>US</w:t>
            </w:r>
          </w:p>
        </w:tc>
        <w:tc>
          <w:tcPr>
            <w:tcW w:w="1292" w:type="dxa"/>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41.45254167</w:t>
            </w:r>
          </w:p>
        </w:tc>
        <w:tc>
          <w:tcPr>
            <w:tcW w:w="1296" w:type="dxa"/>
            <w:tcBorders>
              <w:right w:val="single" w:sz="4" w:space="0" w:color="auto"/>
            </w:tcBorders>
            <w:shd w:val="clear" w:color="auto" w:fill="E5EDD3"/>
          </w:tcPr>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19.49086111</w:t>
            </w:r>
          </w:p>
          <w:p w:rsidR="00C177A4" w:rsidRPr="0015195E" w:rsidRDefault="00C177A4" w:rsidP="00B4064E">
            <w:pPr>
              <w:rPr>
                <w:rFonts w:ascii="Verdana" w:eastAsia="MS Mincho" w:hAnsi="Verdana"/>
                <w:sz w:val="14"/>
                <w:szCs w:val="14"/>
              </w:rPr>
            </w:pPr>
            <w:r w:rsidRPr="0015195E">
              <w:rPr>
                <w:rFonts w:ascii="Verdana" w:eastAsia="MS Mincho" w:hAnsi="Verdana"/>
                <w:sz w:val="14"/>
                <w:szCs w:val="14"/>
              </w:rPr>
              <w:t>(3)</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15195E" w:rsidRDefault="00C177A4" w:rsidP="00B4064E">
            <w:pPr>
              <w:jc w:val="right"/>
              <w:rPr>
                <w:rFonts w:ascii="Verdana" w:hAnsi="Verdana" w:cs="Calibri"/>
                <w:color w:val="000000"/>
                <w:sz w:val="14"/>
                <w:szCs w:val="14"/>
              </w:rPr>
            </w:pPr>
            <w:r w:rsidRPr="0015195E">
              <w:rPr>
                <w:rFonts w:ascii="Verdana" w:hAnsi="Verdana" w:cs="Calibri"/>
                <w:color w:val="000000"/>
                <w:sz w:val="14"/>
                <w:szCs w:val="14"/>
              </w:rPr>
              <w:t>457457.7665</w:t>
            </w:r>
          </w:p>
        </w:tc>
        <w:tc>
          <w:tcPr>
            <w:tcW w:w="116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rsidR="00C177A4" w:rsidRPr="0015195E" w:rsidRDefault="00C177A4" w:rsidP="00B4064E">
            <w:pPr>
              <w:jc w:val="right"/>
              <w:rPr>
                <w:rFonts w:ascii="Verdana" w:hAnsi="Verdana" w:cs="Calibri"/>
                <w:color w:val="000000"/>
                <w:sz w:val="14"/>
                <w:szCs w:val="14"/>
              </w:rPr>
            </w:pPr>
            <w:r w:rsidRPr="0015195E">
              <w:rPr>
                <w:rFonts w:ascii="Verdana" w:hAnsi="Verdana" w:cs="Calibri"/>
                <w:color w:val="000000"/>
                <w:sz w:val="14"/>
                <w:szCs w:val="14"/>
              </w:rPr>
              <w:t>4590956.965</w:t>
            </w:r>
          </w:p>
        </w:tc>
      </w:tr>
    </w:tbl>
    <w:p w:rsidR="00AA353E" w:rsidRDefault="00AA353E" w:rsidP="00A37C46">
      <w:pPr>
        <w:pStyle w:val="NoSpacing"/>
        <w:jc w:val="both"/>
        <w:rPr>
          <w:rFonts w:ascii="Times New Roman" w:hAnsi="Times New Roman"/>
          <w:b/>
          <w:sz w:val="24"/>
          <w:szCs w:val="24"/>
          <w:lang w:val="sv-SE"/>
        </w:rPr>
      </w:pPr>
    </w:p>
    <w:p w:rsidR="00616205" w:rsidRDefault="00616205" w:rsidP="00A37C46">
      <w:pPr>
        <w:pStyle w:val="NoSpacing"/>
        <w:jc w:val="both"/>
        <w:rPr>
          <w:rFonts w:ascii="Times New Roman" w:hAnsi="Times New Roman"/>
          <w:b/>
          <w:sz w:val="24"/>
          <w:szCs w:val="24"/>
          <w:lang w:val="sv-SE"/>
        </w:rPr>
      </w:pPr>
    </w:p>
    <w:p w:rsidR="00506F20" w:rsidRDefault="00A37C46" w:rsidP="00A37C46">
      <w:pPr>
        <w:pStyle w:val="NoSpacing"/>
        <w:jc w:val="both"/>
        <w:rPr>
          <w:rFonts w:ascii="Times New Roman" w:hAnsi="Times New Roman"/>
          <w:b/>
          <w:sz w:val="24"/>
          <w:szCs w:val="24"/>
          <w:lang w:val="sv-SE"/>
        </w:rPr>
      </w:pPr>
      <w:r>
        <w:rPr>
          <w:rFonts w:ascii="Times New Roman" w:hAnsi="Times New Roman"/>
          <w:b/>
          <w:sz w:val="24"/>
          <w:szCs w:val="24"/>
          <w:lang w:val="sv-SE"/>
        </w:rPr>
        <w:t xml:space="preserve">3.2.2.4 Monitorimi për </w:t>
      </w:r>
      <w:bookmarkStart w:id="14" w:name="_Hlk177048350"/>
      <w:r>
        <w:rPr>
          <w:rFonts w:ascii="Times New Roman" w:hAnsi="Times New Roman"/>
          <w:b/>
          <w:sz w:val="24"/>
          <w:szCs w:val="24"/>
          <w:lang w:val="sv-SE"/>
        </w:rPr>
        <w:t>u</w:t>
      </w:r>
      <w:r w:rsidR="00506F20">
        <w:rPr>
          <w:rFonts w:ascii="Times New Roman" w:hAnsi="Times New Roman"/>
          <w:b/>
          <w:sz w:val="24"/>
          <w:szCs w:val="24"/>
          <w:lang w:val="sv-SE"/>
        </w:rPr>
        <w:t>jërat bregdetare</w:t>
      </w:r>
      <w:bookmarkEnd w:id="14"/>
      <w:r w:rsidR="00E663CD">
        <w:rPr>
          <w:rFonts w:ascii="Times New Roman" w:hAnsi="Times New Roman"/>
          <w:b/>
          <w:sz w:val="24"/>
          <w:szCs w:val="24"/>
          <w:lang w:val="sv-SE"/>
        </w:rPr>
        <w:t xml:space="preserve">/ </w:t>
      </w:r>
      <w:r>
        <w:rPr>
          <w:rFonts w:ascii="Times New Roman" w:hAnsi="Times New Roman"/>
          <w:b/>
          <w:sz w:val="24"/>
          <w:szCs w:val="24"/>
          <w:lang w:val="sv-SE"/>
        </w:rPr>
        <w:t>u</w:t>
      </w:r>
      <w:r w:rsidR="00E663CD">
        <w:rPr>
          <w:rFonts w:ascii="Times New Roman" w:hAnsi="Times New Roman"/>
          <w:b/>
          <w:sz w:val="24"/>
          <w:szCs w:val="24"/>
          <w:lang w:val="sv-SE"/>
        </w:rPr>
        <w:t>jërat larës</w:t>
      </w:r>
    </w:p>
    <w:p w:rsidR="00506F20" w:rsidRDefault="00506F20" w:rsidP="008F7F3F">
      <w:pPr>
        <w:pStyle w:val="NoSpacing"/>
        <w:jc w:val="both"/>
        <w:rPr>
          <w:rFonts w:ascii="Times New Roman" w:hAnsi="Times New Roman"/>
          <w:b/>
          <w:sz w:val="24"/>
          <w:szCs w:val="24"/>
          <w:lang w:val="sv-SE"/>
        </w:rPr>
      </w:pPr>
    </w:p>
    <w:p w:rsidR="00BD73C2" w:rsidRPr="00BD73C2" w:rsidRDefault="00BD73C2" w:rsidP="000B370B">
      <w:pPr>
        <w:pStyle w:val="ListParagraph"/>
        <w:numPr>
          <w:ilvl w:val="0"/>
          <w:numId w:val="27"/>
        </w:numPr>
        <w:spacing w:line="240" w:lineRule="auto"/>
        <w:jc w:val="both"/>
        <w:rPr>
          <w:rFonts w:ascii="Times New Roman" w:eastAsia="MS Mincho" w:hAnsi="Times New Roman" w:cs="Times New Roman"/>
          <w:i/>
          <w:color w:val="auto"/>
          <w:sz w:val="24"/>
          <w:szCs w:val="24"/>
          <w:lang w:val="sv-SE"/>
        </w:rPr>
      </w:pPr>
      <w:r w:rsidRPr="00BD73C2">
        <w:rPr>
          <w:rFonts w:ascii="Times New Roman" w:eastAsia="MS Mincho" w:hAnsi="Times New Roman" w:cs="Times New Roman"/>
          <w:i/>
          <w:color w:val="auto"/>
          <w:sz w:val="24"/>
          <w:szCs w:val="24"/>
          <w:lang w:val="sv-SE"/>
        </w:rPr>
        <w:t>Specifikime të përgjithshme</w:t>
      </w:r>
    </w:p>
    <w:p w:rsidR="00BD73C2" w:rsidRPr="00BD73C2" w:rsidRDefault="00BD73C2" w:rsidP="00BD73C2">
      <w:pPr>
        <w:spacing w:after="0" w:line="240" w:lineRule="auto"/>
        <w:jc w:val="both"/>
        <w:rPr>
          <w:rFonts w:ascii="Times New Roman" w:hAnsi="Times New Roman" w:cs="Times New Roman"/>
          <w:sz w:val="24"/>
          <w:szCs w:val="24"/>
          <w:u w:val="single"/>
          <w:lang w:val="sv-SE"/>
        </w:rPr>
      </w:pPr>
    </w:p>
    <w:p w:rsidR="00E663CD" w:rsidRPr="00E663CD" w:rsidRDefault="00E663CD" w:rsidP="00E663CD">
      <w:pPr>
        <w:spacing w:after="0" w:line="240" w:lineRule="auto"/>
        <w:jc w:val="both"/>
        <w:rPr>
          <w:rFonts w:ascii="Times New Roman" w:hAnsi="Times New Roman" w:cs="Times New Roman"/>
          <w:sz w:val="24"/>
          <w:szCs w:val="24"/>
          <w:u w:val="single"/>
          <w:lang w:val="sv-SE"/>
        </w:rPr>
      </w:pPr>
      <w:r w:rsidRPr="00E663CD">
        <w:rPr>
          <w:rFonts w:ascii="Times New Roman" w:hAnsi="Times New Roman" w:cs="Times New Roman"/>
          <w:sz w:val="24"/>
          <w:szCs w:val="24"/>
          <w:u w:val="single"/>
          <w:lang w:val="sv-SE"/>
        </w:rPr>
        <w:t>Treguesit</w:t>
      </w:r>
      <w:r w:rsidRPr="000823B8">
        <w:rPr>
          <w:rFonts w:ascii="Times New Roman" w:hAnsi="Times New Roman" w:cs="Times New Roman"/>
          <w:sz w:val="24"/>
          <w:szCs w:val="24"/>
          <w:lang w:val="sv-SE"/>
        </w:rPr>
        <w:t xml:space="preserve">: </w:t>
      </w:r>
      <w:r w:rsidRPr="00E663CD">
        <w:rPr>
          <w:rFonts w:ascii="Times New Roman" w:hAnsi="Times New Roman" w:cs="Times New Roman"/>
          <w:sz w:val="24"/>
          <w:szCs w:val="24"/>
          <w:lang w:val="sv-SE"/>
        </w:rPr>
        <w:t>Të gjithë treguesit që maten në stacionet lumore</w:t>
      </w:r>
      <w:r w:rsidR="00C177A4">
        <w:rPr>
          <w:rFonts w:ascii="Times New Roman" w:hAnsi="Times New Roman" w:cs="Times New Roman"/>
          <w:sz w:val="24"/>
          <w:szCs w:val="24"/>
          <w:lang w:val="sv-SE"/>
        </w:rPr>
        <w:t xml:space="preserve"> (pika 3.2.2.1)</w:t>
      </w:r>
      <w:r w:rsidRPr="00E663CD">
        <w:rPr>
          <w:rFonts w:ascii="Times New Roman" w:hAnsi="Times New Roman" w:cs="Times New Roman"/>
          <w:sz w:val="24"/>
          <w:szCs w:val="24"/>
          <w:lang w:val="sv-SE"/>
        </w:rPr>
        <w:t>, maten edhe në ujërat e deteve dhe ato larës. Parametra të tjerë që janë tregues për cilësinë e ujërave (brendshëm, bregdetare dhe tranzitore) detarë dhë larës janë treguesit biologjike të cilësisë: mikroalgat, angiospermat, fitoplanktoni, zooplanktoni, prodhimtaria parësore,</w:t>
      </w:r>
      <w:r w:rsidR="00564CB4">
        <w:rPr>
          <w:rFonts w:ascii="Times New Roman" w:hAnsi="Times New Roman" w:cs="Times New Roman"/>
          <w:sz w:val="24"/>
          <w:szCs w:val="24"/>
          <w:lang w:val="sv-SE"/>
        </w:rPr>
        <w:t xml:space="preserve"> </w:t>
      </w:r>
      <w:r w:rsidRPr="00E663CD">
        <w:rPr>
          <w:rFonts w:ascii="Times New Roman" w:hAnsi="Times New Roman" w:cs="Times New Roman"/>
          <w:sz w:val="24"/>
          <w:szCs w:val="24"/>
          <w:lang w:val="sv-SE"/>
        </w:rPr>
        <w:t>pigmentet</w:t>
      </w:r>
      <w:r w:rsidR="00564CB4">
        <w:rPr>
          <w:rFonts w:ascii="Times New Roman" w:hAnsi="Times New Roman" w:cs="Times New Roman"/>
          <w:sz w:val="24"/>
          <w:szCs w:val="24"/>
          <w:lang w:val="sv-SE"/>
        </w:rPr>
        <w:t xml:space="preserve"> </w:t>
      </w:r>
      <w:r w:rsidRPr="00E663CD">
        <w:rPr>
          <w:rFonts w:ascii="Times New Roman" w:hAnsi="Times New Roman" w:cs="Times New Roman"/>
          <w:sz w:val="24"/>
          <w:szCs w:val="24"/>
          <w:lang w:val="sv-SE"/>
        </w:rPr>
        <w:t>fotosintetike (klorofilet), algat helmuese, biotoksinat,  treguesit mikrobiologjik (</w:t>
      </w:r>
      <w:r w:rsidRPr="00E663CD">
        <w:rPr>
          <w:rFonts w:ascii="Times New Roman" w:hAnsi="Times New Roman" w:cs="Times New Roman"/>
          <w:i/>
          <w:sz w:val="24"/>
          <w:szCs w:val="24"/>
          <w:lang w:val="sv-SE"/>
        </w:rPr>
        <w:t>Koliform fekal</w:t>
      </w:r>
      <w:r w:rsidR="00185094">
        <w:rPr>
          <w:rFonts w:ascii="Times New Roman" w:hAnsi="Times New Roman" w:cs="Times New Roman"/>
          <w:i/>
          <w:sz w:val="24"/>
          <w:szCs w:val="24"/>
          <w:lang w:val="sv-SE"/>
        </w:rPr>
        <w:t>,</w:t>
      </w:r>
      <w:r w:rsidRPr="00E663CD">
        <w:rPr>
          <w:rFonts w:ascii="Times New Roman" w:hAnsi="Times New Roman" w:cs="Times New Roman"/>
          <w:i/>
          <w:sz w:val="24"/>
          <w:szCs w:val="24"/>
          <w:lang w:val="sv-SE"/>
        </w:rPr>
        <w:t xml:space="preserve"> Koliform total, Enterokokun intenstinal</w:t>
      </w:r>
      <w:r w:rsidR="00185094">
        <w:rPr>
          <w:rFonts w:ascii="Times New Roman" w:hAnsi="Times New Roman" w:cs="Times New Roman"/>
          <w:i/>
          <w:sz w:val="24"/>
          <w:szCs w:val="24"/>
          <w:lang w:val="sv-SE"/>
        </w:rPr>
        <w:t xml:space="preserve"> (IE)</w:t>
      </w:r>
      <w:r w:rsidRPr="00E663CD">
        <w:rPr>
          <w:rFonts w:ascii="Times New Roman" w:hAnsi="Times New Roman" w:cs="Times New Roman"/>
          <w:i/>
          <w:sz w:val="24"/>
          <w:szCs w:val="24"/>
          <w:lang w:val="sv-SE"/>
        </w:rPr>
        <w:t xml:space="preserve">, </w:t>
      </w:r>
      <w:r w:rsidR="00185094" w:rsidRPr="00EB2202">
        <w:rPr>
          <w:rFonts w:ascii="Times New Roman" w:hAnsi="Times New Roman" w:cs="Times New Roman"/>
          <w:i/>
          <w:lang w:val="it-IT"/>
        </w:rPr>
        <w:t>Escherichia Coli (</w:t>
      </w:r>
      <w:r w:rsidRPr="00E663CD">
        <w:rPr>
          <w:rFonts w:ascii="Times New Roman" w:hAnsi="Times New Roman" w:cs="Times New Roman"/>
          <w:i/>
          <w:sz w:val="24"/>
          <w:szCs w:val="24"/>
          <w:lang w:val="sv-SE"/>
        </w:rPr>
        <w:t>E</w:t>
      </w:r>
      <w:r w:rsidR="00185094">
        <w:rPr>
          <w:rFonts w:ascii="Times New Roman" w:hAnsi="Times New Roman" w:cs="Times New Roman"/>
          <w:i/>
          <w:sz w:val="24"/>
          <w:szCs w:val="24"/>
          <w:lang w:val="sv-SE"/>
        </w:rPr>
        <w:t xml:space="preserve">C) </w:t>
      </w:r>
      <w:r w:rsidRPr="00E663CD">
        <w:rPr>
          <w:rFonts w:ascii="Times New Roman" w:hAnsi="Times New Roman" w:cs="Times New Roman"/>
          <w:sz w:val="24"/>
          <w:szCs w:val="24"/>
          <w:lang w:val="sv-SE"/>
        </w:rPr>
        <w:t xml:space="preserve"> dhe heterotrofët), makrofitet detare, organizma detare bioakumulues (molusqe, peshq), shpendë ujorë dhe gjitarë detarë; morfologjia bregdetare; elementët hidromorfologjikë të cilësisë:</w:t>
      </w:r>
      <w:r w:rsidR="0017121B">
        <w:rPr>
          <w:rFonts w:ascii="Times New Roman" w:hAnsi="Times New Roman" w:cs="Times New Roman"/>
          <w:sz w:val="24"/>
          <w:szCs w:val="24"/>
          <w:lang w:val="sv-SE"/>
        </w:rPr>
        <w:t xml:space="preserve"> </w:t>
      </w:r>
      <w:r w:rsidRPr="00E663CD">
        <w:rPr>
          <w:rFonts w:ascii="Times New Roman" w:hAnsi="Times New Roman" w:cs="Times New Roman"/>
          <w:sz w:val="24"/>
          <w:szCs w:val="24"/>
          <w:lang w:val="sv-SE"/>
        </w:rPr>
        <w:t>regjimi baticor, kushtet morfologjike; elementët fiziko-kimik të cilësisë: kushtet e përgjithëshme, ndotësit specifikë sintetikë, ndotësit specifikë jo sintetikë</w:t>
      </w:r>
    </w:p>
    <w:p w:rsidR="00E663CD" w:rsidRPr="00E663CD" w:rsidRDefault="00E663CD" w:rsidP="00E663CD">
      <w:pPr>
        <w:spacing w:after="0" w:line="240" w:lineRule="auto"/>
        <w:jc w:val="both"/>
        <w:rPr>
          <w:rFonts w:ascii="Times New Roman" w:hAnsi="Times New Roman" w:cs="Times New Roman"/>
          <w:sz w:val="24"/>
          <w:szCs w:val="24"/>
          <w:u w:val="single"/>
        </w:rPr>
      </w:pPr>
    </w:p>
    <w:p w:rsidR="00E663CD" w:rsidRPr="00E663CD" w:rsidRDefault="00E663CD" w:rsidP="00E663CD">
      <w:pPr>
        <w:spacing w:after="0" w:line="240" w:lineRule="auto"/>
        <w:jc w:val="both"/>
        <w:rPr>
          <w:rFonts w:ascii="Times New Roman" w:hAnsi="Times New Roman" w:cs="Times New Roman"/>
          <w:sz w:val="24"/>
          <w:szCs w:val="24"/>
          <w:u w:val="single"/>
        </w:rPr>
      </w:pPr>
      <w:r w:rsidRPr="00E663CD">
        <w:rPr>
          <w:rFonts w:ascii="Times New Roman" w:hAnsi="Times New Roman" w:cs="Times New Roman"/>
          <w:sz w:val="24"/>
          <w:szCs w:val="24"/>
          <w:u w:val="single"/>
        </w:rPr>
        <w:t>Frekuenca</w:t>
      </w:r>
      <w:r w:rsidRPr="0017121B">
        <w:rPr>
          <w:rFonts w:ascii="Times New Roman" w:hAnsi="Times New Roman" w:cs="Times New Roman"/>
          <w:sz w:val="24"/>
          <w:szCs w:val="24"/>
        </w:rPr>
        <w:t xml:space="preserve">: </w:t>
      </w:r>
      <w:r>
        <w:rPr>
          <w:rFonts w:ascii="Times New Roman" w:hAnsi="Times New Roman" w:cs="Times New Roman"/>
          <w:sz w:val="24"/>
          <w:szCs w:val="24"/>
          <w:lang w:val="it-IT"/>
        </w:rPr>
        <w:t xml:space="preserve">Referuar tabelës </w:t>
      </w:r>
      <w:r w:rsidR="00185094">
        <w:rPr>
          <w:rFonts w:ascii="Times New Roman" w:hAnsi="Times New Roman" w:cs="Times New Roman"/>
          <w:sz w:val="24"/>
          <w:szCs w:val="24"/>
          <w:lang w:val="it-IT"/>
        </w:rPr>
        <w:t>8</w:t>
      </w:r>
      <w:r>
        <w:rPr>
          <w:rFonts w:ascii="Times New Roman" w:hAnsi="Times New Roman" w:cs="Times New Roman"/>
          <w:sz w:val="24"/>
          <w:szCs w:val="24"/>
          <w:lang w:val="it-IT"/>
        </w:rPr>
        <w:t>. “</w:t>
      </w:r>
      <w:r w:rsidRPr="00A4739F">
        <w:rPr>
          <w:rFonts w:ascii="Times New Roman" w:hAnsi="Times New Roman" w:cs="Times New Roman"/>
          <w:sz w:val="24"/>
          <w:szCs w:val="24"/>
          <w:lang w:val="sv-SE"/>
        </w:rPr>
        <w:t>Frekuenca e zbatimit të monitorimit të gjendjes së ujërave sipërfaqësore</w:t>
      </w:r>
      <w:r>
        <w:rPr>
          <w:rFonts w:ascii="Times New Roman" w:hAnsi="Times New Roman" w:cs="Times New Roman"/>
          <w:sz w:val="24"/>
          <w:szCs w:val="24"/>
          <w:lang w:val="sv-SE"/>
        </w:rPr>
        <w:t>”</w:t>
      </w:r>
    </w:p>
    <w:p w:rsidR="00E663CD" w:rsidRPr="00E663CD" w:rsidRDefault="00E663CD" w:rsidP="000B370B">
      <w:pPr>
        <w:numPr>
          <w:ilvl w:val="0"/>
          <w:numId w:val="10"/>
        </w:numPr>
        <w:spacing w:after="0" w:line="240" w:lineRule="auto"/>
        <w:jc w:val="both"/>
        <w:rPr>
          <w:rFonts w:ascii="Times New Roman" w:hAnsi="Times New Roman" w:cs="Times New Roman"/>
          <w:sz w:val="24"/>
          <w:szCs w:val="24"/>
          <w:lang w:val="sv-SE"/>
        </w:rPr>
      </w:pPr>
      <w:r w:rsidRPr="00E663CD">
        <w:rPr>
          <w:rFonts w:ascii="Times New Roman" w:hAnsi="Times New Roman" w:cs="Times New Roman"/>
          <w:sz w:val="24"/>
          <w:szCs w:val="24"/>
          <w:lang w:val="sv-SE"/>
        </w:rPr>
        <w:t>4</w:t>
      </w:r>
      <w:r w:rsidR="00564CB4">
        <w:rPr>
          <w:rFonts w:ascii="Times New Roman" w:hAnsi="Times New Roman" w:cs="Times New Roman"/>
          <w:sz w:val="24"/>
          <w:szCs w:val="24"/>
          <w:lang w:val="sv-SE"/>
        </w:rPr>
        <w:t xml:space="preserve"> her</w:t>
      </w:r>
      <w:r w:rsidR="00564CB4" w:rsidRPr="00506F20">
        <w:rPr>
          <w:rFonts w:ascii="Times New Roman" w:hAnsi="Times New Roman" w:cs="Times New Roman"/>
          <w:sz w:val="24"/>
          <w:szCs w:val="24"/>
          <w:lang w:val="sv-SE"/>
        </w:rPr>
        <w:t>ë</w:t>
      </w:r>
      <w:r w:rsidRPr="00E663CD">
        <w:rPr>
          <w:rFonts w:ascii="Times New Roman" w:hAnsi="Times New Roman" w:cs="Times New Roman"/>
          <w:sz w:val="24"/>
          <w:szCs w:val="24"/>
          <w:lang w:val="sv-SE"/>
        </w:rPr>
        <w:t xml:space="preserve"> në vit (në çdo stinë) </w:t>
      </w:r>
    </w:p>
    <w:p w:rsidR="00E663CD" w:rsidRDefault="00E663CD" w:rsidP="000B370B">
      <w:pPr>
        <w:numPr>
          <w:ilvl w:val="0"/>
          <w:numId w:val="10"/>
        </w:num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12 herë</w:t>
      </w:r>
      <w:r w:rsidRPr="00E663CD">
        <w:rPr>
          <w:rFonts w:ascii="Times New Roman" w:hAnsi="Times New Roman" w:cs="Times New Roman"/>
          <w:sz w:val="24"/>
          <w:szCs w:val="24"/>
          <w:lang w:val="it-IT"/>
        </w:rPr>
        <w:t xml:space="preserve"> në vit për treguesit fiziko </w:t>
      </w:r>
      <w:r>
        <w:rPr>
          <w:rFonts w:ascii="Times New Roman" w:hAnsi="Times New Roman" w:cs="Times New Roman"/>
          <w:sz w:val="24"/>
          <w:szCs w:val="24"/>
          <w:lang w:val="it-IT"/>
        </w:rPr>
        <w:t>-</w:t>
      </w:r>
      <w:r w:rsidRPr="00E663CD">
        <w:rPr>
          <w:rFonts w:ascii="Times New Roman" w:hAnsi="Times New Roman" w:cs="Times New Roman"/>
          <w:sz w:val="24"/>
          <w:szCs w:val="24"/>
          <w:lang w:val="it-IT"/>
        </w:rPr>
        <w:t xml:space="preserve">kimikë </w:t>
      </w:r>
    </w:p>
    <w:p w:rsidR="00E663CD" w:rsidRPr="00E663CD" w:rsidRDefault="00E663CD" w:rsidP="000B370B">
      <w:pPr>
        <w:numPr>
          <w:ilvl w:val="0"/>
          <w:numId w:val="10"/>
        </w:num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4 herë në vit për ndotësit specifik</w:t>
      </w:r>
    </w:p>
    <w:p w:rsidR="00E663CD" w:rsidRPr="00E663CD" w:rsidRDefault="00E663CD" w:rsidP="000B370B">
      <w:pPr>
        <w:numPr>
          <w:ilvl w:val="0"/>
          <w:numId w:val="10"/>
        </w:numPr>
        <w:spacing w:after="0" w:line="240" w:lineRule="auto"/>
        <w:jc w:val="both"/>
        <w:rPr>
          <w:rFonts w:ascii="Times New Roman" w:hAnsi="Times New Roman" w:cs="Times New Roman"/>
          <w:sz w:val="24"/>
          <w:szCs w:val="24"/>
          <w:lang w:val="it-IT"/>
        </w:rPr>
      </w:pPr>
      <w:r w:rsidRPr="00E663CD">
        <w:rPr>
          <w:rFonts w:ascii="Times New Roman" w:hAnsi="Times New Roman" w:cs="Times New Roman"/>
          <w:sz w:val="24"/>
          <w:szCs w:val="24"/>
          <w:lang w:val="it-IT"/>
        </w:rPr>
        <w:t xml:space="preserve">analizat mikrobiologjike gjatë periudhës 15 Maj-30 Shtator me seri kampionimi në muaj (me frekuencë kohore çdo 2 javë) </w:t>
      </w:r>
    </w:p>
    <w:p w:rsidR="00E663CD" w:rsidRDefault="00E663CD" w:rsidP="000B370B">
      <w:pPr>
        <w:numPr>
          <w:ilvl w:val="0"/>
          <w:numId w:val="10"/>
        </w:numPr>
        <w:spacing w:after="0" w:line="240" w:lineRule="auto"/>
        <w:jc w:val="both"/>
        <w:rPr>
          <w:rFonts w:ascii="Times New Roman" w:hAnsi="Times New Roman" w:cs="Times New Roman"/>
          <w:sz w:val="24"/>
          <w:szCs w:val="24"/>
          <w:lang w:val="it-IT"/>
        </w:rPr>
      </w:pPr>
      <w:r w:rsidRPr="00E663CD">
        <w:rPr>
          <w:rFonts w:ascii="Times New Roman" w:hAnsi="Times New Roman" w:cs="Times New Roman"/>
          <w:sz w:val="24"/>
          <w:szCs w:val="24"/>
          <w:lang w:val="it-IT"/>
        </w:rPr>
        <w:t xml:space="preserve">vlerësimet biologjike </w:t>
      </w:r>
      <w:r>
        <w:rPr>
          <w:rFonts w:ascii="Times New Roman" w:hAnsi="Times New Roman" w:cs="Times New Roman"/>
          <w:sz w:val="24"/>
          <w:szCs w:val="24"/>
          <w:lang w:val="it-IT"/>
        </w:rPr>
        <w:t xml:space="preserve">(makroalga dhe inverterbrorët bentike) </w:t>
      </w:r>
      <w:r w:rsidRPr="00E663CD">
        <w:rPr>
          <w:rFonts w:ascii="Times New Roman" w:hAnsi="Times New Roman" w:cs="Times New Roman"/>
          <w:sz w:val="24"/>
          <w:szCs w:val="24"/>
          <w:lang w:val="it-IT"/>
        </w:rPr>
        <w:t>2</w:t>
      </w:r>
      <w:r>
        <w:rPr>
          <w:rFonts w:ascii="Times New Roman" w:hAnsi="Times New Roman" w:cs="Times New Roman"/>
          <w:sz w:val="24"/>
          <w:szCs w:val="24"/>
          <w:lang w:val="it-IT"/>
        </w:rPr>
        <w:t xml:space="preserve"> herë</w:t>
      </w:r>
      <w:r w:rsidRPr="00E663CD">
        <w:rPr>
          <w:rFonts w:ascii="Times New Roman" w:hAnsi="Times New Roman" w:cs="Times New Roman"/>
          <w:sz w:val="24"/>
          <w:szCs w:val="24"/>
          <w:lang w:val="it-IT"/>
        </w:rPr>
        <w:t xml:space="preserve"> në vit</w:t>
      </w:r>
      <w:r>
        <w:rPr>
          <w:rFonts w:ascii="Times New Roman" w:hAnsi="Times New Roman" w:cs="Times New Roman"/>
          <w:sz w:val="24"/>
          <w:szCs w:val="24"/>
          <w:lang w:val="it-IT"/>
        </w:rPr>
        <w:t xml:space="preserve"> dhe fitoplankton 12 herë në vit</w:t>
      </w:r>
    </w:p>
    <w:p w:rsidR="00E663CD" w:rsidRPr="00E663CD" w:rsidRDefault="00E663CD" w:rsidP="000B370B">
      <w:pPr>
        <w:numPr>
          <w:ilvl w:val="0"/>
          <w:numId w:val="10"/>
        </w:numPr>
        <w:spacing w:after="0" w:line="240" w:lineRule="auto"/>
        <w:jc w:val="both"/>
        <w:rPr>
          <w:rFonts w:ascii="Times New Roman" w:hAnsi="Times New Roman" w:cs="Times New Roman"/>
          <w:sz w:val="24"/>
          <w:szCs w:val="24"/>
          <w:lang w:val="it-IT"/>
        </w:rPr>
      </w:pPr>
      <w:r w:rsidRPr="00E663CD">
        <w:rPr>
          <w:rFonts w:ascii="Times New Roman" w:hAnsi="Times New Roman" w:cs="Times New Roman"/>
          <w:sz w:val="24"/>
          <w:szCs w:val="24"/>
          <w:lang w:val="it-IT"/>
        </w:rPr>
        <w:t xml:space="preserve">Matjet hidrologjike në mënyrë të vazhdueshme </w:t>
      </w:r>
    </w:p>
    <w:p w:rsidR="00E663CD" w:rsidRPr="00E663CD" w:rsidRDefault="00E663CD" w:rsidP="000B370B">
      <w:pPr>
        <w:numPr>
          <w:ilvl w:val="0"/>
          <w:numId w:val="10"/>
        </w:numPr>
        <w:spacing w:after="0" w:line="240" w:lineRule="auto"/>
        <w:jc w:val="both"/>
        <w:rPr>
          <w:rFonts w:ascii="Times New Roman" w:hAnsi="Times New Roman" w:cs="Times New Roman"/>
          <w:sz w:val="24"/>
          <w:szCs w:val="24"/>
          <w:lang w:val="it-IT"/>
        </w:rPr>
      </w:pPr>
      <w:r w:rsidRPr="00E663CD">
        <w:rPr>
          <w:rFonts w:ascii="Times New Roman" w:hAnsi="Times New Roman" w:cs="Times New Roman"/>
          <w:sz w:val="24"/>
          <w:szCs w:val="24"/>
          <w:lang w:val="it-IT"/>
        </w:rPr>
        <w:t>Matjet morfologjike një her</w:t>
      </w:r>
      <w:r w:rsidR="00564CB4" w:rsidRPr="00506F20">
        <w:rPr>
          <w:rFonts w:ascii="Times New Roman" w:hAnsi="Times New Roman" w:cs="Times New Roman"/>
          <w:sz w:val="24"/>
          <w:szCs w:val="24"/>
          <w:lang w:val="sv-SE"/>
        </w:rPr>
        <w:t>ë</w:t>
      </w:r>
      <w:r w:rsidRPr="00E663CD">
        <w:rPr>
          <w:rFonts w:ascii="Times New Roman" w:hAnsi="Times New Roman" w:cs="Times New Roman"/>
          <w:sz w:val="24"/>
          <w:szCs w:val="24"/>
          <w:lang w:val="it-IT"/>
        </w:rPr>
        <w:t xml:space="preserve"> ne vit</w:t>
      </w:r>
    </w:p>
    <w:p w:rsidR="00E663CD" w:rsidRDefault="00E663CD" w:rsidP="0017121B">
      <w:pPr>
        <w:spacing w:after="0" w:line="240" w:lineRule="auto"/>
        <w:jc w:val="both"/>
        <w:rPr>
          <w:rFonts w:ascii="Times New Roman" w:hAnsi="Times New Roman" w:cs="Times New Roman"/>
          <w:sz w:val="24"/>
          <w:szCs w:val="24"/>
          <w:lang w:val="it-IT"/>
        </w:rPr>
      </w:pPr>
    </w:p>
    <w:p w:rsidR="00E663CD" w:rsidRPr="00E663CD" w:rsidRDefault="00E663CD" w:rsidP="00E663CD">
      <w:pPr>
        <w:spacing w:after="0" w:line="240" w:lineRule="auto"/>
        <w:ind w:left="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p>
    <w:p w:rsidR="00E663CD" w:rsidRPr="00E663CD" w:rsidRDefault="00E663CD" w:rsidP="00E663CD">
      <w:pPr>
        <w:spacing w:after="0" w:line="240" w:lineRule="auto"/>
        <w:jc w:val="both"/>
        <w:rPr>
          <w:rFonts w:ascii="Times New Roman" w:hAnsi="Times New Roman" w:cs="Times New Roman"/>
          <w:sz w:val="24"/>
          <w:szCs w:val="24"/>
          <w:u w:val="single"/>
          <w:lang w:val="sv-SE"/>
        </w:rPr>
      </w:pPr>
      <w:r w:rsidRPr="00E663CD">
        <w:rPr>
          <w:rFonts w:ascii="Times New Roman" w:hAnsi="Times New Roman" w:cs="Times New Roman"/>
          <w:sz w:val="24"/>
          <w:szCs w:val="24"/>
          <w:u w:val="single"/>
          <w:lang w:val="sv-SE"/>
        </w:rPr>
        <w:t>Metoda e kampionimit:</w:t>
      </w:r>
    </w:p>
    <w:p w:rsidR="00B0675F" w:rsidRDefault="00E663CD" w:rsidP="00E663CD">
      <w:pPr>
        <w:spacing w:after="0" w:line="240" w:lineRule="auto"/>
        <w:jc w:val="both"/>
        <w:rPr>
          <w:rFonts w:ascii="Times New Roman" w:hAnsi="Times New Roman" w:cs="Times New Roman"/>
          <w:sz w:val="24"/>
          <w:szCs w:val="24"/>
          <w:lang w:val="sv-SE"/>
        </w:rPr>
      </w:pPr>
      <w:r w:rsidRPr="00E663CD">
        <w:rPr>
          <w:rFonts w:ascii="Times New Roman" w:hAnsi="Times New Roman" w:cs="Times New Roman"/>
          <w:sz w:val="24"/>
          <w:szCs w:val="24"/>
          <w:lang w:val="it-IT"/>
        </w:rPr>
        <w:t>Ruttner, 1 m thellësia, 4x1L</w:t>
      </w:r>
      <w:r w:rsidRPr="00E663CD">
        <w:rPr>
          <w:rFonts w:ascii="Times New Roman" w:hAnsi="Times New Roman" w:cs="Times New Roman"/>
          <w:sz w:val="24"/>
          <w:szCs w:val="24"/>
          <w:lang w:val="sv-SE"/>
        </w:rPr>
        <w:t xml:space="preserve"> me kampion marrës thellësie 2L, 2X 1.5 L. </w:t>
      </w:r>
    </w:p>
    <w:p w:rsidR="00BD73C2" w:rsidRPr="00235D02" w:rsidRDefault="00B0675F" w:rsidP="00235D02">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sv-SE"/>
        </w:rPr>
        <w:t>M</w:t>
      </w:r>
      <w:r w:rsidR="00E663CD" w:rsidRPr="00E663CD">
        <w:rPr>
          <w:rFonts w:ascii="Times New Roman" w:hAnsi="Times New Roman" w:cs="Times New Roman"/>
          <w:sz w:val="24"/>
          <w:szCs w:val="24"/>
          <w:lang w:val="sv-SE"/>
        </w:rPr>
        <w:t>etoda standarte EN/ISO</w:t>
      </w:r>
      <w:r>
        <w:rPr>
          <w:rFonts w:ascii="Times New Roman" w:hAnsi="Times New Roman" w:cs="Times New Roman"/>
          <w:sz w:val="24"/>
          <w:szCs w:val="24"/>
          <w:lang w:val="sv-SE"/>
        </w:rPr>
        <w:t xml:space="preserve"> 5667-1, 5667-3, </w:t>
      </w:r>
      <w:r w:rsidR="00235D02">
        <w:rPr>
          <w:rFonts w:ascii="Times New Roman" w:hAnsi="Times New Roman" w:cs="Times New Roman"/>
          <w:sz w:val="24"/>
          <w:szCs w:val="24"/>
          <w:lang w:val="sv-SE"/>
        </w:rPr>
        <w:t>5667-16(biotesting), ISO 19458: 2006 -Mostrimi për analiza mikrobiologjike</w:t>
      </w:r>
    </w:p>
    <w:p w:rsidR="00E663CD" w:rsidRPr="00E663CD" w:rsidRDefault="00E663CD" w:rsidP="00E663CD">
      <w:pPr>
        <w:spacing w:after="0" w:line="240" w:lineRule="auto"/>
        <w:rPr>
          <w:rFonts w:ascii="Times New Roman" w:hAnsi="Times New Roman" w:cs="Times New Roman"/>
          <w:i/>
          <w:sz w:val="24"/>
          <w:szCs w:val="24"/>
          <w:u w:val="single"/>
        </w:rPr>
      </w:pPr>
      <w:r w:rsidRPr="00E663CD">
        <w:rPr>
          <w:rFonts w:ascii="Times New Roman" w:hAnsi="Times New Roman" w:cs="Times New Roman"/>
          <w:i/>
          <w:sz w:val="24"/>
          <w:szCs w:val="24"/>
          <w:u w:val="single"/>
        </w:rPr>
        <w:lastRenderedPageBreak/>
        <w:t>Tipi i kam</w:t>
      </w:r>
      <w:r w:rsidR="006049F1">
        <w:rPr>
          <w:rFonts w:ascii="Times New Roman" w:hAnsi="Times New Roman" w:cs="Times New Roman"/>
          <w:i/>
          <w:sz w:val="24"/>
          <w:szCs w:val="24"/>
          <w:u w:val="single"/>
        </w:rPr>
        <w:t>p</w:t>
      </w:r>
      <w:r w:rsidRPr="00E663CD">
        <w:rPr>
          <w:rFonts w:ascii="Times New Roman" w:hAnsi="Times New Roman" w:cs="Times New Roman"/>
          <w:i/>
          <w:sz w:val="24"/>
          <w:szCs w:val="24"/>
          <w:u w:val="single"/>
        </w:rPr>
        <w:t>ionimit:</w:t>
      </w:r>
    </w:p>
    <w:p w:rsidR="00E663CD" w:rsidRPr="00E663CD" w:rsidRDefault="00E663CD" w:rsidP="000B370B">
      <w:pPr>
        <w:numPr>
          <w:ilvl w:val="0"/>
          <w:numId w:val="16"/>
        </w:numPr>
        <w:spacing w:after="0" w:line="240" w:lineRule="auto"/>
        <w:rPr>
          <w:rFonts w:ascii="Times New Roman" w:hAnsi="Times New Roman" w:cs="Times New Roman"/>
        </w:rPr>
      </w:pPr>
      <w:r w:rsidRPr="00E663CD">
        <w:rPr>
          <w:rFonts w:ascii="Times New Roman" w:hAnsi="Times New Roman" w:cs="Times New Roman"/>
          <w:b/>
        </w:rPr>
        <w:t>U</w:t>
      </w:r>
      <w:r w:rsidRPr="00E663CD">
        <w:rPr>
          <w:rFonts w:ascii="Times New Roman" w:hAnsi="Times New Roman" w:cs="Times New Roman"/>
        </w:rPr>
        <w:tab/>
        <w:t>=</w:t>
      </w:r>
      <w:r w:rsidRPr="00E663CD">
        <w:rPr>
          <w:rFonts w:ascii="Times New Roman" w:hAnsi="Times New Roman" w:cs="Times New Roman"/>
        </w:rPr>
        <w:tab/>
        <w:t>Ujë</w:t>
      </w:r>
    </w:p>
    <w:p w:rsidR="00E663CD" w:rsidRPr="00E663CD" w:rsidRDefault="00E663CD" w:rsidP="000B370B">
      <w:pPr>
        <w:numPr>
          <w:ilvl w:val="0"/>
          <w:numId w:val="16"/>
        </w:numPr>
        <w:spacing w:after="0" w:line="240" w:lineRule="auto"/>
        <w:rPr>
          <w:rFonts w:ascii="Times New Roman" w:hAnsi="Times New Roman" w:cs="Times New Roman"/>
        </w:rPr>
      </w:pPr>
      <w:r w:rsidRPr="00E663CD">
        <w:rPr>
          <w:rFonts w:ascii="Times New Roman" w:hAnsi="Times New Roman" w:cs="Times New Roman"/>
          <w:b/>
        </w:rPr>
        <w:t>S</w:t>
      </w:r>
      <w:r w:rsidRPr="00E663CD">
        <w:rPr>
          <w:rFonts w:ascii="Times New Roman" w:hAnsi="Times New Roman" w:cs="Times New Roman"/>
        </w:rPr>
        <w:tab/>
        <w:t>=</w:t>
      </w:r>
      <w:r w:rsidRPr="00E663CD">
        <w:rPr>
          <w:rFonts w:ascii="Times New Roman" w:hAnsi="Times New Roman" w:cs="Times New Roman"/>
        </w:rPr>
        <w:tab/>
        <w:t>Sediment</w:t>
      </w:r>
    </w:p>
    <w:p w:rsidR="00506F20" w:rsidRDefault="00506F20" w:rsidP="008F7F3F">
      <w:pPr>
        <w:pStyle w:val="NoSpacing"/>
        <w:jc w:val="both"/>
        <w:rPr>
          <w:rFonts w:ascii="Times New Roman" w:hAnsi="Times New Roman"/>
          <w:b/>
          <w:sz w:val="24"/>
          <w:szCs w:val="24"/>
          <w:lang w:val="sv-SE"/>
        </w:rPr>
      </w:pPr>
    </w:p>
    <w:p w:rsidR="00675BFD" w:rsidRDefault="00675BFD" w:rsidP="008F7F3F">
      <w:pPr>
        <w:pStyle w:val="NoSpacing"/>
        <w:jc w:val="both"/>
        <w:rPr>
          <w:rFonts w:ascii="Times New Roman" w:hAnsi="Times New Roman"/>
          <w:b/>
          <w:sz w:val="24"/>
          <w:szCs w:val="24"/>
          <w:lang w:val="sv-SE"/>
        </w:rPr>
      </w:pPr>
    </w:p>
    <w:p w:rsidR="00C177A4" w:rsidRDefault="00C177A4" w:rsidP="008F7F3F">
      <w:pPr>
        <w:pStyle w:val="NoSpacing"/>
        <w:jc w:val="both"/>
        <w:rPr>
          <w:rFonts w:ascii="Times New Roman" w:hAnsi="Times New Roman"/>
          <w:b/>
          <w:sz w:val="24"/>
          <w:szCs w:val="24"/>
          <w:lang w:val="sv-SE"/>
        </w:rPr>
      </w:pPr>
    </w:p>
    <w:p w:rsidR="00596D91" w:rsidRDefault="00596D91" w:rsidP="000B370B">
      <w:pPr>
        <w:pStyle w:val="NoSpacing"/>
        <w:numPr>
          <w:ilvl w:val="0"/>
          <w:numId w:val="29"/>
        </w:numPr>
        <w:jc w:val="both"/>
        <w:rPr>
          <w:rFonts w:ascii="Times New Roman" w:hAnsi="Times New Roman"/>
          <w:b/>
          <w:i/>
          <w:sz w:val="24"/>
          <w:szCs w:val="24"/>
          <w:lang w:val="sv-SE"/>
        </w:rPr>
      </w:pPr>
      <w:r w:rsidRPr="00596D91">
        <w:rPr>
          <w:rFonts w:ascii="Times New Roman" w:hAnsi="Times New Roman"/>
          <w:b/>
          <w:i/>
          <w:sz w:val="24"/>
          <w:szCs w:val="24"/>
          <w:lang w:val="sv-SE"/>
        </w:rPr>
        <w:t>Rrjeti i monitorimit të ujëra</w:t>
      </w:r>
      <w:r w:rsidR="0017121B">
        <w:rPr>
          <w:rFonts w:ascii="Times New Roman" w:hAnsi="Times New Roman"/>
          <w:b/>
          <w:i/>
          <w:sz w:val="24"/>
          <w:szCs w:val="24"/>
          <w:lang w:val="sv-SE"/>
        </w:rPr>
        <w:t>ve</w:t>
      </w:r>
      <w:r w:rsidRPr="00596D91">
        <w:rPr>
          <w:rFonts w:ascii="Times New Roman" w:hAnsi="Times New Roman"/>
          <w:b/>
          <w:i/>
          <w:sz w:val="24"/>
          <w:szCs w:val="24"/>
          <w:lang w:val="sv-SE"/>
        </w:rPr>
        <w:t xml:space="preserve"> bregdetare</w:t>
      </w:r>
      <w:r>
        <w:rPr>
          <w:rFonts w:ascii="Times New Roman" w:hAnsi="Times New Roman"/>
          <w:b/>
          <w:i/>
          <w:sz w:val="24"/>
          <w:szCs w:val="24"/>
          <w:lang w:val="sv-SE"/>
        </w:rPr>
        <w:t>/ujërave larëse</w:t>
      </w:r>
    </w:p>
    <w:p w:rsidR="00596D91" w:rsidRDefault="00596D91" w:rsidP="00596D91">
      <w:pPr>
        <w:pStyle w:val="NoSpacing"/>
        <w:jc w:val="both"/>
        <w:rPr>
          <w:rFonts w:ascii="Times New Roman" w:hAnsi="Times New Roman"/>
          <w:b/>
          <w:i/>
          <w:sz w:val="24"/>
          <w:szCs w:val="24"/>
          <w:lang w:val="sv-SE"/>
        </w:rPr>
      </w:pPr>
    </w:p>
    <w:p w:rsidR="00596D91" w:rsidRDefault="00596D91" w:rsidP="00596D91">
      <w:pPr>
        <w:pStyle w:val="NoSpacing"/>
        <w:jc w:val="both"/>
        <w:rPr>
          <w:rFonts w:ascii="Times New Roman" w:hAnsi="Times New Roman"/>
          <w:sz w:val="24"/>
          <w:szCs w:val="24"/>
          <w:lang w:val="sv-SE"/>
        </w:rPr>
      </w:pPr>
      <w:r w:rsidRPr="00506F20">
        <w:rPr>
          <w:rFonts w:ascii="Times New Roman" w:hAnsi="Times New Roman"/>
          <w:sz w:val="24"/>
          <w:szCs w:val="24"/>
          <w:lang w:val="sv-SE"/>
        </w:rPr>
        <w:t xml:space="preserve">Rrjeti i monitorimit të </w:t>
      </w:r>
      <w:r>
        <w:rPr>
          <w:rFonts w:ascii="Times New Roman" w:hAnsi="Times New Roman"/>
          <w:sz w:val="24"/>
          <w:szCs w:val="24"/>
          <w:lang w:val="sv-SE"/>
        </w:rPr>
        <w:t xml:space="preserve"> ujërave bregdetare</w:t>
      </w:r>
      <w:r w:rsidR="00A5580A">
        <w:rPr>
          <w:rFonts w:ascii="Times New Roman" w:hAnsi="Times New Roman"/>
          <w:sz w:val="24"/>
          <w:szCs w:val="24"/>
          <w:lang w:val="sv-SE"/>
        </w:rPr>
        <w:t xml:space="preserve"> (deti Adriatik dhe Jon)</w:t>
      </w:r>
      <w:r>
        <w:rPr>
          <w:rFonts w:ascii="Times New Roman" w:hAnsi="Times New Roman"/>
          <w:sz w:val="24"/>
          <w:szCs w:val="24"/>
          <w:lang w:val="sv-SE"/>
        </w:rPr>
        <w:t xml:space="preserve"> </w:t>
      </w:r>
      <w:r w:rsidRPr="00506F20">
        <w:rPr>
          <w:rFonts w:ascii="Times New Roman" w:hAnsi="Times New Roman"/>
          <w:sz w:val="24"/>
          <w:szCs w:val="24"/>
          <w:lang w:val="sv-SE"/>
        </w:rPr>
        <w:t>përb</w:t>
      </w:r>
      <w:r w:rsidR="00A5580A">
        <w:rPr>
          <w:rFonts w:ascii="Times New Roman" w:hAnsi="Times New Roman"/>
          <w:sz w:val="24"/>
          <w:szCs w:val="24"/>
          <w:lang w:val="sv-SE"/>
        </w:rPr>
        <w:t>ë</w:t>
      </w:r>
      <w:r w:rsidRPr="00506F20">
        <w:rPr>
          <w:rFonts w:ascii="Times New Roman" w:hAnsi="Times New Roman"/>
          <w:sz w:val="24"/>
          <w:szCs w:val="24"/>
          <w:lang w:val="sv-SE"/>
        </w:rPr>
        <w:t xml:space="preserve">het nga </w:t>
      </w:r>
      <w:r>
        <w:rPr>
          <w:rFonts w:ascii="Times New Roman" w:hAnsi="Times New Roman"/>
          <w:sz w:val="24"/>
          <w:szCs w:val="24"/>
          <w:lang w:val="sv-SE"/>
        </w:rPr>
        <w:t>28</w:t>
      </w:r>
      <w:r w:rsidRPr="00506F20">
        <w:rPr>
          <w:rFonts w:ascii="Times New Roman" w:hAnsi="Times New Roman"/>
          <w:sz w:val="24"/>
          <w:szCs w:val="24"/>
          <w:lang w:val="sv-SE"/>
        </w:rPr>
        <w:t xml:space="preserve"> stacione kombëtare monitorimi</w:t>
      </w:r>
      <w:r w:rsidR="00A5580A">
        <w:rPr>
          <w:rFonts w:ascii="Times New Roman" w:hAnsi="Times New Roman"/>
          <w:sz w:val="24"/>
          <w:szCs w:val="24"/>
          <w:lang w:val="sv-SE"/>
        </w:rPr>
        <w:t>. Përsa i përket ujërave larëse (plazhet ),  rrjeti i monitorimit përbëhet nga 123 stacione kombëtare monitorimi.</w:t>
      </w:r>
    </w:p>
    <w:p w:rsidR="00EA7F4F" w:rsidRPr="00596D91" w:rsidRDefault="00EA7F4F" w:rsidP="00596D91">
      <w:pPr>
        <w:pStyle w:val="NoSpacing"/>
        <w:jc w:val="both"/>
        <w:rPr>
          <w:rFonts w:ascii="Times New Roman" w:hAnsi="Times New Roman"/>
          <w:sz w:val="24"/>
          <w:szCs w:val="24"/>
          <w:lang w:val="sv-SE"/>
        </w:rPr>
      </w:pPr>
    </w:p>
    <w:p w:rsidR="00596D91" w:rsidRPr="00A5580A" w:rsidRDefault="00596D91" w:rsidP="00596D91">
      <w:pPr>
        <w:spacing w:line="360" w:lineRule="auto"/>
        <w:jc w:val="center"/>
        <w:rPr>
          <w:rFonts w:ascii="Times New Roman" w:hAnsi="Times New Roman" w:cs="Times New Roman"/>
          <w:sz w:val="24"/>
          <w:szCs w:val="24"/>
        </w:rPr>
      </w:pPr>
      <w:r w:rsidRPr="00A5580A">
        <w:rPr>
          <w:rFonts w:ascii="Times New Roman" w:hAnsi="Times New Roman" w:cs="Times New Roman"/>
          <w:sz w:val="24"/>
          <w:szCs w:val="24"/>
        </w:rPr>
        <w:t>Tabela 1</w:t>
      </w:r>
      <w:r w:rsidR="007602F8">
        <w:rPr>
          <w:rFonts w:ascii="Times New Roman" w:hAnsi="Times New Roman" w:cs="Times New Roman"/>
          <w:sz w:val="24"/>
          <w:szCs w:val="24"/>
        </w:rPr>
        <w:t>3</w:t>
      </w:r>
      <w:r w:rsidRPr="00A5580A">
        <w:rPr>
          <w:rFonts w:ascii="Times New Roman" w:hAnsi="Times New Roman" w:cs="Times New Roman"/>
          <w:sz w:val="24"/>
          <w:szCs w:val="24"/>
        </w:rPr>
        <w:t>. Shpërndarja e stacioneve monitoruese për ujërat sipërfaqësorë të deteve</w:t>
      </w:r>
    </w:p>
    <w:tbl>
      <w:tblPr>
        <w:tblStyle w:val="TableGrid15"/>
        <w:tblW w:w="10165" w:type="dxa"/>
        <w:shd w:val="clear" w:color="auto" w:fill="E5EDD3"/>
        <w:tblLook w:val="04A0" w:firstRow="1" w:lastRow="0" w:firstColumn="1" w:lastColumn="0" w:noHBand="0" w:noVBand="1"/>
      </w:tblPr>
      <w:tblGrid>
        <w:gridCol w:w="454"/>
        <w:gridCol w:w="1431"/>
        <w:gridCol w:w="1145"/>
        <w:gridCol w:w="944"/>
        <w:gridCol w:w="2147"/>
        <w:gridCol w:w="1292"/>
        <w:gridCol w:w="1618"/>
        <w:gridCol w:w="1134"/>
      </w:tblGrid>
      <w:tr w:rsidR="00596D91" w:rsidRPr="00EB2202" w:rsidTr="00B4064E">
        <w:tc>
          <w:tcPr>
            <w:tcW w:w="454"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Nr</w:t>
            </w:r>
          </w:p>
        </w:tc>
        <w:tc>
          <w:tcPr>
            <w:tcW w:w="1431"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Kodi i Stacioni_RDB</w:t>
            </w:r>
          </w:p>
        </w:tc>
        <w:tc>
          <w:tcPr>
            <w:tcW w:w="1145"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Distrikti i Basenit të Lumit</w:t>
            </w:r>
          </w:p>
        </w:tc>
        <w:tc>
          <w:tcPr>
            <w:tcW w:w="944"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w:t>
            </w:r>
          </w:p>
        </w:tc>
        <w:tc>
          <w:tcPr>
            <w:tcW w:w="2147"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Emri i Stacionit</w:t>
            </w:r>
          </w:p>
        </w:tc>
        <w:tc>
          <w:tcPr>
            <w:tcW w:w="1292"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Gjatësia</w:t>
            </w:r>
          </w:p>
        </w:tc>
        <w:tc>
          <w:tcPr>
            <w:tcW w:w="1618"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Gjërësia</w:t>
            </w:r>
          </w:p>
        </w:tc>
        <w:tc>
          <w:tcPr>
            <w:tcW w:w="1134" w:type="dxa"/>
            <w:shd w:val="clear" w:color="auto" w:fill="92B24C"/>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Tipi i Kampionit</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AL10C_Ve10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Drini/Buna</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lang w:val="en-CA"/>
              </w:rPr>
            </w:pPr>
            <w:r w:rsidRPr="00EB2202">
              <w:rPr>
                <w:rFonts w:ascii="Verdana" w:eastAsia="MS Mincho" w:hAnsi="Verdana"/>
                <w:sz w:val="16"/>
                <w:szCs w:val="16"/>
              </w:rPr>
              <w:t>Adriatik, Velipoja (Shkodër) – në detin Adriatik në plazhin e Velipojës, 500 m nga bregu i detit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41.85716944</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19.421975</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AL20C_Sh10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Drini/Buna</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plazhi i Shëngjinit –</w:t>
            </w:r>
            <w:r w:rsidR="0017121B">
              <w:rPr>
                <w:rFonts w:ascii="Verdana" w:eastAsia="MS Mincho" w:hAnsi="Verdana"/>
                <w:sz w:val="16"/>
                <w:szCs w:val="16"/>
              </w:rPr>
              <w:t xml:space="preserve"> </w:t>
            </w:r>
            <w:r w:rsidRPr="00EB2202">
              <w:rPr>
                <w:rFonts w:ascii="Verdana" w:eastAsia="MS Mincho" w:hAnsi="Verdana"/>
                <w:sz w:val="16"/>
                <w:szCs w:val="16"/>
              </w:rPr>
              <w:t>në detin Adriatik, 500 m nga bregu i detit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41.80087222</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19.59275556</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3</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AL20C_Sh10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Drini/Buna</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porti i Shëngjinit – në qendër të basenit të portit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41.8106</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19.5875</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AL10C_Ta10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Drini/Buna</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plazhi i Tales (Kurbin) – në detin Adriatik, rreth 600 m nga bregu.</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41.68942778</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19.57226944</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818"/>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5</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AL20C_Dr10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Matit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Delta e Drinit (Ishull Lezhë) – në detin Adriatik, bregut rreth 200m nga grykëderdhja</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41.7491</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19.5699</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6</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Al30C_Du20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Ishmit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lang w:val="en-CA"/>
              </w:rPr>
              <w:t>Adriatik</w:t>
            </w:r>
            <w:r w:rsidRPr="00EB2202">
              <w:rPr>
                <w:rFonts w:ascii="Verdana" w:eastAsia="MS Mincho" w:hAnsi="Verdana"/>
                <w:sz w:val="16"/>
                <w:szCs w:val="16"/>
              </w:rPr>
              <w:t xml:space="preserve">, </w:t>
            </w:r>
            <w:r w:rsidRPr="00EB2202">
              <w:rPr>
                <w:rFonts w:ascii="Verdana" w:eastAsia="MS Mincho" w:hAnsi="Verdana"/>
                <w:sz w:val="16"/>
                <w:szCs w:val="16"/>
                <w:lang w:val="en-CA"/>
              </w:rPr>
              <w:t>Porto</w:t>
            </w:r>
            <w:r w:rsidRPr="00EB2202">
              <w:rPr>
                <w:rFonts w:ascii="Verdana" w:eastAsia="MS Mincho" w:hAnsi="Verdana"/>
                <w:sz w:val="16"/>
                <w:szCs w:val="16"/>
              </w:rPr>
              <w:t xml:space="preserve"> </w:t>
            </w:r>
            <w:r w:rsidRPr="00EB2202">
              <w:rPr>
                <w:rFonts w:ascii="Verdana" w:eastAsia="MS Mincho" w:hAnsi="Verdana"/>
                <w:sz w:val="16"/>
                <w:szCs w:val="16"/>
                <w:lang w:val="en-CA"/>
              </w:rPr>
              <w:t>Romano</w:t>
            </w:r>
            <w:r w:rsidRPr="00EB2202">
              <w:rPr>
                <w:rFonts w:ascii="Verdana" w:eastAsia="MS Mincho" w:hAnsi="Verdana"/>
                <w:sz w:val="16"/>
                <w:szCs w:val="16"/>
              </w:rPr>
              <w:t xml:space="preserve"> (</w:t>
            </w:r>
            <w:r w:rsidRPr="00EB2202">
              <w:rPr>
                <w:rFonts w:ascii="Verdana" w:eastAsia="MS Mincho" w:hAnsi="Verdana"/>
                <w:sz w:val="16"/>
                <w:szCs w:val="16"/>
                <w:lang w:val="en-CA"/>
              </w:rPr>
              <w:t>Durrës</w:t>
            </w:r>
            <w:r w:rsidRPr="00EB2202">
              <w:rPr>
                <w:rFonts w:ascii="Verdana" w:eastAsia="MS Mincho" w:hAnsi="Verdana"/>
                <w:sz w:val="16"/>
                <w:szCs w:val="16"/>
              </w:rPr>
              <w:t xml:space="preserve">) – </w:t>
            </w:r>
            <w:r w:rsidRPr="00EB2202">
              <w:rPr>
                <w:rFonts w:ascii="Verdana" w:eastAsia="MS Mincho" w:hAnsi="Verdana"/>
                <w:sz w:val="16"/>
                <w:szCs w:val="16"/>
                <w:lang w:val="en-CA"/>
              </w:rPr>
              <w:t>në</w:t>
            </w:r>
            <w:r w:rsidRPr="00EB2202">
              <w:rPr>
                <w:rFonts w:ascii="Verdana" w:eastAsia="MS Mincho" w:hAnsi="Verdana"/>
                <w:sz w:val="16"/>
                <w:szCs w:val="16"/>
              </w:rPr>
              <w:t xml:space="preserve"> </w:t>
            </w:r>
            <w:r w:rsidRPr="00EB2202">
              <w:rPr>
                <w:rFonts w:ascii="Verdana" w:eastAsia="MS Mincho" w:hAnsi="Verdana"/>
                <w:sz w:val="16"/>
                <w:szCs w:val="16"/>
                <w:lang w:val="en-CA"/>
              </w:rPr>
              <w:t>detin</w:t>
            </w:r>
            <w:r w:rsidRPr="00EB2202">
              <w:rPr>
                <w:rFonts w:ascii="Verdana" w:eastAsia="MS Mincho" w:hAnsi="Verdana"/>
                <w:sz w:val="16"/>
                <w:szCs w:val="16"/>
              </w:rPr>
              <w:t xml:space="preserve"> </w:t>
            </w:r>
            <w:r w:rsidRPr="00EB2202">
              <w:rPr>
                <w:rFonts w:ascii="Verdana" w:eastAsia="MS Mincho" w:hAnsi="Verdana"/>
                <w:sz w:val="16"/>
                <w:szCs w:val="16"/>
                <w:lang w:val="en-CA"/>
              </w:rPr>
              <w:t>Adriatik</w:t>
            </w:r>
            <w:r w:rsidRPr="00EB2202">
              <w:rPr>
                <w:rFonts w:ascii="Verdana" w:eastAsia="MS Mincho" w:hAnsi="Verdana"/>
                <w:sz w:val="16"/>
                <w:szCs w:val="16"/>
              </w:rPr>
              <w:t xml:space="preserve">, </w:t>
            </w:r>
            <w:r w:rsidRPr="00EB2202">
              <w:rPr>
                <w:rFonts w:ascii="Verdana" w:eastAsia="MS Mincho" w:hAnsi="Verdana"/>
                <w:sz w:val="16"/>
                <w:szCs w:val="16"/>
                <w:lang w:val="en-CA"/>
              </w:rPr>
              <w:t>në</w:t>
            </w:r>
            <w:r w:rsidRPr="00EB2202">
              <w:rPr>
                <w:rFonts w:ascii="Verdana" w:eastAsia="MS Mincho" w:hAnsi="Verdana"/>
                <w:sz w:val="16"/>
                <w:szCs w:val="16"/>
              </w:rPr>
              <w:t xml:space="preserve"> </w:t>
            </w:r>
            <w:r w:rsidRPr="00EB2202">
              <w:rPr>
                <w:rFonts w:ascii="Verdana" w:eastAsia="MS Mincho" w:hAnsi="Verdana"/>
                <w:sz w:val="16"/>
                <w:szCs w:val="16"/>
                <w:lang w:val="en-CA"/>
              </w:rPr>
              <w:t>qendër</w:t>
            </w:r>
            <w:r w:rsidRPr="00EB2202">
              <w:rPr>
                <w:rFonts w:ascii="Verdana" w:eastAsia="MS Mincho" w:hAnsi="Verdana"/>
                <w:sz w:val="16"/>
                <w:szCs w:val="16"/>
              </w:rPr>
              <w:t xml:space="preserve"> </w:t>
            </w:r>
            <w:r w:rsidRPr="00EB2202">
              <w:rPr>
                <w:rFonts w:ascii="Verdana" w:eastAsia="MS Mincho" w:hAnsi="Verdana"/>
                <w:sz w:val="16"/>
                <w:szCs w:val="16"/>
                <w:lang w:val="en-CA"/>
              </w:rPr>
              <w:t>të</w:t>
            </w:r>
            <w:r w:rsidRPr="00EB2202">
              <w:rPr>
                <w:rFonts w:ascii="Verdana" w:eastAsia="MS Mincho" w:hAnsi="Verdana"/>
                <w:sz w:val="16"/>
                <w:szCs w:val="16"/>
              </w:rPr>
              <w:t xml:space="preserve"> </w:t>
            </w:r>
            <w:r w:rsidRPr="00EB2202">
              <w:rPr>
                <w:rFonts w:ascii="Verdana" w:eastAsia="MS Mincho" w:hAnsi="Verdana"/>
                <w:sz w:val="16"/>
                <w:szCs w:val="16"/>
                <w:lang w:val="en-CA"/>
              </w:rPr>
              <w:t>portit</w:t>
            </w:r>
            <w:r w:rsidRPr="00EB2202">
              <w:rPr>
                <w:rFonts w:ascii="Verdana" w:eastAsia="MS Mincho" w:hAnsi="Verdana"/>
                <w:sz w:val="16"/>
                <w:szCs w:val="16"/>
              </w:rPr>
              <w:t xml:space="preserve"> </w:t>
            </w:r>
            <w:r w:rsidRPr="00EB2202">
              <w:rPr>
                <w:rFonts w:ascii="Verdana" w:eastAsia="MS Mincho" w:hAnsi="Verdana"/>
                <w:sz w:val="16"/>
                <w:szCs w:val="16"/>
                <w:lang w:val="en-CA"/>
              </w:rPr>
              <w:t>të</w:t>
            </w:r>
            <w:r w:rsidRPr="00EB2202">
              <w:rPr>
                <w:rFonts w:ascii="Verdana" w:eastAsia="MS Mincho" w:hAnsi="Verdana"/>
                <w:sz w:val="16"/>
                <w:szCs w:val="16"/>
              </w:rPr>
              <w:t xml:space="preserve"> </w:t>
            </w:r>
            <w:r w:rsidRPr="00EB2202">
              <w:rPr>
                <w:rFonts w:ascii="Verdana" w:eastAsia="MS Mincho" w:hAnsi="Verdana"/>
                <w:sz w:val="16"/>
                <w:szCs w:val="16"/>
                <w:lang w:val="en-CA"/>
              </w:rPr>
              <w:t>PR</w:t>
            </w:r>
            <w:r w:rsidRPr="00EB2202">
              <w:rPr>
                <w:rFonts w:ascii="Verdana" w:eastAsia="MS Mincho" w:hAnsi="Verdana"/>
                <w:sz w:val="16"/>
                <w:szCs w:val="16"/>
              </w:rPr>
              <w:t xml:space="preserve"> (</w:t>
            </w:r>
            <w:r w:rsidRPr="00EB2202">
              <w:rPr>
                <w:rFonts w:ascii="Verdana" w:eastAsia="MS Mincho" w:hAnsi="Verdana"/>
                <w:sz w:val="16"/>
                <w:szCs w:val="16"/>
                <w:lang w:val="en-CA"/>
              </w:rPr>
              <w:t>Durrës</w:t>
            </w:r>
            <w:r w:rsidRPr="00EB2202">
              <w:rPr>
                <w:rFonts w:ascii="Verdana" w:eastAsia="MS Mincho" w:hAnsi="Verdana"/>
                <w:sz w:val="16"/>
                <w:szCs w:val="16"/>
              </w:rPr>
              <w:t>) (</w:t>
            </w:r>
            <w:r w:rsidRPr="00EB2202">
              <w:rPr>
                <w:rFonts w:ascii="Verdana" w:eastAsia="MS Mincho" w:hAnsi="Verdana"/>
                <w:sz w:val="16"/>
                <w:szCs w:val="16"/>
                <w:lang w:val="en-CA"/>
              </w:rPr>
              <w:t>afër</w:t>
            </w:r>
            <w:r w:rsidRPr="00EB2202">
              <w:rPr>
                <w:rFonts w:ascii="Verdana" w:eastAsia="MS Mincho" w:hAnsi="Verdana"/>
                <w:sz w:val="16"/>
                <w:szCs w:val="16"/>
              </w:rPr>
              <w:t xml:space="preserve"> </w:t>
            </w:r>
            <w:r w:rsidRPr="00EB2202">
              <w:rPr>
                <w:rFonts w:ascii="Verdana" w:eastAsia="MS Mincho" w:hAnsi="Verdana"/>
                <w:sz w:val="16"/>
                <w:szCs w:val="16"/>
                <w:lang w:val="en-CA"/>
              </w:rPr>
              <w:t>depozitave</w:t>
            </w:r>
            <w:r w:rsidRPr="00EB2202">
              <w:rPr>
                <w:rFonts w:ascii="Verdana" w:eastAsia="MS Mincho" w:hAnsi="Verdana"/>
                <w:sz w:val="16"/>
                <w:szCs w:val="16"/>
              </w:rPr>
              <w:t xml:space="preserve"> </w:t>
            </w:r>
            <w:r w:rsidRPr="00EB2202">
              <w:rPr>
                <w:rFonts w:ascii="Verdana" w:eastAsia="MS Mincho" w:hAnsi="Verdana"/>
                <w:sz w:val="16"/>
                <w:szCs w:val="16"/>
                <w:lang w:val="en-CA"/>
              </w:rPr>
              <w:t>të</w:t>
            </w:r>
            <w:r w:rsidRPr="00EB2202">
              <w:rPr>
                <w:rFonts w:ascii="Verdana" w:eastAsia="MS Mincho" w:hAnsi="Verdana"/>
                <w:sz w:val="16"/>
                <w:szCs w:val="16"/>
              </w:rPr>
              <w:t xml:space="preserve"> </w:t>
            </w:r>
            <w:r w:rsidRPr="00EB2202">
              <w:rPr>
                <w:rFonts w:ascii="Verdana" w:eastAsia="MS Mincho" w:hAnsi="Verdana"/>
                <w:sz w:val="16"/>
                <w:szCs w:val="16"/>
                <w:lang w:val="en-CA"/>
              </w:rPr>
              <w:t>karburantit</w:t>
            </w:r>
            <w:r w:rsidRPr="00EB2202">
              <w:rPr>
                <w:rFonts w:ascii="Verdana" w:eastAsia="MS Mincho" w:hAnsi="Verdana"/>
                <w:sz w:val="16"/>
                <w:szCs w:val="16"/>
              </w:rPr>
              <w:t>), rreth 500 m nga derdhja e kanalit të kullimit (Hidrovor – stacioni i pompimit) në detin Adriatik.</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41.37558889</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19.41626667</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7</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AL30C_Du50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Ishmit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plazhi i Durrësit – në detin Adriatik, rreth 500 m larg nga bregu, tek anija e vjetër në plazhin e Durrësit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41.308725</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19.47634167</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8</w:t>
            </w:r>
          </w:p>
        </w:tc>
        <w:tc>
          <w:tcPr>
            <w:tcW w:w="1431" w:type="dxa"/>
            <w:shd w:val="clear" w:color="auto" w:fill="E5EDD3"/>
          </w:tcPr>
          <w:p w:rsidR="00596D91" w:rsidRPr="00EB2202" w:rsidRDefault="00596D91" w:rsidP="00B4064E">
            <w:pPr>
              <w:rPr>
                <w:rFonts w:ascii="Verdana" w:eastAsia="MS Mincho" w:hAnsi="Verdana"/>
                <w:sz w:val="16"/>
                <w:szCs w:val="16"/>
              </w:rPr>
            </w:pP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Ishmit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Plazhi i Gjirit të Lalzit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41,53359</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19.51059</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9</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AL50C_Ka10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Shkumbinit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 xml:space="preserve">Adriatik, Karavasta (Lushnjë) – në detin Adriatik, rreth 200 m nga bregu, rreth 1 km </w:t>
            </w:r>
            <w:r w:rsidRPr="00EB2202">
              <w:rPr>
                <w:rFonts w:ascii="Verdana" w:eastAsia="MS Mincho" w:hAnsi="Verdana"/>
                <w:sz w:val="16"/>
                <w:szCs w:val="16"/>
              </w:rPr>
              <w:lastRenderedPageBreak/>
              <w:t>në juglindje të kanalit bashkues mes Lagunës së Karavastasë dhe detit Adriatik.</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lastRenderedPageBreak/>
              <w:t>40.952</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19.45910833</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10</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AL70C_Vl30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Vjosës</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Plazhi i Vjetër (Vlorë) – në detin Adriatik, rreth 1 km larg nga bregu, në mes të pyllit te Sodës dhe plazhit të Vjetër.</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40.45625833</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19.45823333</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11</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AL70C_Vl40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Vjosës</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Marina (Vlorë) – në detin Adriatik, rreth 100 m larg nga bregu, rreth 1.5 m në juglindje të Portit të Vlorës në qytetin e Vlorës (përballë shkollës së Marinës).</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40.443025</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19.49408889</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12</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AL70C_Vl50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Vjosës</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Orikum (Vlorë) – në plazhin e Orikumit në detin Adriatik (Gjiri i Vlorës), rreth 200 m larg bregut; rreth 20 km në jug të Vlorës.</w:t>
            </w:r>
          </w:p>
          <w:p w:rsidR="00596D91" w:rsidRPr="00EB2202" w:rsidRDefault="00596D91" w:rsidP="00B4064E">
            <w:pPr>
              <w:rPr>
                <w:rFonts w:ascii="Verdana" w:eastAsia="MS Mincho" w:hAnsi="Verdana"/>
                <w:sz w:val="16"/>
                <w:szCs w:val="16"/>
              </w:rPr>
            </w:pP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40.32844722</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19.45488056</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13</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AL90C_Dh10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 Jonit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Jon, plazhi i Dhërmiut (Vlore) – në plazhin e Dhërmiut në detin Jon rreth 150-200 m larg nga bregu në mes të plazhit kryesor.</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40.14024722</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19.63972778</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14</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AL90C_Hi10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 Jonit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Jon, Gjiri i Himarës (Vlorë) – në detin Jon rreth 150-200 m larg nga bregu i Jonit, në mes të plazhit kryesor të qytetit të Himarës</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40.09976944</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19.74578333</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15</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AL90C_Sa10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 xml:space="preserve">Baseni </w:t>
            </w:r>
            <w:r w:rsidR="0017121B">
              <w:rPr>
                <w:rFonts w:ascii="Verdana" w:eastAsia="MS Mincho" w:hAnsi="Verdana"/>
                <w:sz w:val="16"/>
                <w:szCs w:val="16"/>
              </w:rPr>
              <w:t>i</w:t>
            </w:r>
            <w:r w:rsidRPr="00EB2202">
              <w:rPr>
                <w:rFonts w:ascii="Verdana" w:eastAsia="MS Mincho" w:hAnsi="Verdana"/>
                <w:sz w:val="16"/>
                <w:szCs w:val="16"/>
              </w:rPr>
              <w:t xml:space="preserve"> Jonit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Jon, porti i Ushtrisë-Peshkimit (Sarandë) – në detin Jon rreth 200 m nga bregu.</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39.874225</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19.97379444</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16</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AL90C_Sa20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 Jonit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Jon, Gjiri i Sarandës – në detin Jon rreth 200 m nga bregu.</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39.87104444</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20.01039444</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17</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AL90C_Sa30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 Jonit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Jon, Ksamil (Saranda) – në detin Jon, rreth 100-200 m nga bregu</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39.78513056</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19.99939167</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18</w:t>
            </w:r>
          </w:p>
        </w:tc>
        <w:tc>
          <w:tcPr>
            <w:tcW w:w="1431" w:type="dxa"/>
            <w:shd w:val="clear" w:color="auto" w:fill="E5EDD3"/>
          </w:tcPr>
          <w:p w:rsidR="00596D91" w:rsidRPr="00EB2202" w:rsidRDefault="00596D91" w:rsidP="00B4064E">
            <w:pPr>
              <w:rPr>
                <w:rFonts w:ascii="Verdana" w:eastAsia="MS Mincho" w:hAnsi="Verdana"/>
                <w:sz w:val="16"/>
                <w:szCs w:val="16"/>
              </w:rPr>
            </w:pP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 xml:space="preserve">Baseni </w:t>
            </w:r>
            <w:r w:rsidR="0017121B">
              <w:rPr>
                <w:rFonts w:ascii="Verdana" w:eastAsia="MS Mincho" w:hAnsi="Verdana"/>
                <w:sz w:val="16"/>
                <w:szCs w:val="16"/>
              </w:rPr>
              <w:t>i</w:t>
            </w:r>
            <w:r w:rsidRPr="00EB2202">
              <w:rPr>
                <w:rFonts w:ascii="Verdana" w:eastAsia="MS Mincho" w:hAnsi="Verdana"/>
                <w:sz w:val="16"/>
                <w:szCs w:val="16"/>
              </w:rPr>
              <w:t xml:space="preserve"> Semani</w:t>
            </w:r>
            <w:r w:rsidR="0017121B">
              <w:rPr>
                <w:rFonts w:ascii="Verdana" w:eastAsia="MS Mincho" w:hAnsi="Verdana"/>
                <w:sz w:val="16"/>
                <w:szCs w:val="16"/>
              </w:rPr>
              <w:t>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 xml:space="preserve">Plazhi Seman </w:t>
            </w:r>
          </w:p>
        </w:tc>
        <w:tc>
          <w:tcPr>
            <w:tcW w:w="1292" w:type="dxa"/>
            <w:shd w:val="clear" w:color="auto" w:fill="E5EDD3"/>
          </w:tcPr>
          <w:p w:rsidR="00596D91" w:rsidRPr="00EB2202" w:rsidRDefault="00596D91" w:rsidP="00B4064E">
            <w:pPr>
              <w:rPr>
                <w:rFonts w:ascii="Verdana" w:eastAsia="MS Mincho" w:hAnsi="Verdana"/>
                <w:sz w:val="16"/>
                <w:szCs w:val="16"/>
              </w:rPr>
            </w:pPr>
          </w:p>
        </w:tc>
        <w:tc>
          <w:tcPr>
            <w:tcW w:w="1618" w:type="dxa"/>
            <w:shd w:val="clear" w:color="auto" w:fill="E5EDD3"/>
          </w:tcPr>
          <w:p w:rsidR="00596D91" w:rsidRPr="00EB2202" w:rsidRDefault="00596D91" w:rsidP="00B4064E">
            <w:pPr>
              <w:rPr>
                <w:rFonts w:ascii="Verdana" w:eastAsia="MS Mincho" w:hAnsi="Verdana"/>
                <w:sz w:val="16"/>
                <w:szCs w:val="16"/>
              </w:rPr>
            </w:pP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476"/>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w:t>
            </w:r>
          </w:p>
          <w:p w:rsidR="00596D91" w:rsidRPr="00EB2202" w:rsidRDefault="00596D91" w:rsidP="00B4064E">
            <w:pPr>
              <w:rPr>
                <w:rFonts w:ascii="Verdana" w:eastAsia="MS Mincho" w:hAnsi="Verdana"/>
                <w:sz w:val="16"/>
                <w:szCs w:val="16"/>
              </w:rPr>
            </w:pPr>
          </w:p>
        </w:tc>
        <w:tc>
          <w:tcPr>
            <w:tcW w:w="1431" w:type="dxa"/>
            <w:shd w:val="clear" w:color="auto" w:fill="E5EDD3"/>
          </w:tcPr>
          <w:p w:rsidR="00596D91" w:rsidRPr="00EB2202" w:rsidRDefault="00596D91" w:rsidP="00B4064E">
            <w:pPr>
              <w:rPr>
                <w:rFonts w:ascii="Verdana" w:eastAsia="MS Mincho" w:hAnsi="Verdana"/>
                <w:sz w:val="16"/>
                <w:szCs w:val="16"/>
              </w:rPr>
            </w:pPr>
          </w:p>
          <w:p w:rsidR="00596D91" w:rsidRPr="00EB2202" w:rsidRDefault="00596D91" w:rsidP="00B4064E">
            <w:pPr>
              <w:rPr>
                <w:rFonts w:ascii="Verdana" w:eastAsia="MS Mincho" w:hAnsi="Verdana"/>
                <w:sz w:val="16"/>
                <w:szCs w:val="16"/>
              </w:rPr>
            </w:pP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 Jonit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p w:rsidR="00596D91" w:rsidRPr="00EB2202" w:rsidRDefault="00596D91" w:rsidP="00B4064E">
            <w:pPr>
              <w:rPr>
                <w:rFonts w:ascii="Verdana" w:eastAsia="MS Mincho" w:hAnsi="Verdana"/>
                <w:sz w:val="16"/>
                <w:szCs w:val="16"/>
              </w:rPr>
            </w:pP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Plazhi Qeparoi</w:t>
            </w:r>
          </w:p>
          <w:p w:rsidR="00596D91" w:rsidRPr="00EB2202" w:rsidRDefault="00596D91" w:rsidP="00B4064E">
            <w:pPr>
              <w:rPr>
                <w:rFonts w:ascii="Verdana" w:eastAsia="MS Mincho" w:hAnsi="Verdana"/>
                <w:sz w:val="16"/>
                <w:szCs w:val="16"/>
              </w:rPr>
            </w:pP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400522014</w:t>
            </w:r>
          </w:p>
          <w:p w:rsidR="00596D91" w:rsidRPr="00EB2202" w:rsidRDefault="00596D91" w:rsidP="00B4064E">
            <w:pPr>
              <w:rPr>
                <w:rFonts w:ascii="Verdana" w:eastAsia="MS Mincho" w:hAnsi="Verdana"/>
                <w:sz w:val="16"/>
                <w:szCs w:val="16"/>
              </w:rPr>
            </w:pP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19827039</w:t>
            </w:r>
          </w:p>
          <w:p w:rsidR="00596D91" w:rsidRPr="00EB2202" w:rsidRDefault="00596D91" w:rsidP="00B4064E">
            <w:pPr>
              <w:rPr>
                <w:rFonts w:ascii="Verdana" w:eastAsia="MS Mincho" w:hAnsi="Verdana"/>
                <w:sz w:val="16"/>
                <w:szCs w:val="16"/>
              </w:rPr>
            </w:pP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50"/>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20</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AL30C_Du10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 xml:space="preserve">Baseni </w:t>
            </w:r>
            <w:r w:rsidR="0017121B">
              <w:rPr>
                <w:rFonts w:ascii="Verdana" w:eastAsia="MS Mincho" w:hAnsi="Verdana"/>
                <w:sz w:val="16"/>
                <w:szCs w:val="16"/>
              </w:rPr>
              <w:t xml:space="preserve">i </w:t>
            </w:r>
            <w:r w:rsidRPr="00EB2202">
              <w:rPr>
                <w:rFonts w:ascii="Verdana" w:eastAsia="MS Mincho" w:hAnsi="Verdana"/>
                <w:sz w:val="16"/>
                <w:szCs w:val="16"/>
              </w:rPr>
              <w:t>Ishmit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Gjiri Lalzit (Durres) – në detin Adriatik, në gjirin e Lalzit, rreth 500 m larg vijës bregdetare</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41.52244722</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19.50640833</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120"/>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21</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AL30C_Du30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Ishmit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Porto Romano – Hidrovori (Durrës) – në detin Adriatik në Porto Romano, rreth 100 m në të dalë të kanalit të kullimi (Stacioni Pompimit)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41.376</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19.422</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110"/>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lastRenderedPageBreak/>
              <w:t>22</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AL30C_Du40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Ishmit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Currila (Durres) – në detin Adriatik, rreth 100 m larg nga bregdeti, rreth 500 m larg portit të jahteve në Currila</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41.321</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19.429</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135"/>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23</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AL70C_Vl10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Vjosës</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Zvërnec (Vlorë) – në detin Adriatik në plazhin e Zvërnecit, rreth 300 m nga bregu detit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40.52509167</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19.38565278</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95"/>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24</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AL70C_Vl20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Vjosës</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Hidrovor (Vlorë) – në detin Adriatik rreth 100 m</w:t>
            </w:r>
            <w:r w:rsidR="0017121B">
              <w:rPr>
                <w:rFonts w:ascii="Verdana" w:eastAsia="MS Mincho" w:hAnsi="Verdana"/>
                <w:sz w:val="16"/>
                <w:szCs w:val="16"/>
              </w:rPr>
              <w:t xml:space="preserve"> </w:t>
            </w:r>
            <w:r w:rsidRPr="00EB2202">
              <w:rPr>
                <w:rFonts w:ascii="Verdana" w:eastAsia="MS Mincho" w:hAnsi="Verdana"/>
                <w:sz w:val="16"/>
                <w:szCs w:val="16"/>
              </w:rPr>
              <w:t>larg nga dalja nga stacioni i pompimit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40.46835556</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19.45375</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110"/>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25</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AL30C_Du60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Jon</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tc>
        <w:tc>
          <w:tcPr>
            <w:tcW w:w="2147" w:type="dxa"/>
            <w:shd w:val="clear" w:color="auto" w:fill="E5EDD3"/>
          </w:tcPr>
          <w:p w:rsidR="00596D91" w:rsidRPr="00EB2202" w:rsidRDefault="00596D91" w:rsidP="00B4064E">
            <w:pPr>
              <w:rPr>
                <w:rFonts w:ascii="Verdana" w:eastAsia="MS Mincho" w:hAnsi="Verdana"/>
                <w:sz w:val="16"/>
                <w:szCs w:val="16"/>
                <w:lang w:val="sv-SE"/>
              </w:rPr>
            </w:pPr>
            <w:r w:rsidRPr="00EB2202">
              <w:rPr>
                <w:rFonts w:ascii="Verdana" w:eastAsia="MS Mincho" w:hAnsi="Verdana"/>
                <w:sz w:val="16"/>
                <w:szCs w:val="16"/>
                <w:lang w:val="sv-SE"/>
              </w:rPr>
              <w:t>Jon, plazhi Borshit (Sarandë) – në detin Jon, rreth 150-200m larg nga bregdeti</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40.09976944</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19.74578333</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110"/>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26</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AL30C_Du60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Erzenit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Spille, Kavajë – në detin Adriatik në plazhin e Spillesë rreth 500 larg nga bregdeti</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41.09138333</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19.45375</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75"/>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27</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AL60C_Se10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Semanit</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Adriatik</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Adriatik, Seman (Fier) – në detin Adriatik, në plazhin e Semanit, rreth 500 m larg nga bregu i detit</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40.71107778</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19.34947222</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r w:rsidR="00596D91" w:rsidRPr="00EB2202" w:rsidTr="00B4064E">
        <w:trPr>
          <w:trHeight w:val="60"/>
        </w:trPr>
        <w:tc>
          <w:tcPr>
            <w:tcW w:w="45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28</w:t>
            </w:r>
          </w:p>
        </w:tc>
        <w:tc>
          <w:tcPr>
            <w:tcW w:w="1431"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AL90C_Vl10</w:t>
            </w:r>
          </w:p>
        </w:tc>
        <w:tc>
          <w:tcPr>
            <w:tcW w:w="1145"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Baseni Jon</w:t>
            </w:r>
          </w:p>
        </w:tc>
        <w:tc>
          <w:tcPr>
            <w:tcW w:w="94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Deti Jon</w:t>
            </w:r>
          </w:p>
        </w:tc>
        <w:tc>
          <w:tcPr>
            <w:tcW w:w="2147"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Jon, Karaburun (Vlorë) – në detin Jon, rreth 200 m larg nga bregu i detit, vendosur në pjesën e jashtme të plazhit të Vlorës, rreth 6 milje në pjesën jugore të kepit Gjuhëzës, dhe rreth 10 milje nga porti Vlorës</w:t>
            </w:r>
          </w:p>
        </w:tc>
        <w:tc>
          <w:tcPr>
            <w:tcW w:w="1292"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40.37606944</w:t>
            </w:r>
          </w:p>
        </w:tc>
        <w:tc>
          <w:tcPr>
            <w:tcW w:w="1618"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19.34005556</w:t>
            </w:r>
          </w:p>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(2)</w:t>
            </w:r>
          </w:p>
        </w:tc>
        <w:tc>
          <w:tcPr>
            <w:tcW w:w="1134" w:type="dxa"/>
            <w:shd w:val="clear" w:color="auto" w:fill="E5EDD3"/>
          </w:tcPr>
          <w:p w:rsidR="00596D91" w:rsidRPr="00EB2202" w:rsidRDefault="00596D91" w:rsidP="00B4064E">
            <w:pPr>
              <w:rPr>
                <w:rFonts w:ascii="Verdana" w:eastAsia="MS Mincho" w:hAnsi="Verdana"/>
                <w:sz w:val="16"/>
                <w:szCs w:val="16"/>
              </w:rPr>
            </w:pPr>
            <w:r w:rsidRPr="00EB2202">
              <w:rPr>
                <w:rFonts w:ascii="Verdana" w:eastAsia="MS Mincho" w:hAnsi="Verdana"/>
                <w:sz w:val="16"/>
                <w:szCs w:val="16"/>
              </w:rPr>
              <w:t>US</w:t>
            </w:r>
          </w:p>
        </w:tc>
      </w:tr>
    </w:tbl>
    <w:p w:rsidR="00596D91" w:rsidRDefault="00596D91" w:rsidP="00A6132C">
      <w:pPr>
        <w:spacing w:line="360" w:lineRule="auto"/>
        <w:rPr>
          <w:rFonts w:ascii="Times New Roman" w:hAnsi="Times New Roman" w:cs="Times New Roman"/>
          <w:b/>
          <w:sz w:val="20"/>
          <w:szCs w:val="20"/>
          <w:lang w:val="es-ES"/>
        </w:rPr>
      </w:pPr>
    </w:p>
    <w:p w:rsidR="00596D91" w:rsidRPr="00A6132C" w:rsidRDefault="00596D91" w:rsidP="00A6132C">
      <w:pPr>
        <w:spacing w:line="360" w:lineRule="auto"/>
        <w:jc w:val="center"/>
        <w:rPr>
          <w:rFonts w:ascii="Times New Roman" w:hAnsi="Times New Roman" w:cs="Times New Roman"/>
          <w:sz w:val="24"/>
          <w:szCs w:val="24"/>
          <w:lang w:val="es-ES"/>
        </w:rPr>
      </w:pPr>
      <w:r w:rsidRPr="00A5580A">
        <w:rPr>
          <w:rFonts w:ascii="Times New Roman" w:hAnsi="Times New Roman" w:cs="Times New Roman"/>
          <w:sz w:val="24"/>
          <w:szCs w:val="24"/>
          <w:lang w:val="es-ES"/>
        </w:rPr>
        <w:t>Tabela 1</w:t>
      </w:r>
      <w:r w:rsidR="007602F8">
        <w:rPr>
          <w:rFonts w:ascii="Times New Roman" w:hAnsi="Times New Roman" w:cs="Times New Roman"/>
          <w:sz w:val="24"/>
          <w:szCs w:val="24"/>
          <w:lang w:val="es-ES"/>
        </w:rPr>
        <w:t>4</w:t>
      </w:r>
      <w:r w:rsidRPr="00A5580A">
        <w:rPr>
          <w:rFonts w:ascii="Times New Roman" w:hAnsi="Times New Roman" w:cs="Times New Roman"/>
          <w:b/>
          <w:sz w:val="24"/>
          <w:szCs w:val="24"/>
          <w:lang w:val="es-ES"/>
        </w:rPr>
        <w:t>.</w:t>
      </w:r>
      <w:r w:rsidRPr="00A5580A">
        <w:rPr>
          <w:rFonts w:ascii="Times New Roman" w:hAnsi="Times New Roman" w:cs="Times New Roman"/>
          <w:sz w:val="24"/>
          <w:szCs w:val="24"/>
          <w:lang w:val="es-ES"/>
        </w:rPr>
        <w:t xml:space="preserve"> Shpërndarja e stacioneve monitoruese për ujërat larës</w:t>
      </w:r>
    </w:p>
    <w:tbl>
      <w:tblPr>
        <w:tblStyle w:val="TableGrid16"/>
        <w:tblW w:w="10218" w:type="dxa"/>
        <w:tblLook w:val="04A0" w:firstRow="1" w:lastRow="0" w:firstColumn="1" w:lastColumn="0" w:noHBand="0" w:noVBand="1"/>
      </w:tblPr>
      <w:tblGrid>
        <w:gridCol w:w="558"/>
        <w:gridCol w:w="1071"/>
        <w:gridCol w:w="1814"/>
        <w:gridCol w:w="1412"/>
        <w:gridCol w:w="1980"/>
        <w:gridCol w:w="1535"/>
        <w:gridCol w:w="1848"/>
      </w:tblGrid>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Nr</w:t>
            </w:r>
          </w:p>
        </w:tc>
        <w:tc>
          <w:tcPr>
            <w:tcW w:w="1071"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Kodi i Stacioni</w:t>
            </w:r>
          </w:p>
        </w:tc>
        <w:tc>
          <w:tcPr>
            <w:tcW w:w="1814"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Distrikti i Basenit të Lumit</w:t>
            </w:r>
          </w:p>
        </w:tc>
        <w:tc>
          <w:tcPr>
            <w:tcW w:w="1412"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Deti</w:t>
            </w:r>
          </w:p>
        </w:tc>
        <w:tc>
          <w:tcPr>
            <w:tcW w:w="1980"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Emri i Stacionit</w:t>
            </w:r>
          </w:p>
        </w:tc>
        <w:tc>
          <w:tcPr>
            <w:tcW w:w="1535"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Gjatësia</w:t>
            </w:r>
          </w:p>
        </w:tc>
        <w:tc>
          <w:tcPr>
            <w:tcW w:w="184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Gjërësia</w:t>
            </w:r>
          </w:p>
        </w:tc>
      </w:tr>
      <w:tr w:rsidR="00596D91" w:rsidRPr="00182192" w:rsidTr="00B4064E">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P. Velipojë</w:t>
            </w:r>
          </w:p>
        </w:tc>
      </w:tr>
      <w:tr w:rsidR="00596D91" w:rsidRPr="00182192" w:rsidTr="00B4064E">
        <w:trPr>
          <w:trHeight w:val="206"/>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Drini/Buna</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B-R Belavista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85 898 </w:t>
            </w:r>
            <w:r w:rsidRPr="00182192">
              <w:rPr>
                <w:rFonts w:ascii="Verdana" w:eastAsia="MS Mincho" w:hAnsi="Verdana"/>
                <w:sz w:val="16"/>
                <w:szCs w:val="16"/>
                <w:vertAlign w:val="superscript"/>
                <w:lang w:val="pt-BR"/>
              </w:rPr>
              <w:t xml:space="preserve">0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E 019. 41 002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Drini/Buna</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Hotel Adriatik</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86 153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41 309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Drini/Buna</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B-R Fantazia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86 225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41 593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Drini/Buna</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Hyrja Plazh</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86 166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42 399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Drini/Buna</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Pallatet e Reja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86 111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42 742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6</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Drini/Buna</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Dolce Vita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85 936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43 798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7</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Drini/Buna</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Pranë Lagunës Vilunit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85 839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44 502 </w:t>
            </w:r>
            <w:r w:rsidRPr="00182192">
              <w:rPr>
                <w:rFonts w:ascii="Verdana" w:eastAsia="MS Mincho" w:hAnsi="Verdana"/>
                <w:sz w:val="16"/>
                <w:szCs w:val="16"/>
                <w:vertAlign w:val="superscript"/>
                <w:lang w:val="pt-BR"/>
              </w:rPr>
              <w:t>0</w:t>
            </w:r>
          </w:p>
        </w:tc>
      </w:tr>
      <w:tr w:rsidR="00596D91" w:rsidRPr="00182192" w:rsidTr="00B4064E">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1 P. Shëngjin</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Matit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Ish kabinat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81 133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E 019. 59 296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Matit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Hotel "Doro"</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80 586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59 858 </w:t>
            </w:r>
            <w:r w:rsidRPr="00182192">
              <w:rPr>
                <w:rFonts w:ascii="Verdana" w:eastAsia="MS Mincho" w:hAnsi="Verdana"/>
                <w:sz w:val="16"/>
                <w:szCs w:val="16"/>
                <w:vertAlign w:val="superscript"/>
                <w:lang w:val="pt-BR"/>
              </w:rPr>
              <w:t>0</w:t>
            </w:r>
          </w:p>
        </w:tc>
      </w:tr>
      <w:tr w:rsidR="00596D91" w:rsidRPr="00182192" w:rsidTr="00B4064E">
        <w:trPr>
          <w:trHeight w:val="22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lastRenderedPageBreak/>
              <w:t>10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Matit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Hotel "Kristian"</w:t>
            </w:r>
          </w:p>
          <w:p w:rsidR="00596D91" w:rsidRPr="00182192" w:rsidRDefault="00596D91" w:rsidP="00B4064E">
            <w:pPr>
              <w:spacing w:line="360" w:lineRule="auto"/>
              <w:jc w:val="both"/>
              <w:rPr>
                <w:rFonts w:ascii="Verdana" w:eastAsia="MS Mincho" w:hAnsi="Verdana"/>
                <w:sz w:val="16"/>
                <w:szCs w:val="16"/>
              </w:rPr>
            </w:pP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79 939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60 060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Matit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Bar-Restorant Gjahtari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79 329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60 191 </w:t>
            </w:r>
            <w:r w:rsidRPr="00182192">
              <w:rPr>
                <w:rFonts w:ascii="Verdana" w:eastAsia="MS Mincho" w:hAnsi="Verdana"/>
                <w:sz w:val="16"/>
                <w:szCs w:val="16"/>
                <w:vertAlign w:val="superscript"/>
                <w:lang w:val="pt-BR"/>
              </w:rPr>
              <w:t>0</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Matit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Kune</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 78 567 </w:t>
            </w:r>
            <w:r w:rsidRPr="00182192">
              <w:rPr>
                <w:rFonts w:ascii="Verdana" w:eastAsia="MS Mincho" w:hAnsi="Verdana"/>
                <w:sz w:val="16"/>
                <w:szCs w:val="16"/>
                <w:vertAlign w:val="superscript"/>
                <w:lang w:val="pt-BR"/>
              </w:rPr>
              <w:t>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E 019. 60 261 </w:t>
            </w:r>
            <w:r w:rsidRPr="00182192">
              <w:rPr>
                <w:rFonts w:ascii="Verdana" w:eastAsia="MS Mincho" w:hAnsi="Verdana"/>
                <w:sz w:val="16"/>
                <w:szCs w:val="16"/>
                <w:vertAlign w:val="superscript"/>
                <w:lang w:val="pt-BR"/>
              </w:rPr>
              <w:t>0</w:t>
            </w:r>
          </w:p>
        </w:tc>
      </w:tr>
      <w:tr w:rsidR="00596D91" w:rsidRPr="00182192" w:rsidTr="00B4064E">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2 P. Durrës</w:t>
            </w:r>
          </w:p>
        </w:tc>
      </w:tr>
      <w:tr w:rsidR="00596D91" w:rsidRPr="00182192" w:rsidTr="00B4064E">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Currila 1</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32 036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E 019,42 988 º</w:t>
            </w:r>
          </w:p>
        </w:tc>
      </w:tr>
      <w:tr w:rsidR="00596D91" w:rsidRPr="00182192" w:rsidTr="00B4064E">
        <w:trPr>
          <w:trHeight w:val="22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 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Currila 2</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41,31 891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019,43 188 º</w:t>
            </w:r>
          </w:p>
        </w:tc>
      </w:tr>
      <w:tr w:rsidR="00596D91" w:rsidRPr="00182192" w:rsidTr="00B4064E">
        <w:trPr>
          <w:trHeight w:val="1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Zhiron</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41,31 145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019,43 430 º</w:t>
            </w:r>
          </w:p>
        </w:tc>
      </w:tr>
      <w:tr w:rsidR="00596D91" w:rsidRPr="00182192" w:rsidTr="00B4064E">
        <w:trPr>
          <w:trHeight w:val="7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Ura e Dajlanit  </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41,31 461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019,47 005 º</w:t>
            </w:r>
          </w:p>
        </w:tc>
      </w:tr>
      <w:tr w:rsidR="00596D91" w:rsidRPr="00182192" w:rsidTr="00B4064E">
        <w:trPr>
          <w:trHeight w:val="18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Filadelfia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41,31 301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019,47 620 º</w:t>
            </w:r>
          </w:p>
        </w:tc>
      </w:tr>
      <w:tr w:rsidR="00596D91" w:rsidRPr="00182192" w:rsidTr="00B4064E">
        <w:trPr>
          <w:trHeight w:val="15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6</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Teuta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41,31 218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019,47 807 º</w:t>
            </w:r>
          </w:p>
        </w:tc>
      </w:tr>
      <w:tr w:rsidR="00596D91" w:rsidRPr="00182192" w:rsidTr="00B4064E">
        <w:trPr>
          <w:trHeight w:val="17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7</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Gostivar</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41,31 096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019,48 100 º</w:t>
            </w:r>
          </w:p>
        </w:tc>
      </w:tr>
      <w:tr w:rsidR="00596D91" w:rsidRPr="00182192" w:rsidTr="00B4064E">
        <w:trPr>
          <w:trHeight w:val="22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8</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Apollonia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41,30 825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565 º</w:t>
            </w:r>
          </w:p>
        </w:tc>
      </w:tr>
      <w:tr w:rsidR="00596D91" w:rsidRPr="00182192" w:rsidTr="00B4064E">
        <w:trPr>
          <w:trHeight w:val="16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9</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Hekurudha (Policia)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41,30 713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019,48 717 º</w:t>
            </w:r>
          </w:p>
        </w:tc>
      </w:tr>
      <w:tr w:rsidR="00596D91" w:rsidRPr="00182192" w:rsidTr="00B4064E">
        <w:trPr>
          <w:trHeight w:val="15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10</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Hotel Adriatik</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41,30 500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019,49 006 º</w:t>
            </w:r>
          </w:p>
        </w:tc>
      </w:tr>
      <w:tr w:rsidR="00596D91" w:rsidRPr="00182192" w:rsidTr="00B4064E">
        <w:trPr>
          <w:trHeight w:val="14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Iliria (pista)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41,30 125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019,49 442 º</w:t>
            </w:r>
          </w:p>
        </w:tc>
      </w:tr>
      <w:tr w:rsidR="00596D91" w:rsidRPr="00182192" w:rsidTr="00B4064E">
        <w:trPr>
          <w:trHeight w:val="21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rPr>
              <w:t>Iliria pranë Bllokut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41,29 956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019,49 653 º</w:t>
            </w:r>
          </w:p>
        </w:tc>
      </w:tr>
      <w:tr w:rsidR="00596D91" w:rsidRPr="00182192" w:rsidTr="00B4064E">
        <w:trPr>
          <w:trHeight w:val="17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Ministria e Rendit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41,29 060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019,50 501 º</w:t>
            </w:r>
          </w:p>
        </w:tc>
      </w:tr>
      <w:tr w:rsidR="00596D91" w:rsidRPr="00182192" w:rsidTr="00B4064E">
        <w:trPr>
          <w:trHeight w:val="17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Tropikal</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41,28 915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019,50 603 º</w:t>
            </w:r>
          </w:p>
        </w:tc>
      </w:tr>
      <w:tr w:rsidR="00596D91" w:rsidRPr="00182192" w:rsidTr="00B4064E">
        <w:trPr>
          <w:trHeight w:val="22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Pas kanalit (Plepa)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41,28 461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019,50 959 º</w:t>
            </w:r>
          </w:p>
        </w:tc>
      </w:tr>
      <w:tr w:rsidR="00596D91" w:rsidRPr="00182192" w:rsidTr="00B4064E">
        <w:trPr>
          <w:trHeight w:val="2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16</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Shkëmbi i Kavajës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41,27 991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019,51 259 º</w:t>
            </w:r>
          </w:p>
        </w:tc>
      </w:tr>
      <w:tr w:rsidR="00596D91" w:rsidRPr="00182192" w:rsidTr="00B4064E">
        <w:trPr>
          <w:trHeight w:val="19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29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17</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Bar Hotel Hoti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41,27 823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019,51 362 º</w:t>
            </w:r>
          </w:p>
        </w:tc>
      </w:tr>
      <w:tr w:rsidR="00596D91" w:rsidRPr="00182192" w:rsidTr="00B4064E">
        <w:trPr>
          <w:trHeight w:val="20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18</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Benilva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41,27 200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019,51 662 º</w:t>
            </w:r>
          </w:p>
        </w:tc>
      </w:tr>
      <w:tr w:rsidR="00596D91" w:rsidRPr="00182192" w:rsidTr="00B4064E">
        <w:trPr>
          <w:trHeight w:val="197"/>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19</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Hotel Andi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41,26 965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019,51 742 º</w:t>
            </w:r>
          </w:p>
        </w:tc>
      </w:tr>
      <w:tr w:rsidR="00596D91" w:rsidRPr="00182192" w:rsidTr="00B4064E">
        <w:trPr>
          <w:trHeight w:val="16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20</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Hotel Xixa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41,26 585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019,51 842 º</w:t>
            </w:r>
          </w:p>
        </w:tc>
      </w:tr>
      <w:tr w:rsidR="00596D91" w:rsidRPr="00182192" w:rsidTr="00B4064E">
        <w:trPr>
          <w:trHeight w:val="16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fi-FI"/>
              </w:rPr>
              <w:t>Kompleksi Xhardino</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41,26 406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019,51 877 º</w:t>
            </w:r>
          </w:p>
        </w:tc>
      </w:tr>
      <w:tr w:rsidR="00596D91" w:rsidRPr="00182192" w:rsidTr="00B4064E">
        <w:trPr>
          <w:trHeight w:val="180"/>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2 GJ. Lalzit</w:t>
            </w:r>
          </w:p>
        </w:tc>
      </w:tr>
      <w:tr w:rsidR="00596D91" w:rsidRPr="00182192" w:rsidTr="00B4064E">
        <w:trPr>
          <w:trHeight w:val="19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Kepi i Rodonit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 xml:space="preserve">N 41,53 359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019,51 059 º</w:t>
            </w:r>
          </w:p>
        </w:tc>
      </w:tr>
      <w:tr w:rsidR="00596D91" w:rsidRPr="00182192" w:rsidTr="00B4064E">
        <w:trPr>
          <w:trHeight w:val="21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Baseni Ishëm </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Fshati Turistik Lura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 xml:space="preserve">N 41,50 970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019,51 369 º</w:t>
            </w:r>
          </w:p>
        </w:tc>
      </w:tr>
      <w:tr w:rsidR="00596D91" w:rsidRPr="00182192" w:rsidTr="00B4064E">
        <w:trPr>
          <w:trHeight w:val="39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Publik pas Lurës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 xml:space="preserve">N 41,50 790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019,51 361 º</w:t>
            </w:r>
          </w:p>
        </w:tc>
      </w:tr>
      <w:tr w:rsidR="00596D91" w:rsidRPr="00182192" w:rsidTr="00B4064E">
        <w:trPr>
          <w:trHeight w:val="30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Baseni Ishëm </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 Gjiri Lalëzit 5</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 xml:space="preserve">N 41,53032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019,51158 º</w:t>
            </w:r>
          </w:p>
          <w:p w:rsidR="00596D91" w:rsidRPr="00182192" w:rsidRDefault="00596D91" w:rsidP="00B4064E">
            <w:pPr>
              <w:spacing w:line="360" w:lineRule="auto"/>
              <w:jc w:val="both"/>
              <w:rPr>
                <w:rFonts w:ascii="Verdana" w:eastAsia="MS Mincho" w:hAnsi="Verdana"/>
                <w:sz w:val="16"/>
                <w:szCs w:val="16"/>
              </w:rPr>
            </w:pPr>
          </w:p>
        </w:tc>
      </w:tr>
      <w:tr w:rsidR="00596D91" w:rsidRPr="00182192" w:rsidTr="00B4064E">
        <w:trPr>
          <w:trHeight w:val="388"/>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Ishëm</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Gjiri Lalëzit 6</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 xml:space="preserve">N 41,50 577º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019,51266 º</w:t>
            </w:r>
          </w:p>
          <w:p w:rsidR="00596D91" w:rsidRPr="00182192" w:rsidRDefault="00596D91" w:rsidP="00B4064E">
            <w:pPr>
              <w:spacing w:line="360" w:lineRule="auto"/>
              <w:jc w:val="both"/>
              <w:rPr>
                <w:rFonts w:ascii="Verdana" w:eastAsia="MS Mincho" w:hAnsi="Verdana"/>
                <w:sz w:val="16"/>
                <w:szCs w:val="16"/>
              </w:rPr>
            </w:pPr>
          </w:p>
        </w:tc>
      </w:tr>
      <w:tr w:rsidR="00596D91" w:rsidRPr="00182192" w:rsidTr="00B4064E">
        <w:trPr>
          <w:trHeight w:val="196"/>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2 P. Kavajës</w:t>
            </w:r>
          </w:p>
        </w:tc>
      </w:tr>
      <w:tr w:rsidR="00596D91" w:rsidRPr="00182192" w:rsidTr="00B4064E">
        <w:trPr>
          <w:trHeight w:val="163"/>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39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Majami </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26 021</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 51 926</w:t>
            </w:r>
          </w:p>
        </w:tc>
      </w:tr>
      <w:tr w:rsidR="00596D91" w:rsidRPr="00182192" w:rsidTr="00B4064E">
        <w:trPr>
          <w:trHeight w:val="23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Vjena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25 677</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51 941</w:t>
            </w:r>
          </w:p>
        </w:tc>
      </w:tr>
      <w:tr w:rsidR="00596D91" w:rsidRPr="00182192" w:rsidTr="00B4064E">
        <w:trPr>
          <w:trHeight w:val="218"/>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Golem-Kosmira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24 890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51 881</w:t>
            </w:r>
          </w:p>
        </w:tc>
      </w:tr>
      <w:tr w:rsidR="00596D91" w:rsidRPr="00182192" w:rsidTr="00B4064E">
        <w:trPr>
          <w:trHeight w:val="27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Vapori mbytur</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24 401</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51 738</w:t>
            </w:r>
          </w:p>
        </w:tc>
      </w:tr>
      <w:tr w:rsidR="00596D91" w:rsidRPr="00182192" w:rsidTr="00B4064E">
        <w:trPr>
          <w:trHeight w:val="1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sv-SE"/>
              </w:rPr>
            </w:pPr>
            <w:r w:rsidRPr="00182192">
              <w:rPr>
                <w:rFonts w:ascii="Verdana" w:eastAsia="MS Mincho" w:hAnsi="Verdana"/>
                <w:sz w:val="16"/>
                <w:szCs w:val="16"/>
                <w:lang w:val="sv-SE"/>
              </w:rPr>
              <w:t>Komplexi Fafa (ish Piceri Jurgen)</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24 150</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51 659</w:t>
            </w:r>
          </w:p>
        </w:tc>
      </w:tr>
      <w:tr w:rsidR="00596D91" w:rsidRPr="00182192" w:rsidTr="00B4064E">
        <w:trPr>
          <w:trHeight w:val="19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lastRenderedPageBreak/>
              <w:t>44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6</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Piceri Argjendi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23 864</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51 570</w:t>
            </w:r>
          </w:p>
        </w:tc>
      </w:tr>
      <w:tr w:rsidR="00596D91" w:rsidRPr="00182192" w:rsidTr="00B4064E">
        <w:trPr>
          <w:trHeight w:val="21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7</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Mak Albania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23 299</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51 373</w:t>
            </w:r>
          </w:p>
        </w:tc>
      </w:tr>
      <w:tr w:rsidR="00596D91" w:rsidRPr="00182192" w:rsidTr="00B4064E">
        <w:trPr>
          <w:trHeight w:val="20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8</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Lokali Reshatit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22 995</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51 223</w:t>
            </w:r>
          </w:p>
        </w:tc>
      </w:tr>
      <w:tr w:rsidR="00596D91" w:rsidRPr="00182192" w:rsidTr="00B4064E">
        <w:trPr>
          <w:trHeight w:val="21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9</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Bunkeri Bardhë</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22 676</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51 093</w:t>
            </w:r>
          </w:p>
        </w:tc>
      </w:tr>
      <w:tr w:rsidR="00596D91" w:rsidRPr="00182192" w:rsidTr="00B4064E">
        <w:trPr>
          <w:trHeight w:val="21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48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10</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Qerret ish fusha Sportit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22443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50936 º</w:t>
            </w:r>
          </w:p>
        </w:tc>
      </w:tr>
      <w:tr w:rsidR="00CC545D" w:rsidRPr="00182192" w:rsidTr="00CC545D">
        <w:trPr>
          <w:trHeight w:val="260"/>
        </w:trPr>
        <w:tc>
          <w:tcPr>
            <w:tcW w:w="558" w:type="dxa"/>
            <w:shd w:val="clear" w:color="auto" w:fill="92B24C"/>
          </w:tcPr>
          <w:p w:rsidR="00CC545D" w:rsidRPr="00182192" w:rsidRDefault="00CC545D" w:rsidP="00CC545D">
            <w:pPr>
              <w:spacing w:line="360" w:lineRule="auto"/>
              <w:jc w:val="both"/>
              <w:rPr>
                <w:rFonts w:ascii="Verdana" w:eastAsia="MS Mincho" w:hAnsi="Verdana"/>
                <w:b/>
                <w:sz w:val="16"/>
                <w:szCs w:val="16"/>
              </w:rPr>
            </w:pPr>
            <w:r w:rsidRPr="00182192">
              <w:rPr>
                <w:rFonts w:ascii="Verdana" w:eastAsia="MS Mincho" w:hAnsi="Verdana"/>
                <w:b/>
                <w:sz w:val="16"/>
                <w:szCs w:val="16"/>
              </w:rPr>
              <w:t>49</w:t>
            </w:r>
          </w:p>
        </w:tc>
        <w:tc>
          <w:tcPr>
            <w:tcW w:w="1071"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11</w:t>
            </w:r>
          </w:p>
        </w:tc>
        <w:tc>
          <w:tcPr>
            <w:tcW w:w="1814"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Qerret Komplexi Bela Vista</w:t>
            </w:r>
          </w:p>
        </w:tc>
        <w:tc>
          <w:tcPr>
            <w:tcW w:w="1535" w:type="dxa"/>
            <w:shd w:val="clear" w:color="auto" w:fill="E2EFD9" w:themeFill="accent6" w:themeFillTint="33"/>
            <w:vAlign w:val="center"/>
          </w:tcPr>
          <w:p w:rsidR="00CC545D" w:rsidRPr="00CC545D" w:rsidRDefault="00CC545D" w:rsidP="00CC545D">
            <w:pPr>
              <w:rPr>
                <w:rFonts w:ascii="Verdana" w:hAnsi="Verdana"/>
                <w:sz w:val="16"/>
                <w:szCs w:val="16"/>
                <w:lang w:val="pt-BR"/>
              </w:rPr>
            </w:pPr>
            <w:r w:rsidRPr="00CC545D">
              <w:rPr>
                <w:rFonts w:ascii="Verdana" w:hAnsi="Verdana"/>
                <w:sz w:val="16"/>
                <w:szCs w:val="16"/>
                <w:lang w:val="pt-BR"/>
              </w:rPr>
              <w:t>N 41,219514 º</w:t>
            </w:r>
          </w:p>
        </w:tc>
        <w:tc>
          <w:tcPr>
            <w:tcW w:w="1848" w:type="dxa"/>
            <w:shd w:val="clear" w:color="auto" w:fill="E2EFD9" w:themeFill="accent6" w:themeFillTint="33"/>
            <w:vAlign w:val="center"/>
          </w:tcPr>
          <w:p w:rsidR="00CC545D" w:rsidRPr="00CC545D" w:rsidRDefault="00CC545D" w:rsidP="00CC545D">
            <w:pPr>
              <w:rPr>
                <w:rFonts w:ascii="Verdana" w:hAnsi="Verdana"/>
                <w:sz w:val="16"/>
                <w:szCs w:val="16"/>
                <w:lang w:val="pt-BR"/>
              </w:rPr>
            </w:pPr>
            <w:r w:rsidRPr="00CC545D">
              <w:rPr>
                <w:rFonts w:ascii="Verdana" w:hAnsi="Verdana"/>
                <w:sz w:val="16"/>
                <w:szCs w:val="16"/>
                <w:lang w:val="pt-BR"/>
              </w:rPr>
              <w:t>E 019,504833 º</w:t>
            </w:r>
          </w:p>
        </w:tc>
      </w:tr>
      <w:tr w:rsidR="00596D91" w:rsidRPr="00182192" w:rsidTr="00B4064E">
        <w:trPr>
          <w:trHeight w:val="2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Qerret Bar Kafe Holiday</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219186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505754 º</w:t>
            </w:r>
          </w:p>
        </w:tc>
      </w:tr>
      <w:tr w:rsidR="00596D91" w:rsidRPr="00182192" w:rsidTr="00B4064E">
        <w:trPr>
          <w:trHeight w:val="21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Spile Djathtas Bar-Rest Martini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097743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458819 º</w:t>
            </w:r>
          </w:p>
        </w:tc>
      </w:tr>
      <w:tr w:rsidR="00596D91" w:rsidRPr="00182192" w:rsidTr="00B4064E">
        <w:trPr>
          <w:trHeight w:val="42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Spille Qendër Hotel Basana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094574º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458478º</w:t>
            </w:r>
          </w:p>
        </w:tc>
      </w:tr>
      <w:tr w:rsidR="00596D91" w:rsidRPr="00182192" w:rsidTr="00B4064E">
        <w:trPr>
          <w:trHeight w:val="246"/>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Shkumbin</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sv-SE"/>
              </w:rPr>
            </w:pPr>
            <w:r w:rsidRPr="00182192">
              <w:rPr>
                <w:rFonts w:ascii="Verdana" w:eastAsia="MS Mincho" w:hAnsi="Verdana"/>
                <w:sz w:val="16"/>
                <w:szCs w:val="16"/>
                <w:lang w:val="sv-SE"/>
              </w:rPr>
              <w:t>Rrethi i mesëm Palamat e fundit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N 41. 083224 º</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lang w:val="pt-BR"/>
              </w:rPr>
              <w:t>E 019. 457248º</w:t>
            </w:r>
          </w:p>
        </w:tc>
      </w:tr>
      <w:tr w:rsidR="00596D91" w:rsidRPr="00182192" w:rsidTr="00B4064E">
        <w:trPr>
          <w:trHeight w:val="260"/>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lang w:val="pt-BR"/>
              </w:rPr>
            </w:pPr>
            <w:r w:rsidRPr="00182192">
              <w:rPr>
                <w:rFonts w:ascii="Verdana" w:eastAsia="MS Mincho" w:hAnsi="Verdana"/>
                <w:b/>
                <w:sz w:val="16"/>
                <w:szCs w:val="16"/>
              </w:rPr>
              <w:t>Al 6 Divjakë</w:t>
            </w:r>
          </w:p>
        </w:tc>
      </w:tr>
      <w:tr w:rsidR="00596D91" w:rsidRPr="00182192" w:rsidTr="00B4064E">
        <w:trPr>
          <w:trHeight w:val="19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Baseni Vjosë </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Hyrja në plazh tek policia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40,9685885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019,4770392 º</w:t>
            </w:r>
          </w:p>
        </w:tc>
      </w:tr>
      <w:tr w:rsidR="00596D91" w:rsidRPr="00182192" w:rsidTr="00B4064E">
        <w:trPr>
          <w:trHeight w:val="208"/>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Hyrja kryesore</w:t>
            </w:r>
            <w:r w:rsidR="0017121B">
              <w:rPr>
                <w:rFonts w:ascii="Verdana" w:eastAsia="MS Mincho" w:hAnsi="Verdana"/>
                <w:sz w:val="16"/>
                <w:szCs w:val="16"/>
              </w:rPr>
              <w:t xml:space="preserve"> </w:t>
            </w:r>
            <w:r w:rsidRPr="00182192">
              <w:rPr>
                <w:rFonts w:ascii="Verdana" w:eastAsia="MS Mincho" w:hAnsi="Verdana"/>
                <w:sz w:val="16"/>
                <w:szCs w:val="16"/>
              </w:rPr>
              <w:t>në plazh</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40,9696086º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019,4781548 º</w:t>
            </w:r>
          </w:p>
        </w:tc>
      </w:tr>
      <w:tr w:rsidR="00596D91" w:rsidRPr="00182192" w:rsidTr="00B4064E">
        <w:trPr>
          <w:trHeight w:val="167"/>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1000m dhe majtas pikës 2</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40,9685885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019,4770392 º</w:t>
            </w:r>
          </w:p>
        </w:tc>
      </w:tr>
      <w:tr w:rsidR="00596D91" w:rsidRPr="00182192" w:rsidTr="00B4064E">
        <w:trPr>
          <w:trHeight w:val="225"/>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5 P. Vlorës</w:t>
            </w:r>
          </w:p>
        </w:tc>
      </w:tr>
      <w:tr w:rsidR="00596D91" w:rsidRPr="00182192" w:rsidTr="00B4064E">
        <w:trPr>
          <w:trHeight w:val="207"/>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Plazhi i Vjetër, Kampi i Pioniereve </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40,45 537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019,47 199 º</w:t>
            </w:r>
          </w:p>
        </w:tc>
      </w:tr>
      <w:tr w:rsidR="00596D91" w:rsidRPr="00182192" w:rsidTr="00B4064E">
        <w:trPr>
          <w:trHeight w:val="186"/>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rPr>
                <w:rFonts w:ascii="Verdana" w:eastAsia="MS Mincho" w:hAnsi="Verdana"/>
                <w:sz w:val="16"/>
                <w:szCs w:val="16"/>
                <w:lang w:val="fi-FI"/>
              </w:rPr>
            </w:pPr>
            <w:r w:rsidRPr="00182192">
              <w:rPr>
                <w:rFonts w:ascii="Verdana" w:eastAsia="MS Mincho" w:hAnsi="Verdana"/>
                <w:sz w:val="16"/>
                <w:szCs w:val="16"/>
                <w:lang w:val="fi-FI"/>
              </w:rPr>
              <w:t>Plazhi i Vjetër, Kabinat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40,45 422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019,47 668 º</w:t>
            </w:r>
          </w:p>
        </w:tc>
      </w:tr>
      <w:tr w:rsidR="00596D91" w:rsidRPr="00182192" w:rsidTr="00B4064E">
        <w:trPr>
          <w:trHeight w:val="18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59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Shkolla e Marines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40,44 537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019,49 436 º</w:t>
            </w:r>
          </w:p>
        </w:tc>
      </w:tr>
      <w:tr w:rsidR="00596D91" w:rsidRPr="00182192" w:rsidTr="00B4064E">
        <w:trPr>
          <w:trHeight w:val="21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Plazhi i Ri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40,43 413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019,49 425 º</w:t>
            </w:r>
          </w:p>
        </w:tc>
      </w:tr>
      <w:tr w:rsidR="00596D91" w:rsidRPr="00182192" w:rsidTr="00B4064E">
        <w:trPr>
          <w:trHeight w:val="16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Ish Vilat, Blloku</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40,41 997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019,48 647 º</w:t>
            </w:r>
          </w:p>
        </w:tc>
      </w:tr>
      <w:tr w:rsidR="00596D91" w:rsidRPr="00182192" w:rsidTr="00B4064E">
        <w:trPr>
          <w:trHeight w:val="21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6</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Jonufër</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40,40 096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019,47 896 º</w:t>
            </w:r>
          </w:p>
        </w:tc>
      </w:tr>
      <w:tr w:rsidR="00596D91" w:rsidRPr="00182192" w:rsidTr="00B4064E">
        <w:trPr>
          <w:trHeight w:val="13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7</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Plazhi Paradise</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40,38 301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019,48 336 º</w:t>
            </w:r>
          </w:p>
        </w:tc>
      </w:tr>
      <w:tr w:rsidR="00596D91" w:rsidRPr="00182192" w:rsidTr="00B4064E">
        <w:trPr>
          <w:trHeight w:val="15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8</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Plazhi Lame Borshi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40,36 887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019,48 229 º</w:t>
            </w:r>
          </w:p>
        </w:tc>
      </w:tr>
      <w:tr w:rsidR="00596D91" w:rsidRPr="00182192" w:rsidTr="00B4064E">
        <w:trPr>
          <w:trHeight w:val="23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9</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Radhimë, Hotel Grand</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40,35 573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019,48 300 º</w:t>
            </w:r>
          </w:p>
        </w:tc>
      </w:tr>
      <w:tr w:rsidR="00596D91" w:rsidRPr="00182192" w:rsidTr="00B4064E">
        <w:trPr>
          <w:trHeight w:val="21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10</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Lokali Boja 1</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40,34 592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019,48 364 º</w:t>
            </w:r>
          </w:p>
        </w:tc>
      </w:tr>
      <w:tr w:rsidR="00596D91" w:rsidRPr="00182192" w:rsidTr="00B4064E">
        <w:trPr>
          <w:trHeight w:val="24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11</w:t>
            </w:r>
            <w:r w:rsidRPr="00182192">
              <w:rPr>
                <w:rFonts w:ascii="Verdana" w:eastAsia="MS Mincho" w:hAnsi="Verdana"/>
                <w:sz w:val="16"/>
                <w:szCs w:val="16"/>
              </w:rPr>
              <w:tab/>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Komplexi Orikum</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40,33 109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019,46 274 º</w:t>
            </w:r>
          </w:p>
        </w:tc>
      </w:tr>
      <w:tr w:rsidR="00596D91" w:rsidRPr="00182192" w:rsidTr="00B4064E">
        <w:trPr>
          <w:trHeight w:val="4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Bar</w:t>
            </w:r>
            <w:r w:rsidR="0017121B">
              <w:rPr>
                <w:rFonts w:ascii="Verdana" w:eastAsia="MS Mincho" w:hAnsi="Verdana"/>
                <w:sz w:val="16"/>
                <w:szCs w:val="16"/>
              </w:rPr>
              <w:t xml:space="preserve"> </w:t>
            </w:r>
            <w:r w:rsidRPr="00182192">
              <w:rPr>
                <w:rFonts w:ascii="Verdana" w:eastAsia="MS Mincho" w:hAnsi="Verdana"/>
                <w:sz w:val="16"/>
                <w:szCs w:val="16"/>
              </w:rPr>
              <w:t>Restorant Aleksandër</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40,326842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019,455 400 º</w:t>
            </w:r>
          </w:p>
        </w:tc>
      </w:tr>
      <w:tr w:rsidR="00596D91" w:rsidRPr="00182192" w:rsidTr="00B4064E">
        <w:trPr>
          <w:trHeight w:val="277"/>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69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Para Repartit Pashaliman</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40,320 870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019,427 127 º</w:t>
            </w:r>
          </w:p>
        </w:tc>
      </w:tr>
      <w:tr w:rsidR="00596D91" w:rsidRPr="00182192" w:rsidTr="00B4064E">
        <w:trPr>
          <w:trHeight w:val="2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Para Xhemalit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40,33 109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019,423 707º</w:t>
            </w:r>
          </w:p>
        </w:tc>
      </w:tr>
      <w:tr w:rsidR="00596D91" w:rsidRPr="00182192" w:rsidTr="00B4064E">
        <w:trPr>
          <w:trHeight w:val="33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Bar Restorant Olsi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40,493677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019,428452 º</w:t>
            </w:r>
          </w:p>
        </w:tc>
      </w:tr>
      <w:tr w:rsidR="00596D91" w:rsidRPr="00182192" w:rsidTr="00B4064E">
        <w:trPr>
          <w:trHeight w:val="12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lastRenderedPageBreak/>
              <w:t>72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16</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Bar Restorant Kapiteni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40,490 544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019,430 877 º</w:t>
            </w:r>
          </w:p>
        </w:tc>
      </w:tr>
      <w:tr w:rsidR="00596D91" w:rsidRPr="00182192" w:rsidTr="00B4064E">
        <w:trPr>
          <w:trHeight w:val="215"/>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5 P. Palasë</w:t>
            </w:r>
          </w:p>
        </w:tc>
      </w:tr>
      <w:tr w:rsidR="00596D91" w:rsidRPr="00182192" w:rsidTr="00B4064E">
        <w:trPr>
          <w:trHeight w:val="19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Palasës 1</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40,17 100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019,58 180 º</w:t>
            </w:r>
          </w:p>
        </w:tc>
      </w:tr>
      <w:tr w:rsidR="00596D91" w:rsidRPr="00182192" w:rsidTr="00B4064E">
        <w:trPr>
          <w:trHeight w:val="17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Vjosës</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Palasës 2</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40,16 589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019,58 750 º</w:t>
            </w:r>
          </w:p>
        </w:tc>
      </w:tr>
      <w:tr w:rsidR="00596D91" w:rsidRPr="00182192" w:rsidTr="00B4064E">
        <w:trPr>
          <w:trHeight w:val="305"/>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5. P. Dhërmi</w:t>
            </w:r>
          </w:p>
        </w:tc>
      </w:tr>
      <w:tr w:rsidR="00596D91" w:rsidRPr="00182192" w:rsidTr="00B4064E">
        <w:trPr>
          <w:trHeight w:val="20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të Lisi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41,34 562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019,85 137 º</w:t>
            </w:r>
          </w:p>
        </w:tc>
      </w:tr>
      <w:tr w:rsidR="00596D91" w:rsidRPr="00182192" w:rsidTr="00B4064E">
        <w:trPr>
          <w:trHeight w:val="20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Hotel Anastasia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40,14 451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019,63 299 º</w:t>
            </w:r>
          </w:p>
        </w:tc>
      </w:tr>
      <w:tr w:rsidR="00596D91" w:rsidRPr="00182192" w:rsidTr="00B4064E">
        <w:trPr>
          <w:trHeight w:val="22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Kampi i Punëtoreve</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40,14 226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019,63 802 º</w:t>
            </w:r>
          </w:p>
        </w:tc>
      </w:tr>
      <w:tr w:rsidR="00596D91" w:rsidRPr="00182192" w:rsidTr="00B4064E">
        <w:trPr>
          <w:trHeight w:val="16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i Drimadhës 1</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40,9208296º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019,36349776º</w:t>
            </w:r>
          </w:p>
        </w:tc>
      </w:tr>
      <w:tr w:rsidR="00596D91" w:rsidRPr="00182192" w:rsidTr="00B4064E">
        <w:trPr>
          <w:trHeight w:val="236"/>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79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Plazhi i Drimadhës 2</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40,0910.9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019,3647.4 º</w:t>
            </w:r>
          </w:p>
        </w:tc>
      </w:tr>
      <w:tr w:rsidR="00596D91" w:rsidRPr="00182192" w:rsidTr="00B4064E">
        <w:trPr>
          <w:trHeight w:val="134"/>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5. P. Himarë</w:t>
            </w:r>
          </w:p>
        </w:tc>
      </w:tr>
      <w:tr w:rsidR="00596D91" w:rsidRPr="00182192" w:rsidTr="00B4064E">
        <w:trPr>
          <w:trHeight w:val="13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Himarë Qëndër</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40,10 110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019,74 464 º</w:t>
            </w:r>
          </w:p>
        </w:tc>
      </w:tr>
      <w:tr w:rsidR="00596D91" w:rsidRPr="00182192" w:rsidTr="00B4064E">
        <w:trPr>
          <w:trHeight w:val="18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Pas Shkëmbit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40,09 868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019,75 124 º</w:t>
            </w:r>
          </w:p>
        </w:tc>
      </w:tr>
      <w:tr w:rsidR="00596D91" w:rsidRPr="00182192" w:rsidTr="00B4064E">
        <w:trPr>
          <w:trHeight w:val="20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Potam Alqi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40,09 410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019,75 465 º</w:t>
            </w:r>
          </w:p>
        </w:tc>
      </w:tr>
      <w:tr w:rsidR="00596D91" w:rsidRPr="00182192" w:rsidTr="00B4064E">
        <w:trPr>
          <w:trHeight w:val="143"/>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Hotel Likoka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40,09 179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019,75 460 º</w:t>
            </w:r>
          </w:p>
        </w:tc>
      </w:tr>
      <w:tr w:rsidR="00596D91" w:rsidRPr="00182192" w:rsidTr="00B4064E">
        <w:trPr>
          <w:trHeight w:val="22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Livadhe</w:t>
            </w:r>
            <w:r w:rsidR="00CC545D">
              <w:rPr>
                <w:rFonts w:ascii="Verdana" w:eastAsia="MS Mincho" w:hAnsi="Verdana"/>
                <w:sz w:val="16"/>
                <w:szCs w:val="16"/>
              </w:rPr>
              <w:t xml:space="preserve"> 1</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40,109715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019,721371º</w:t>
            </w:r>
          </w:p>
        </w:tc>
      </w:tr>
      <w:tr w:rsidR="00CC545D" w:rsidRPr="00182192" w:rsidTr="00CC545D">
        <w:trPr>
          <w:trHeight w:val="206"/>
        </w:trPr>
        <w:tc>
          <w:tcPr>
            <w:tcW w:w="558" w:type="dxa"/>
            <w:shd w:val="clear" w:color="auto" w:fill="92B24C"/>
          </w:tcPr>
          <w:p w:rsidR="00CC545D" w:rsidRPr="00182192" w:rsidRDefault="00CC545D" w:rsidP="00CC545D">
            <w:pPr>
              <w:spacing w:line="360" w:lineRule="auto"/>
              <w:jc w:val="both"/>
              <w:rPr>
                <w:rFonts w:ascii="Verdana" w:eastAsia="MS Mincho" w:hAnsi="Verdana"/>
                <w:b/>
                <w:sz w:val="16"/>
                <w:szCs w:val="16"/>
              </w:rPr>
            </w:pPr>
            <w:r w:rsidRPr="00182192">
              <w:rPr>
                <w:rFonts w:ascii="Verdana" w:eastAsia="MS Mincho" w:hAnsi="Verdana"/>
                <w:b/>
                <w:sz w:val="16"/>
                <w:szCs w:val="16"/>
              </w:rPr>
              <w:t>85</w:t>
            </w:r>
          </w:p>
        </w:tc>
        <w:tc>
          <w:tcPr>
            <w:tcW w:w="1071" w:type="dxa"/>
            <w:shd w:val="clear" w:color="auto" w:fill="E5EDD3"/>
          </w:tcPr>
          <w:p w:rsidR="00CC545D" w:rsidRPr="00182192" w:rsidRDefault="00CC545D" w:rsidP="00CC545D">
            <w:pPr>
              <w:spacing w:line="360" w:lineRule="auto"/>
              <w:jc w:val="both"/>
              <w:rPr>
                <w:rFonts w:ascii="Verdana" w:eastAsia="MS Mincho" w:hAnsi="Verdana"/>
                <w:sz w:val="16"/>
                <w:szCs w:val="16"/>
              </w:rPr>
            </w:pPr>
            <w:r>
              <w:rPr>
                <w:rFonts w:ascii="Verdana" w:eastAsia="MS Mincho" w:hAnsi="Verdana"/>
                <w:sz w:val="16"/>
                <w:szCs w:val="16"/>
              </w:rPr>
              <w:t>6</w:t>
            </w:r>
          </w:p>
        </w:tc>
        <w:tc>
          <w:tcPr>
            <w:tcW w:w="1814"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 xml:space="preserve">Plazhi i Livadhit </w:t>
            </w:r>
            <w:r>
              <w:rPr>
                <w:rFonts w:ascii="Verdana" w:eastAsia="MS Mincho" w:hAnsi="Verdana"/>
                <w:sz w:val="16"/>
                <w:szCs w:val="16"/>
              </w:rPr>
              <w:t>2</w:t>
            </w:r>
          </w:p>
        </w:tc>
        <w:tc>
          <w:tcPr>
            <w:tcW w:w="1535" w:type="dxa"/>
            <w:shd w:val="clear" w:color="auto" w:fill="E2EFD9" w:themeFill="accent6" w:themeFillTint="33"/>
            <w:vAlign w:val="center"/>
          </w:tcPr>
          <w:p w:rsidR="00CC545D" w:rsidRPr="00CC545D" w:rsidRDefault="00CC545D" w:rsidP="00CC545D">
            <w:pPr>
              <w:rPr>
                <w:rFonts w:ascii="Verdana" w:hAnsi="Verdana"/>
                <w:sz w:val="16"/>
                <w:szCs w:val="16"/>
                <w:lang w:val="pt-BR"/>
              </w:rPr>
            </w:pPr>
            <w:r w:rsidRPr="00CC545D">
              <w:rPr>
                <w:rFonts w:ascii="Verdana" w:hAnsi="Verdana"/>
                <w:sz w:val="16"/>
                <w:szCs w:val="16"/>
                <w:lang w:val="pt-BR"/>
              </w:rPr>
              <w:t>N 40,10 857 º</w:t>
            </w:r>
          </w:p>
        </w:tc>
        <w:tc>
          <w:tcPr>
            <w:tcW w:w="1848" w:type="dxa"/>
            <w:shd w:val="clear" w:color="auto" w:fill="E2EFD9" w:themeFill="accent6" w:themeFillTint="33"/>
            <w:vAlign w:val="center"/>
          </w:tcPr>
          <w:p w:rsidR="00CC545D" w:rsidRPr="00CC545D" w:rsidRDefault="00CC545D" w:rsidP="00CC545D">
            <w:pPr>
              <w:rPr>
                <w:rFonts w:ascii="Verdana" w:hAnsi="Verdana"/>
                <w:sz w:val="16"/>
                <w:szCs w:val="16"/>
                <w:lang w:val="pt-BR"/>
              </w:rPr>
            </w:pPr>
            <w:r w:rsidRPr="00CC545D">
              <w:rPr>
                <w:rFonts w:ascii="Verdana" w:hAnsi="Verdana"/>
                <w:sz w:val="16"/>
                <w:szCs w:val="16"/>
                <w:lang w:val="pt-BR"/>
              </w:rPr>
              <w:t>E 019,72 367 º</w:t>
            </w:r>
          </w:p>
        </w:tc>
      </w:tr>
      <w:tr w:rsidR="00CC545D" w:rsidRPr="00182192" w:rsidTr="00CC545D">
        <w:trPr>
          <w:trHeight w:val="215"/>
        </w:trPr>
        <w:tc>
          <w:tcPr>
            <w:tcW w:w="558" w:type="dxa"/>
            <w:shd w:val="clear" w:color="auto" w:fill="92B24C"/>
          </w:tcPr>
          <w:p w:rsidR="00CC545D" w:rsidRPr="00182192" w:rsidRDefault="00CC545D" w:rsidP="00CC545D">
            <w:pPr>
              <w:spacing w:line="360" w:lineRule="auto"/>
              <w:jc w:val="both"/>
              <w:rPr>
                <w:rFonts w:ascii="Verdana" w:eastAsia="MS Mincho" w:hAnsi="Verdana"/>
                <w:b/>
                <w:sz w:val="16"/>
                <w:szCs w:val="16"/>
              </w:rPr>
            </w:pPr>
            <w:r w:rsidRPr="00182192">
              <w:rPr>
                <w:rFonts w:ascii="Verdana" w:eastAsia="MS Mincho" w:hAnsi="Verdana"/>
                <w:b/>
                <w:sz w:val="16"/>
                <w:szCs w:val="16"/>
              </w:rPr>
              <w:t>86</w:t>
            </w:r>
          </w:p>
        </w:tc>
        <w:tc>
          <w:tcPr>
            <w:tcW w:w="1071" w:type="dxa"/>
            <w:shd w:val="clear" w:color="auto" w:fill="E5EDD3"/>
          </w:tcPr>
          <w:p w:rsidR="00CC545D" w:rsidRPr="00182192" w:rsidRDefault="00CC545D" w:rsidP="00CC545D">
            <w:pPr>
              <w:spacing w:line="360" w:lineRule="auto"/>
              <w:jc w:val="both"/>
              <w:rPr>
                <w:rFonts w:ascii="Verdana" w:eastAsia="MS Mincho" w:hAnsi="Verdana"/>
                <w:sz w:val="16"/>
                <w:szCs w:val="16"/>
              </w:rPr>
            </w:pPr>
            <w:r>
              <w:rPr>
                <w:rFonts w:ascii="Verdana" w:eastAsia="MS Mincho" w:hAnsi="Verdana"/>
                <w:sz w:val="16"/>
                <w:szCs w:val="16"/>
              </w:rPr>
              <w:t>7</w:t>
            </w:r>
          </w:p>
        </w:tc>
        <w:tc>
          <w:tcPr>
            <w:tcW w:w="1814"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Plazhi i Livadhit 3</w:t>
            </w:r>
          </w:p>
        </w:tc>
        <w:tc>
          <w:tcPr>
            <w:tcW w:w="1535" w:type="dxa"/>
            <w:shd w:val="clear" w:color="auto" w:fill="E2EFD9" w:themeFill="accent6" w:themeFillTint="33"/>
            <w:vAlign w:val="center"/>
          </w:tcPr>
          <w:p w:rsidR="00CC545D" w:rsidRPr="00CC545D" w:rsidRDefault="00CC545D" w:rsidP="00CC545D">
            <w:pPr>
              <w:rPr>
                <w:rFonts w:ascii="Verdana" w:hAnsi="Verdana"/>
                <w:sz w:val="16"/>
                <w:szCs w:val="16"/>
                <w:lang w:val="pt-BR"/>
              </w:rPr>
            </w:pPr>
            <w:r w:rsidRPr="00CC545D">
              <w:rPr>
                <w:rFonts w:ascii="Verdana" w:hAnsi="Verdana"/>
                <w:sz w:val="16"/>
                <w:szCs w:val="16"/>
                <w:lang w:val="pt-BR"/>
              </w:rPr>
              <w:t>N 40,10 647 º</w:t>
            </w:r>
          </w:p>
        </w:tc>
        <w:tc>
          <w:tcPr>
            <w:tcW w:w="1848" w:type="dxa"/>
            <w:shd w:val="clear" w:color="auto" w:fill="E2EFD9" w:themeFill="accent6" w:themeFillTint="33"/>
            <w:vAlign w:val="center"/>
          </w:tcPr>
          <w:p w:rsidR="00CC545D" w:rsidRPr="00CC545D" w:rsidRDefault="00CC545D" w:rsidP="00CC545D">
            <w:pPr>
              <w:rPr>
                <w:rFonts w:ascii="Verdana" w:hAnsi="Verdana"/>
                <w:sz w:val="16"/>
                <w:szCs w:val="16"/>
                <w:lang w:val="pt-BR"/>
              </w:rPr>
            </w:pPr>
            <w:r w:rsidRPr="00CC545D">
              <w:rPr>
                <w:rFonts w:ascii="Verdana" w:hAnsi="Verdana"/>
                <w:sz w:val="16"/>
                <w:szCs w:val="16"/>
                <w:lang w:val="pt-BR"/>
              </w:rPr>
              <w:t>E 019,72 698 º</w:t>
            </w:r>
          </w:p>
        </w:tc>
      </w:tr>
      <w:tr w:rsidR="00596D91" w:rsidRPr="00182192" w:rsidTr="00B4064E">
        <w:trPr>
          <w:trHeight w:val="249"/>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5. Jalë</w:t>
            </w:r>
          </w:p>
        </w:tc>
      </w:tr>
      <w:tr w:rsidR="00596D91" w:rsidRPr="00182192" w:rsidTr="00B4064E">
        <w:trPr>
          <w:trHeight w:val="22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Jalë Djathtas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40,121194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019,698389º</w:t>
            </w:r>
          </w:p>
        </w:tc>
      </w:tr>
      <w:tr w:rsidR="00596D91" w:rsidRPr="00182192" w:rsidTr="00B4064E">
        <w:trPr>
          <w:trHeight w:val="233"/>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Jalë Majtas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40,118611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019,701472º</w:t>
            </w:r>
          </w:p>
        </w:tc>
      </w:tr>
      <w:tr w:rsidR="00596D91" w:rsidRPr="00182192" w:rsidTr="00B4064E">
        <w:trPr>
          <w:trHeight w:val="233"/>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5 P. Qeparoit</w:t>
            </w:r>
          </w:p>
        </w:tc>
      </w:tr>
      <w:tr w:rsidR="00596D91" w:rsidRPr="00182192" w:rsidTr="00B4064E">
        <w:trPr>
          <w:trHeight w:val="18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89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Qeparo Djathtas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40,05276º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019,82430º</w:t>
            </w:r>
          </w:p>
        </w:tc>
      </w:tr>
      <w:tr w:rsidR="00596D91" w:rsidRPr="00182192" w:rsidTr="00B4064E">
        <w:trPr>
          <w:trHeight w:val="16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Qeparo Majtas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40,05250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019,82712º</w:t>
            </w:r>
          </w:p>
        </w:tc>
      </w:tr>
      <w:tr w:rsidR="00596D91" w:rsidRPr="00182192" w:rsidTr="00B4064E">
        <w:trPr>
          <w:trHeight w:val="217"/>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6. P. Borshit</w:t>
            </w:r>
          </w:p>
        </w:tc>
      </w:tr>
      <w:tr w:rsidR="00596D91" w:rsidRPr="00182192" w:rsidTr="00B4064E">
        <w:trPr>
          <w:trHeight w:val="11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 xml:space="preserve">Borshi Djathtas </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40,04 759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019,84 662 º</w:t>
            </w:r>
          </w:p>
        </w:tc>
      </w:tr>
      <w:tr w:rsidR="00596D91" w:rsidRPr="00182192" w:rsidTr="00B4064E">
        <w:trPr>
          <w:trHeight w:val="188"/>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Borshi në mes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40,04 410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019,85 472 º</w:t>
            </w:r>
          </w:p>
        </w:tc>
      </w:tr>
      <w:tr w:rsidR="00596D91" w:rsidRPr="00182192" w:rsidTr="00B4064E">
        <w:trPr>
          <w:trHeight w:val="18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Borshi Majtas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40,04 034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019,86 005 º</w:t>
            </w:r>
          </w:p>
        </w:tc>
      </w:tr>
      <w:tr w:rsidR="00596D91" w:rsidRPr="00182192" w:rsidTr="00B4064E">
        <w:trPr>
          <w:trHeight w:val="263"/>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6. P. Lukovës</w:t>
            </w:r>
          </w:p>
        </w:tc>
      </w:tr>
      <w:tr w:rsidR="00596D91" w:rsidRPr="00182192" w:rsidTr="00B4064E">
        <w:trPr>
          <w:trHeight w:val="143"/>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 xml:space="preserve">Lukova Djathtas </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39,97 511º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019,91 252 º</w:t>
            </w:r>
          </w:p>
        </w:tc>
      </w:tr>
      <w:tr w:rsidR="00596D91" w:rsidRPr="00182192" w:rsidTr="00B4064E">
        <w:trPr>
          <w:trHeight w:val="20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Lukova në mes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39,97 338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019,91 300 º</w:t>
            </w:r>
          </w:p>
        </w:tc>
      </w:tr>
      <w:tr w:rsidR="00596D91" w:rsidRPr="00182192" w:rsidTr="00B4064E">
        <w:trPr>
          <w:trHeight w:val="17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Lukova Majtas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39,97 158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019,91 330 º</w:t>
            </w:r>
          </w:p>
        </w:tc>
      </w:tr>
      <w:tr w:rsidR="00596D91" w:rsidRPr="00182192" w:rsidTr="00B4064E">
        <w:trPr>
          <w:trHeight w:val="242"/>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6. P. Sarandë</w:t>
            </w:r>
          </w:p>
        </w:tc>
      </w:tr>
      <w:tr w:rsidR="00596D91" w:rsidRPr="00182192" w:rsidTr="00B4064E">
        <w:trPr>
          <w:trHeight w:val="17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Plazhi Limion </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39,87 000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019,99520 º</w:t>
            </w:r>
          </w:p>
        </w:tc>
      </w:tr>
      <w:tr w:rsidR="00596D91" w:rsidRPr="00182192" w:rsidTr="00B4064E">
        <w:trPr>
          <w:trHeight w:val="196"/>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Plazhi Pllaka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39,86851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020,00222 º</w:t>
            </w:r>
          </w:p>
        </w:tc>
      </w:tr>
      <w:tr w:rsidR="00596D91" w:rsidRPr="00182192" w:rsidTr="00B4064E">
        <w:trPr>
          <w:trHeight w:val="201"/>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99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Plazhi i Ri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39,87262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020,00406 º</w:t>
            </w:r>
          </w:p>
        </w:tc>
      </w:tr>
      <w:tr w:rsidR="00596D91" w:rsidRPr="00182192" w:rsidTr="00B4064E">
        <w:trPr>
          <w:trHeight w:val="188"/>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Plazhi i Fëmijve</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39,87294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020,01262 º</w:t>
            </w:r>
          </w:p>
        </w:tc>
      </w:tr>
      <w:tr w:rsidR="00596D91" w:rsidRPr="00182192" w:rsidTr="00B4064E">
        <w:trPr>
          <w:trHeight w:val="18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Hotel Grand</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39,86881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020,01379 º</w:t>
            </w:r>
          </w:p>
        </w:tc>
      </w:tr>
      <w:tr w:rsidR="00596D91" w:rsidRPr="00182192" w:rsidTr="00B4064E">
        <w:trPr>
          <w:trHeight w:val="197"/>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6</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lang w:val="fi-FI"/>
              </w:rPr>
            </w:pPr>
            <w:r w:rsidRPr="00182192">
              <w:rPr>
                <w:rFonts w:ascii="Verdana" w:eastAsia="MS Mincho" w:hAnsi="Verdana"/>
                <w:sz w:val="16"/>
                <w:szCs w:val="16"/>
                <w:lang w:val="fi-FI"/>
              </w:rPr>
              <w:t>Kanali i Çukës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39,85037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020,02044 º</w:t>
            </w:r>
          </w:p>
        </w:tc>
      </w:tr>
      <w:tr w:rsidR="00596D91" w:rsidRPr="00182192" w:rsidTr="00B4064E">
        <w:trPr>
          <w:trHeight w:val="278"/>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6. P. Ksamil</w:t>
            </w:r>
          </w:p>
        </w:tc>
      </w:tr>
      <w:tr w:rsidR="00596D91" w:rsidRPr="00182192" w:rsidTr="00B4064E">
        <w:trPr>
          <w:trHeight w:val="17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Rilindja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39,77317º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019,99839º</w:t>
            </w:r>
          </w:p>
        </w:tc>
      </w:tr>
      <w:tr w:rsidR="00596D91" w:rsidRPr="00182192" w:rsidTr="00B4064E">
        <w:trPr>
          <w:trHeight w:val="15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lastRenderedPageBreak/>
              <w:t>104</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Bora-Bora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39,77123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019,99841º</w:t>
            </w:r>
          </w:p>
        </w:tc>
      </w:tr>
      <w:tr w:rsidR="00596D91" w:rsidRPr="00182192" w:rsidTr="00B4064E">
        <w:trPr>
          <w:trHeight w:val="224"/>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105</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i Jonit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Jon</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Kështjella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39,76766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019,99799 º</w:t>
            </w:r>
          </w:p>
        </w:tc>
      </w:tr>
      <w:tr w:rsidR="00596D91" w:rsidRPr="00182192" w:rsidTr="00B4064E">
        <w:trPr>
          <w:trHeight w:val="260"/>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1 P. Tales</w:t>
            </w:r>
          </w:p>
        </w:tc>
      </w:tr>
      <w:tr w:rsidR="00596D91" w:rsidRPr="00182192" w:rsidTr="00B4064E">
        <w:trPr>
          <w:trHeight w:val="3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106</w:t>
            </w:r>
          </w:p>
        </w:tc>
        <w:tc>
          <w:tcPr>
            <w:tcW w:w="1071"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Baseni Mat</w:t>
            </w:r>
          </w:p>
        </w:tc>
        <w:tc>
          <w:tcPr>
            <w:tcW w:w="1412"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Hyrja qëndrore djathtas tek Palmat</w:t>
            </w:r>
          </w:p>
        </w:tc>
        <w:tc>
          <w:tcPr>
            <w:tcW w:w="1535"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 xml:space="preserve">N 41,704790º   </w:t>
            </w:r>
          </w:p>
        </w:tc>
        <w:tc>
          <w:tcPr>
            <w:tcW w:w="1848"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E 019,583366 º</w:t>
            </w:r>
          </w:p>
        </w:tc>
      </w:tr>
      <w:tr w:rsidR="00596D91" w:rsidRPr="00182192" w:rsidTr="00B4064E">
        <w:trPr>
          <w:trHeight w:val="3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107</w:t>
            </w:r>
          </w:p>
        </w:tc>
        <w:tc>
          <w:tcPr>
            <w:tcW w:w="1071"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Baseni Mat</w:t>
            </w:r>
          </w:p>
        </w:tc>
        <w:tc>
          <w:tcPr>
            <w:tcW w:w="1412"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Në qëndër të Hyrjes qëndrore tek Antena</w:t>
            </w:r>
          </w:p>
        </w:tc>
        <w:tc>
          <w:tcPr>
            <w:tcW w:w="1535"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 xml:space="preserve">N 41,702316 º   </w:t>
            </w:r>
          </w:p>
        </w:tc>
        <w:tc>
          <w:tcPr>
            <w:tcW w:w="1848"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E 019,583366 º</w:t>
            </w:r>
          </w:p>
        </w:tc>
      </w:tr>
      <w:tr w:rsidR="00596D91" w:rsidRPr="00182192" w:rsidTr="00B4064E">
        <w:trPr>
          <w:trHeight w:val="3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108</w:t>
            </w:r>
          </w:p>
        </w:tc>
        <w:tc>
          <w:tcPr>
            <w:tcW w:w="1071"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Baseni Mat</w:t>
            </w:r>
          </w:p>
        </w:tc>
        <w:tc>
          <w:tcPr>
            <w:tcW w:w="1412"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Majtas hyrjes qëndrore Bar Restorant USA</w:t>
            </w:r>
          </w:p>
        </w:tc>
        <w:tc>
          <w:tcPr>
            <w:tcW w:w="1535"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 xml:space="preserve">N 41,699311 º   </w:t>
            </w:r>
          </w:p>
        </w:tc>
        <w:tc>
          <w:tcPr>
            <w:tcW w:w="1848" w:type="dxa"/>
            <w:shd w:val="clear" w:color="auto" w:fill="E5EDD3"/>
          </w:tcPr>
          <w:p w:rsidR="00596D91" w:rsidRPr="00182192" w:rsidRDefault="00596D91" w:rsidP="00B4064E">
            <w:pPr>
              <w:rPr>
                <w:rFonts w:ascii="Verdana" w:eastAsia="MS Mincho" w:hAnsi="Verdana"/>
                <w:sz w:val="16"/>
                <w:szCs w:val="16"/>
              </w:rPr>
            </w:pPr>
            <w:r w:rsidRPr="00182192">
              <w:rPr>
                <w:rFonts w:ascii="Verdana" w:eastAsia="MS Mincho" w:hAnsi="Verdana"/>
                <w:sz w:val="16"/>
                <w:szCs w:val="16"/>
              </w:rPr>
              <w:t>E 019,582894 º</w:t>
            </w:r>
          </w:p>
        </w:tc>
      </w:tr>
      <w:tr w:rsidR="00596D91" w:rsidRPr="00182192" w:rsidTr="00B4064E">
        <w:trPr>
          <w:trHeight w:val="305"/>
        </w:trPr>
        <w:tc>
          <w:tcPr>
            <w:tcW w:w="10218" w:type="dxa"/>
            <w:gridSpan w:val="7"/>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Al 6 P. Semanit</w:t>
            </w:r>
          </w:p>
        </w:tc>
      </w:tr>
      <w:tr w:rsidR="00596D91" w:rsidRPr="00182192" w:rsidTr="00B4064E">
        <w:trPr>
          <w:trHeight w:val="3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109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1</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Hyrja në plazh tek Policia bunkeri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40,760922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019,370541º</w:t>
            </w:r>
          </w:p>
        </w:tc>
      </w:tr>
      <w:tr w:rsidR="00596D91" w:rsidRPr="00182192" w:rsidTr="00B4064E">
        <w:trPr>
          <w:trHeight w:val="3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110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2</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Kulla e ujit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40,779548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019,374175 º</w:t>
            </w:r>
          </w:p>
        </w:tc>
      </w:tr>
      <w:tr w:rsidR="00596D91" w:rsidRPr="00182192" w:rsidTr="00B4064E">
        <w:trPr>
          <w:trHeight w:val="350"/>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111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3</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Darzezë</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40,7102797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019,3617764 º</w:t>
            </w:r>
          </w:p>
          <w:p w:rsidR="00596D91" w:rsidRPr="00182192" w:rsidRDefault="00596D91" w:rsidP="00B4064E">
            <w:pPr>
              <w:spacing w:line="360" w:lineRule="auto"/>
              <w:jc w:val="both"/>
              <w:rPr>
                <w:rFonts w:ascii="Verdana" w:eastAsia="MS Mincho" w:hAnsi="Verdana"/>
                <w:sz w:val="16"/>
                <w:szCs w:val="16"/>
                <w:lang w:val="pt-BR"/>
              </w:rPr>
            </w:pPr>
          </w:p>
        </w:tc>
      </w:tr>
      <w:tr w:rsidR="00CC545D" w:rsidRPr="00182192" w:rsidTr="00CC545D">
        <w:trPr>
          <w:trHeight w:val="197"/>
        </w:trPr>
        <w:tc>
          <w:tcPr>
            <w:tcW w:w="558" w:type="dxa"/>
            <w:shd w:val="clear" w:color="auto" w:fill="92B24C"/>
          </w:tcPr>
          <w:p w:rsidR="00CC545D" w:rsidRPr="00182192" w:rsidRDefault="00CC545D" w:rsidP="00CC545D">
            <w:pPr>
              <w:spacing w:line="360" w:lineRule="auto"/>
              <w:jc w:val="both"/>
              <w:rPr>
                <w:rFonts w:ascii="Verdana" w:eastAsia="MS Mincho" w:hAnsi="Verdana"/>
                <w:b/>
                <w:sz w:val="16"/>
                <w:szCs w:val="16"/>
              </w:rPr>
            </w:pPr>
            <w:r w:rsidRPr="00182192">
              <w:rPr>
                <w:rFonts w:ascii="Verdana" w:eastAsia="MS Mincho" w:hAnsi="Verdana"/>
                <w:b/>
                <w:sz w:val="16"/>
                <w:szCs w:val="16"/>
              </w:rPr>
              <w:t>112</w:t>
            </w:r>
          </w:p>
        </w:tc>
        <w:tc>
          <w:tcPr>
            <w:tcW w:w="1071"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4</w:t>
            </w:r>
          </w:p>
        </w:tc>
        <w:tc>
          <w:tcPr>
            <w:tcW w:w="1814"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Lokali Ilir Lani</w:t>
            </w:r>
            <w:r>
              <w:rPr>
                <w:rFonts w:ascii="Verdana" w:eastAsia="MS Mincho" w:hAnsi="Verdana"/>
                <w:sz w:val="16"/>
                <w:szCs w:val="16"/>
              </w:rPr>
              <w:t>, Darzez</w:t>
            </w:r>
          </w:p>
        </w:tc>
        <w:tc>
          <w:tcPr>
            <w:tcW w:w="1535"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sq-AL"/>
              </w:rPr>
              <w:t>N 40,71783</w:t>
            </w:r>
            <w:r w:rsidRPr="00CC545D">
              <w:rPr>
                <w:rFonts w:ascii="Verdana" w:hAnsi="Verdana"/>
                <w:sz w:val="16"/>
                <w:szCs w:val="16"/>
                <w:lang w:val="pt-BR"/>
              </w:rPr>
              <w:t xml:space="preserve"> º</w:t>
            </w:r>
          </w:p>
        </w:tc>
        <w:tc>
          <w:tcPr>
            <w:tcW w:w="1848"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it-IT"/>
              </w:rPr>
              <w:t xml:space="preserve"> E 0</w:t>
            </w:r>
            <w:r w:rsidRPr="00CC545D">
              <w:rPr>
                <w:rFonts w:ascii="Verdana" w:hAnsi="Verdana"/>
                <w:sz w:val="16"/>
                <w:szCs w:val="16"/>
                <w:lang w:val="sq-AL"/>
              </w:rPr>
              <w:t xml:space="preserve">19,36510 </w:t>
            </w:r>
            <w:r w:rsidRPr="00CC545D">
              <w:rPr>
                <w:rFonts w:ascii="Verdana" w:hAnsi="Verdana"/>
                <w:sz w:val="16"/>
                <w:szCs w:val="16"/>
                <w:lang w:val="pt-BR"/>
              </w:rPr>
              <w:t>º</w:t>
            </w:r>
          </w:p>
        </w:tc>
      </w:tr>
      <w:tr w:rsidR="00CC545D" w:rsidRPr="00182192" w:rsidTr="00CC545D">
        <w:trPr>
          <w:trHeight w:val="197"/>
        </w:trPr>
        <w:tc>
          <w:tcPr>
            <w:tcW w:w="558" w:type="dxa"/>
            <w:shd w:val="clear" w:color="auto" w:fill="92B24C"/>
          </w:tcPr>
          <w:p w:rsidR="00CC545D" w:rsidRPr="00182192" w:rsidRDefault="00CC545D" w:rsidP="00CC545D">
            <w:pPr>
              <w:spacing w:line="360" w:lineRule="auto"/>
              <w:jc w:val="both"/>
              <w:rPr>
                <w:rFonts w:ascii="Verdana" w:eastAsia="MS Mincho" w:hAnsi="Verdana"/>
                <w:b/>
                <w:sz w:val="16"/>
                <w:szCs w:val="16"/>
              </w:rPr>
            </w:pPr>
            <w:r w:rsidRPr="00182192">
              <w:rPr>
                <w:rFonts w:ascii="Verdana" w:eastAsia="MS Mincho" w:hAnsi="Verdana"/>
                <w:b/>
                <w:sz w:val="16"/>
                <w:szCs w:val="16"/>
              </w:rPr>
              <w:t>113</w:t>
            </w:r>
          </w:p>
        </w:tc>
        <w:tc>
          <w:tcPr>
            <w:tcW w:w="1071" w:type="dxa"/>
            <w:shd w:val="clear" w:color="auto" w:fill="E5EDD3"/>
          </w:tcPr>
          <w:p w:rsidR="00CC545D" w:rsidRPr="00182192" w:rsidRDefault="00CC545D" w:rsidP="00CC545D">
            <w:pPr>
              <w:jc w:val="both"/>
              <w:rPr>
                <w:rFonts w:ascii="Verdana" w:eastAsia="MS Mincho" w:hAnsi="Verdana"/>
                <w:sz w:val="16"/>
                <w:szCs w:val="16"/>
              </w:rPr>
            </w:pPr>
            <w:r w:rsidRPr="00182192">
              <w:rPr>
                <w:rFonts w:ascii="Verdana" w:eastAsia="MS Mincho" w:hAnsi="Verdana"/>
                <w:sz w:val="16"/>
                <w:szCs w:val="16"/>
              </w:rPr>
              <w:t>5</w:t>
            </w:r>
          </w:p>
        </w:tc>
        <w:tc>
          <w:tcPr>
            <w:tcW w:w="1814" w:type="dxa"/>
            <w:shd w:val="clear" w:color="auto" w:fill="E5EDD3"/>
          </w:tcPr>
          <w:p w:rsidR="00CC545D" w:rsidRPr="00182192" w:rsidRDefault="00CC545D" w:rsidP="00CC545D">
            <w:pPr>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CC545D" w:rsidRPr="00182192" w:rsidRDefault="00CC545D" w:rsidP="00CC545D">
            <w:pPr>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CC545D" w:rsidRPr="00182192" w:rsidRDefault="00CC545D" w:rsidP="00CC545D">
            <w:pPr>
              <w:jc w:val="both"/>
              <w:rPr>
                <w:rFonts w:ascii="Verdana" w:eastAsia="MS Mincho" w:hAnsi="Verdana"/>
                <w:sz w:val="16"/>
                <w:szCs w:val="16"/>
              </w:rPr>
            </w:pPr>
            <w:r w:rsidRPr="00182192">
              <w:rPr>
                <w:rFonts w:ascii="Verdana" w:eastAsia="MS Mincho" w:hAnsi="Verdana"/>
                <w:sz w:val="16"/>
                <w:szCs w:val="16"/>
              </w:rPr>
              <w:t>Ish reparti ushtarak</w:t>
            </w:r>
            <w:r>
              <w:rPr>
                <w:rFonts w:ascii="Verdana" w:eastAsia="MS Mincho" w:hAnsi="Verdana"/>
                <w:sz w:val="16"/>
                <w:szCs w:val="16"/>
              </w:rPr>
              <w:t xml:space="preserve"> Pish Poro</w:t>
            </w:r>
          </w:p>
        </w:tc>
        <w:tc>
          <w:tcPr>
            <w:tcW w:w="1535"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sq-AL"/>
              </w:rPr>
              <w:t>N 40,70870</w:t>
            </w:r>
            <w:r w:rsidRPr="00CC545D">
              <w:rPr>
                <w:rFonts w:ascii="Verdana" w:hAnsi="Verdana"/>
                <w:sz w:val="16"/>
                <w:szCs w:val="16"/>
                <w:lang w:val="pt-BR"/>
              </w:rPr>
              <w:t xml:space="preserve"> º</w:t>
            </w:r>
          </w:p>
        </w:tc>
        <w:tc>
          <w:tcPr>
            <w:tcW w:w="1848"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it-IT"/>
              </w:rPr>
              <w:t xml:space="preserve"> E 0</w:t>
            </w:r>
            <w:r w:rsidRPr="00CC545D">
              <w:rPr>
                <w:rFonts w:ascii="Verdana" w:hAnsi="Verdana"/>
                <w:sz w:val="16"/>
                <w:szCs w:val="16"/>
                <w:lang w:val="sq-AL"/>
              </w:rPr>
              <w:t>19,36005</w:t>
            </w:r>
            <w:r w:rsidRPr="00CC545D">
              <w:rPr>
                <w:rFonts w:ascii="Verdana" w:hAnsi="Verdana"/>
                <w:sz w:val="16"/>
                <w:szCs w:val="16"/>
                <w:lang w:val="pt-BR"/>
              </w:rPr>
              <w:t xml:space="preserve"> º</w:t>
            </w:r>
          </w:p>
        </w:tc>
      </w:tr>
      <w:tr w:rsidR="00CC545D" w:rsidRPr="00182192" w:rsidTr="00CC545D">
        <w:trPr>
          <w:trHeight w:val="48"/>
        </w:trPr>
        <w:tc>
          <w:tcPr>
            <w:tcW w:w="558" w:type="dxa"/>
            <w:shd w:val="clear" w:color="auto" w:fill="92B24C"/>
          </w:tcPr>
          <w:p w:rsidR="00CC545D" w:rsidRPr="00182192" w:rsidRDefault="00CC545D" w:rsidP="00CC545D">
            <w:pPr>
              <w:spacing w:line="360" w:lineRule="auto"/>
              <w:jc w:val="both"/>
              <w:rPr>
                <w:rFonts w:ascii="Verdana" w:eastAsia="MS Mincho" w:hAnsi="Verdana"/>
                <w:b/>
                <w:sz w:val="16"/>
                <w:szCs w:val="16"/>
              </w:rPr>
            </w:pPr>
            <w:r w:rsidRPr="00182192">
              <w:rPr>
                <w:rFonts w:ascii="Verdana" w:eastAsia="MS Mincho" w:hAnsi="Verdana"/>
                <w:b/>
                <w:sz w:val="16"/>
                <w:szCs w:val="16"/>
              </w:rPr>
              <w:t>114</w:t>
            </w:r>
          </w:p>
        </w:tc>
        <w:tc>
          <w:tcPr>
            <w:tcW w:w="1071"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6</w:t>
            </w:r>
          </w:p>
        </w:tc>
        <w:tc>
          <w:tcPr>
            <w:tcW w:w="1814"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Lokali Gjermanit</w:t>
            </w:r>
          </w:p>
        </w:tc>
        <w:tc>
          <w:tcPr>
            <w:tcW w:w="1535"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sq-AL"/>
              </w:rPr>
              <w:t>N 40,79231</w:t>
            </w:r>
            <w:r w:rsidRPr="00CC545D">
              <w:rPr>
                <w:rFonts w:ascii="Verdana" w:hAnsi="Verdana"/>
                <w:sz w:val="16"/>
                <w:szCs w:val="16"/>
                <w:lang w:val="pt-BR"/>
              </w:rPr>
              <w:t xml:space="preserve"> º</w:t>
            </w:r>
          </w:p>
        </w:tc>
        <w:tc>
          <w:tcPr>
            <w:tcW w:w="1848"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sq-AL"/>
              </w:rPr>
              <w:t xml:space="preserve"> E 019,37552</w:t>
            </w:r>
            <w:r w:rsidRPr="00CC545D">
              <w:rPr>
                <w:rFonts w:ascii="Verdana" w:hAnsi="Verdana"/>
                <w:sz w:val="16"/>
                <w:szCs w:val="16"/>
                <w:lang w:val="pt-BR"/>
              </w:rPr>
              <w:t xml:space="preserve"> º</w:t>
            </w:r>
            <w:r w:rsidRPr="00CC545D">
              <w:rPr>
                <w:rFonts w:ascii="Verdana" w:hAnsi="Verdana"/>
                <w:sz w:val="16"/>
                <w:szCs w:val="16"/>
                <w:lang w:val="sq-AL"/>
              </w:rPr>
              <w:t xml:space="preserve"> </w:t>
            </w:r>
          </w:p>
        </w:tc>
      </w:tr>
      <w:tr w:rsidR="00CC545D" w:rsidRPr="00182192" w:rsidTr="00CC545D">
        <w:trPr>
          <w:trHeight w:val="335"/>
        </w:trPr>
        <w:tc>
          <w:tcPr>
            <w:tcW w:w="558" w:type="dxa"/>
            <w:shd w:val="clear" w:color="auto" w:fill="92B24C"/>
          </w:tcPr>
          <w:p w:rsidR="00CC545D" w:rsidRPr="00182192" w:rsidRDefault="00CC545D" w:rsidP="00CC545D">
            <w:pPr>
              <w:spacing w:line="360" w:lineRule="auto"/>
              <w:jc w:val="both"/>
              <w:rPr>
                <w:rFonts w:ascii="Verdana" w:eastAsia="MS Mincho" w:hAnsi="Verdana"/>
                <w:b/>
                <w:sz w:val="16"/>
                <w:szCs w:val="16"/>
              </w:rPr>
            </w:pPr>
            <w:r w:rsidRPr="00182192">
              <w:rPr>
                <w:rFonts w:ascii="Verdana" w:eastAsia="MS Mincho" w:hAnsi="Verdana"/>
                <w:b/>
                <w:sz w:val="16"/>
                <w:szCs w:val="16"/>
              </w:rPr>
              <w:t>115</w:t>
            </w:r>
          </w:p>
        </w:tc>
        <w:tc>
          <w:tcPr>
            <w:tcW w:w="1071"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7</w:t>
            </w:r>
          </w:p>
        </w:tc>
        <w:tc>
          <w:tcPr>
            <w:tcW w:w="1814"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Baseni Vjosë</w:t>
            </w:r>
          </w:p>
        </w:tc>
        <w:tc>
          <w:tcPr>
            <w:tcW w:w="1412"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Deti Adriatik</w:t>
            </w:r>
          </w:p>
        </w:tc>
        <w:tc>
          <w:tcPr>
            <w:tcW w:w="1980" w:type="dxa"/>
            <w:shd w:val="clear" w:color="auto" w:fill="E5EDD3"/>
          </w:tcPr>
          <w:p w:rsidR="00CC545D" w:rsidRPr="00182192" w:rsidRDefault="00CC545D" w:rsidP="00CC545D">
            <w:pPr>
              <w:spacing w:line="360" w:lineRule="auto"/>
              <w:jc w:val="both"/>
              <w:rPr>
                <w:rFonts w:ascii="Verdana" w:eastAsia="MS Mincho" w:hAnsi="Verdana"/>
                <w:sz w:val="16"/>
                <w:szCs w:val="16"/>
              </w:rPr>
            </w:pPr>
            <w:r w:rsidRPr="00182192">
              <w:rPr>
                <w:rFonts w:ascii="Verdana" w:eastAsia="MS Mincho" w:hAnsi="Verdana"/>
                <w:sz w:val="16"/>
                <w:szCs w:val="16"/>
              </w:rPr>
              <w:t>Bar Restorant 4 Flamuj</w:t>
            </w:r>
          </w:p>
        </w:tc>
        <w:tc>
          <w:tcPr>
            <w:tcW w:w="1535"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sq-AL"/>
              </w:rPr>
              <w:t>N 40,79231</w:t>
            </w:r>
            <w:r w:rsidRPr="00CC545D">
              <w:rPr>
                <w:rFonts w:ascii="Verdana" w:hAnsi="Verdana"/>
                <w:sz w:val="16"/>
                <w:szCs w:val="16"/>
                <w:lang w:val="pt-BR"/>
              </w:rPr>
              <w:t xml:space="preserve"> º</w:t>
            </w:r>
          </w:p>
        </w:tc>
        <w:tc>
          <w:tcPr>
            <w:tcW w:w="1848" w:type="dxa"/>
            <w:shd w:val="clear" w:color="auto" w:fill="E2EFD9" w:themeFill="accent6" w:themeFillTint="33"/>
            <w:vAlign w:val="center"/>
          </w:tcPr>
          <w:p w:rsidR="00CC545D" w:rsidRPr="00CC545D" w:rsidRDefault="00CC545D" w:rsidP="00CC545D">
            <w:pPr>
              <w:rPr>
                <w:rFonts w:ascii="Verdana" w:hAnsi="Verdana"/>
                <w:sz w:val="16"/>
                <w:szCs w:val="16"/>
                <w:lang w:val="it-IT"/>
              </w:rPr>
            </w:pPr>
            <w:r w:rsidRPr="00CC545D">
              <w:rPr>
                <w:rFonts w:ascii="Verdana" w:hAnsi="Verdana"/>
                <w:sz w:val="16"/>
                <w:szCs w:val="16"/>
                <w:lang w:val="it-IT"/>
              </w:rPr>
              <w:t xml:space="preserve"> E 0</w:t>
            </w:r>
            <w:r w:rsidRPr="00CC545D">
              <w:rPr>
                <w:rFonts w:ascii="Verdana" w:hAnsi="Verdana"/>
                <w:sz w:val="16"/>
                <w:szCs w:val="16"/>
                <w:lang w:val="sq-AL"/>
              </w:rPr>
              <w:t>19,37552</w:t>
            </w:r>
            <w:r w:rsidRPr="00CC545D">
              <w:rPr>
                <w:rFonts w:ascii="Verdana" w:hAnsi="Verdana"/>
                <w:sz w:val="16"/>
                <w:szCs w:val="16"/>
                <w:lang w:val="pt-BR"/>
              </w:rPr>
              <w:t xml:space="preserve"> º</w:t>
            </w:r>
          </w:p>
        </w:tc>
      </w:tr>
      <w:tr w:rsidR="00596D91" w:rsidRPr="00182192" w:rsidTr="00B4064E">
        <w:trPr>
          <w:trHeight w:val="335"/>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116</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Lin Hotel Resort Relaks</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41,051926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020,646275 º</w:t>
            </w:r>
          </w:p>
        </w:tc>
      </w:tr>
      <w:tr w:rsidR="00596D91" w:rsidRPr="00182192" w:rsidTr="00B4064E">
        <w:trPr>
          <w:trHeight w:val="386"/>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117</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Resort Komplex Lyhnida</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40,994078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020,638157 º</w:t>
            </w:r>
          </w:p>
        </w:tc>
      </w:tr>
      <w:tr w:rsidR="00596D91" w:rsidRPr="00182192" w:rsidTr="00B4064E">
        <w:trPr>
          <w:trHeight w:val="332"/>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118</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p>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Dogana pika Molit</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40,907757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020,650745 º</w:t>
            </w:r>
          </w:p>
        </w:tc>
      </w:tr>
      <w:tr w:rsidR="00596D91" w:rsidRPr="00182192" w:rsidTr="00B4064E">
        <w:trPr>
          <w:trHeight w:val="2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119</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Hotel Enkelana (ish Turizmi Vjetër)</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40,903217º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020,658572 º</w:t>
            </w:r>
          </w:p>
        </w:tc>
      </w:tr>
      <w:tr w:rsidR="00596D91" w:rsidRPr="00182192" w:rsidTr="00B4064E">
        <w:trPr>
          <w:trHeight w:val="2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120</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Hotel 1 Maji</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40,54082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020,39520 º</w:t>
            </w:r>
          </w:p>
        </w:tc>
      </w:tr>
      <w:tr w:rsidR="00596D91" w:rsidRPr="00182192" w:rsidTr="00B4064E">
        <w:trPr>
          <w:trHeight w:val="2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121</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Tushemisht Hotel Millenium</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40,903137º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020,719866 º</w:t>
            </w:r>
          </w:p>
        </w:tc>
      </w:tr>
      <w:tr w:rsidR="00596D91" w:rsidRPr="00182192" w:rsidTr="00B4064E">
        <w:trPr>
          <w:trHeight w:val="2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122</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p>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 xml:space="preserve">Hotel Depo </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40,90072º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020,68420 º</w:t>
            </w:r>
          </w:p>
        </w:tc>
      </w:tr>
      <w:tr w:rsidR="00596D91" w:rsidRPr="00182192" w:rsidTr="00B4064E">
        <w:trPr>
          <w:trHeight w:val="249"/>
        </w:trPr>
        <w:tc>
          <w:tcPr>
            <w:tcW w:w="558" w:type="dxa"/>
            <w:shd w:val="clear" w:color="auto" w:fill="92B24C"/>
          </w:tcPr>
          <w:p w:rsidR="00596D91" w:rsidRPr="00182192" w:rsidRDefault="00596D91" w:rsidP="00B4064E">
            <w:pPr>
              <w:spacing w:line="360" w:lineRule="auto"/>
              <w:jc w:val="both"/>
              <w:rPr>
                <w:rFonts w:ascii="Verdana" w:eastAsia="MS Mincho" w:hAnsi="Verdana"/>
                <w:b/>
                <w:sz w:val="16"/>
                <w:szCs w:val="16"/>
              </w:rPr>
            </w:pPr>
            <w:r w:rsidRPr="00182192">
              <w:rPr>
                <w:rFonts w:ascii="Verdana" w:eastAsia="MS Mincho" w:hAnsi="Verdana"/>
                <w:b/>
                <w:sz w:val="16"/>
                <w:szCs w:val="16"/>
              </w:rPr>
              <w:t>123</w:t>
            </w:r>
          </w:p>
        </w:tc>
        <w:tc>
          <w:tcPr>
            <w:tcW w:w="1071"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Plazhi Pogradecit</w:t>
            </w:r>
          </w:p>
        </w:tc>
        <w:tc>
          <w:tcPr>
            <w:tcW w:w="1814"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Baseni Drinit</w:t>
            </w:r>
          </w:p>
        </w:tc>
        <w:tc>
          <w:tcPr>
            <w:tcW w:w="1412"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Liqeni i Pogradecit</w:t>
            </w:r>
          </w:p>
        </w:tc>
        <w:tc>
          <w:tcPr>
            <w:tcW w:w="1980" w:type="dxa"/>
            <w:shd w:val="clear" w:color="auto" w:fill="E5EDD3"/>
          </w:tcPr>
          <w:p w:rsidR="00596D91" w:rsidRPr="00182192" w:rsidRDefault="00596D91" w:rsidP="00B4064E">
            <w:pPr>
              <w:spacing w:line="360" w:lineRule="auto"/>
              <w:jc w:val="both"/>
              <w:rPr>
                <w:rFonts w:ascii="Verdana" w:eastAsia="MS Mincho" w:hAnsi="Verdana"/>
                <w:sz w:val="16"/>
                <w:szCs w:val="16"/>
              </w:rPr>
            </w:pPr>
            <w:r w:rsidRPr="00182192">
              <w:rPr>
                <w:rFonts w:ascii="Verdana" w:eastAsia="MS Mincho" w:hAnsi="Verdana"/>
                <w:sz w:val="16"/>
                <w:szCs w:val="16"/>
              </w:rPr>
              <w:t>Volorekë</w:t>
            </w:r>
          </w:p>
        </w:tc>
        <w:tc>
          <w:tcPr>
            <w:tcW w:w="1535"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 xml:space="preserve">N 40,90191 º   </w:t>
            </w:r>
          </w:p>
        </w:tc>
        <w:tc>
          <w:tcPr>
            <w:tcW w:w="1848" w:type="dxa"/>
            <w:shd w:val="clear" w:color="auto" w:fill="E5EDD3"/>
          </w:tcPr>
          <w:p w:rsidR="00596D91" w:rsidRPr="00182192" w:rsidRDefault="00596D91" w:rsidP="00B4064E">
            <w:pPr>
              <w:spacing w:line="360" w:lineRule="auto"/>
              <w:jc w:val="both"/>
              <w:rPr>
                <w:rFonts w:ascii="Verdana" w:eastAsia="MS Mincho" w:hAnsi="Verdana"/>
                <w:sz w:val="16"/>
                <w:szCs w:val="16"/>
                <w:lang w:val="pt-BR"/>
              </w:rPr>
            </w:pPr>
            <w:r w:rsidRPr="00182192">
              <w:rPr>
                <w:rFonts w:ascii="Verdana" w:eastAsia="MS Mincho" w:hAnsi="Verdana"/>
                <w:sz w:val="16"/>
                <w:szCs w:val="16"/>
                <w:lang w:val="pt-BR"/>
              </w:rPr>
              <w:t>E 020,71274 º</w:t>
            </w:r>
          </w:p>
        </w:tc>
      </w:tr>
    </w:tbl>
    <w:p w:rsidR="00596D91" w:rsidRDefault="00596D91" w:rsidP="00596D91">
      <w:pPr>
        <w:pStyle w:val="NoSpacing"/>
        <w:jc w:val="both"/>
        <w:rPr>
          <w:rFonts w:ascii="Times New Roman" w:hAnsi="Times New Roman"/>
          <w:b/>
          <w:i/>
          <w:sz w:val="24"/>
          <w:szCs w:val="24"/>
          <w:lang w:val="sv-SE"/>
        </w:rPr>
      </w:pPr>
    </w:p>
    <w:p w:rsidR="00626A27" w:rsidRDefault="00626A27" w:rsidP="008F7F3F">
      <w:pPr>
        <w:pStyle w:val="NoSpacing"/>
        <w:jc w:val="both"/>
        <w:rPr>
          <w:rFonts w:ascii="Times New Roman" w:hAnsi="Times New Roman"/>
          <w:b/>
          <w:sz w:val="24"/>
          <w:szCs w:val="24"/>
          <w:lang w:val="sv-SE"/>
        </w:rPr>
      </w:pPr>
    </w:p>
    <w:p w:rsidR="00185094" w:rsidRDefault="00185094" w:rsidP="008F7F3F">
      <w:pPr>
        <w:pStyle w:val="NoSpacing"/>
        <w:jc w:val="both"/>
        <w:rPr>
          <w:rFonts w:ascii="Times New Roman" w:hAnsi="Times New Roman"/>
          <w:b/>
          <w:sz w:val="24"/>
          <w:szCs w:val="24"/>
          <w:lang w:val="sv-SE"/>
        </w:rPr>
      </w:pPr>
    </w:p>
    <w:p w:rsidR="00185094" w:rsidRDefault="00185094" w:rsidP="008F7F3F">
      <w:pPr>
        <w:pStyle w:val="NoSpacing"/>
        <w:jc w:val="both"/>
        <w:rPr>
          <w:rFonts w:ascii="Times New Roman" w:hAnsi="Times New Roman"/>
          <w:b/>
          <w:sz w:val="24"/>
          <w:szCs w:val="24"/>
          <w:lang w:val="sv-SE"/>
        </w:rPr>
      </w:pPr>
    </w:p>
    <w:p w:rsidR="00185094" w:rsidRDefault="00185094" w:rsidP="008F7F3F">
      <w:pPr>
        <w:pStyle w:val="NoSpacing"/>
        <w:jc w:val="both"/>
        <w:rPr>
          <w:rFonts w:ascii="Times New Roman" w:hAnsi="Times New Roman"/>
          <w:b/>
          <w:sz w:val="24"/>
          <w:szCs w:val="24"/>
          <w:lang w:val="sv-SE"/>
        </w:rPr>
      </w:pPr>
    </w:p>
    <w:p w:rsidR="00185094" w:rsidRDefault="00185094" w:rsidP="008F7F3F">
      <w:pPr>
        <w:pStyle w:val="NoSpacing"/>
        <w:jc w:val="both"/>
        <w:rPr>
          <w:rFonts w:ascii="Times New Roman" w:hAnsi="Times New Roman"/>
          <w:b/>
          <w:sz w:val="24"/>
          <w:szCs w:val="24"/>
          <w:lang w:val="sv-SE"/>
        </w:rPr>
      </w:pPr>
    </w:p>
    <w:p w:rsidR="00185094" w:rsidRDefault="00185094" w:rsidP="008F7F3F">
      <w:pPr>
        <w:pStyle w:val="NoSpacing"/>
        <w:jc w:val="both"/>
        <w:rPr>
          <w:rFonts w:ascii="Times New Roman" w:hAnsi="Times New Roman"/>
          <w:b/>
          <w:sz w:val="24"/>
          <w:szCs w:val="24"/>
          <w:lang w:val="sv-SE"/>
        </w:rPr>
      </w:pPr>
    </w:p>
    <w:p w:rsidR="00185094" w:rsidRDefault="00185094" w:rsidP="008F7F3F">
      <w:pPr>
        <w:pStyle w:val="NoSpacing"/>
        <w:jc w:val="both"/>
        <w:rPr>
          <w:rFonts w:ascii="Times New Roman" w:hAnsi="Times New Roman"/>
          <w:b/>
          <w:sz w:val="24"/>
          <w:szCs w:val="24"/>
          <w:lang w:val="sv-SE"/>
        </w:rPr>
      </w:pPr>
    </w:p>
    <w:p w:rsidR="00185094" w:rsidRDefault="00185094" w:rsidP="008F7F3F">
      <w:pPr>
        <w:pStyle w:val="NoSpacing"/>
        <w:jc w:val="both"/>
        <w:rPr>
          <w:rFonts w:ascii="Times New Roman" w:hAnsi="Times New Roman"/>
          <w:b/>
          <w:sz w:val="24"/>
          <w:szCs w:val="24"/>
          <w:lang w:val="sv-SE"/>
        </w:rPr>
      </w:pPr>
    </w:p>
    <w:p w:rsidR="000E0F53" w:rsidRPr="000E0F53" w:rsidRDefault="00AF4E7A" w:rsidP="00AF4E7A">
      <w:pPr>
        <w:pStyle w:val="NoSpacing"/>
        <w:spacing w:line="276" w:lineRule="auto"/>
        <w:jc w:val="both"/>
        <w:rPr>
          <w:rFonts w:ascii="Times New Roman" w:hAnsi="Times New Roman"/>
          <w:b/>
          <w:sz w:val="24"/>
          <w:szCs w:val="24"/>
          <w:lang w:val="es-ES"/>
        </w:rPr>
      </w:pPr>
      <w:r>
        <w:rPr>
          <w:rFonts w:ascii="Times New Roman" w:hAnsi="Times New Roman"/>
          <w:b/>
          <w:sz w:val="24"/>
          <w:szCs w:val="24"/>
          <w:lang w:val="sv-SE"/>
        </w:rPr>
        <w:t>3.2.2.5 Monitorimi për</w:t>
      </w:r>
      <w:r w:rsidRPr="000E0F53">
        <w:rPr>
          <w:rFonts w:ascii="Times New Roman" w:hAnsi="Times New Roman"/>
          <w:b/>
          <w:sz w:val="24"/>
          <w:szCs w:val="24"/>
          <w:lang w:val="es-ES"/>
        </w:rPr>
        <w:t xml:space="preserve"> </w:t>
      </w:r>
      <w:r>
        <w:rPr>
          <w:rFonts w:ascii="Times New Roman" w:hAnsi="Times New Roman"/>
          <w:b/>
          <w:sz w:val="24"/>
          <w:szCs w:val="24"/>
          <w:lang w:val="es-ES"/>
        </w:rPr>
        <w:t>u</w:t>
      </w:r>
      <w:r w:rsidR="000E0F53" w:rsidRPr="000E0F53">
        <w:rPr>
          <w:rFonts w:ascii="Times New Roman" w:hAnsi="Times New Roman"/>
          <w:b/>
          <w:sz w:val="24"/>
          <w:szCs w:val="24"/>
          <w:lang w:val="es-ES"/>
        </w:rPr>
        <w:t>jërat e brendshme</w:t>
      </w:r>
    </w:p>
    <w:p w:rsidR="000E0F53" w:rsidRPr="000E0F53" w:rsidRDefault="000E0F53" w:rsidP="000E0F53">
      <w:pPr>
        <w:pStyle w:val="NoSpacing"/>
        <w:spacing w:line="276" w:lineRule="auto"/>
        <w:jc w:val="both"/>
        <w:rPr>
          <w:rFonts w:ascii="Times New Roman" w:hAnsi="Times New Roman"/>
          <w:b/>
          <w:sz w:val="24"/>
          <w:szCs w:val="24"/>
          <w:lang w:val="es-ES"/>
        </w:rPr>
      </w:pPr>
    </w:p>
    <w:p w:rsidR="00AF4E7A" w:rsidRPr="00AF4E7A" w:rsidRDefault="00AF4E7A" w:rsidP="000B370B">
      <w:pPr>
        <w:pStyle w:val="NoSpacing"/>
        <w:numPr>
          <w:ilvl w:val="0"/>
          <w:numId w:val="29"/>
        </w:numPr>
        <w:spacing w:line="276" w:lineRule="auto"/>
        <w:jc w:val="both"/>
        <w:rPr>
          <w:rFonts w:ascii="Times New Roman" w:hAnsi="Times New Roman"/>
          <w:b/>
          <w:i/>
          <w:sz w:val="24"/>
          <w:szCs w:val="24"/>
          <w:lang w:val="es-ES"/>
        </w:rPr>
      </w:pPr>
      <w:r w:rsidRPr="00AF4E7A">
        <w:rPr>
          <w:rFonts w:ascii="Times New Roman" w:hAnsi="Times New Roman"/>
          <w:b/>
          <w:i/>
          <w:sz w:val="24"/>
          <w:szCs w:val="24"/>
          <w:lang w:val="es-ES"/>
        </w:rPr>
        <w:t>Specifikime të përgjithshme</w:t>
      </w:r>
    </w:p>
    <w:p w:rsidR="000E0F53" w:rsidRDefault="000E0F53" w:rsidP="000E0F53">
      <w:pPr>
        <w:pStyle w:val="NoSpacing"/>
        <w:spacing w:line="276" w:lineRule="auto"/>
        <w:jc w:val="both"/>
        <w:rPr>
          <w:rFonts w:ascii="Times New Roman" w:hAnsi="Times New Roman"/>
          <w:sz w:val="24"/>
          <w:szCs w:val="24"/>
          <w:u w:val="single"/>
          <w:lang w:val="es-ES"/>
        </w:rPr>
      </w:pPr>
      <w:r>
        <w:rPr>
          <w:rFonts w:ascii="Times New Roman" w:hAnsi="Times New Roman"/>
          <w:b/>
          <w:sz w:val="24"/>
          <w:szCs w:val="24"/>
          <w:lang w:val="es-ES"/>
        </w:rPr>
        <w:t xml:space="preserve">Treguesit </w:t>
      </w:r>
      <w:r w:rsidRPr="000E0F53">
        <w:rPr>
          <w:rFonts w:ascii="Times New Roman" w:hAnsi="Times New Roman"/>
          <w:b/>
          <w:sz w:val="24"/>
          <w:szCs w:val="24"/>
          <w:lang w:val="es-ES"/>
        </w:rPr>
        <w:t>biologjikë dhe ekologjikë të ujërave të brendshëm (</w:t>
      </w:r>
      <w:r w:rsidRPr="000E0F53">
        <w:rPr>
          <w:rFonts w:ascii="Times New Roman" w:hAnsi="Times New Roman"/>
          <w:sz w:val="24"/>
          <w:szCs w:val="24"/>
          <w:lang w:val="es-ES"/>
        </w:rPr>
        <w:t>BIO-CILËSIA)</w:t>
      </w:r>
    </w:p>
    <w:p w:rsidR="00326D4F" w:rsidRDefault="00326D4F" w:rsidP="000E0F53">
      <w:pPr>
        <w:pStyle w:val="NoSpacing"/>
        <w:spacing w:line="276" w:lineRule="auto"/>
        <w:jc w:val="both"/>
        <w:rPr>
          <w:rFonts w:ascii="Times New Roman" w:hAnsi="Times New Roman"/>
          <w:sz w:val="24"/>
          <w:szCs w:val="24"/>
          <w:u w:val="single"/>
          <w:lang w:val="es-ES"/>
        </w:rPr>
      </w:pPr>
    </w:p>
    <w:p w:rsidR="000E0F53" w:rsidRPr="000E0F53" w:rsidRDefault="000E0F53" w:rsidP="000E0F53">
      <w:pPr>
        <w:pStyle w:val="NoSpacing"/>
        <w:spacing w:line="276" w:lineRule="auto"/>
        <w:jc w:val="both"/>
        <w:rPr>
          <w:rFonts w:ascii="Times New Roman" w:hAnsi="Times New Roman"/>
          <w:sz w:val="24"/>
          <w:szCs w:val="24"/>
          <w:lang w:val="es-ES"/>
        </w:rPr>
      </w:pPr>
      <w:r w:rsidRPr="004B79F2">
        <w:rPr>
          <w:rFonts w:ascii="Times New Roman" w:hAnsi="Times New Roman"/>
          <w:sz w:val="24"/>
          <w:szCs w:val="24"/>
          <w:u w:val="single"/>
          <w:lang w:val="es-ES"/>
        </w:rPr>
        <w:t xml:space="preserve">Treguesit: </w:t>
      </w:r>
    </w:p>
    <w:p w:rsidR="000E0F53" w:rsidRPr="004B79F2" w:rsidRDefault="000E0F53" w:rsidP="000E0F53">
      <w:pPr>
        <w:pStyle w:val="NoSpacing"/>
        <w:jc w:val="both"/>
        <w:rPr>
          <w:rFonts w:ascii="Times New Roman" w:hAnsi="Times New Roman"/>
          <w:b/>
          <w:sz w:val="24"/>
          <w:szCs w:val="24"/>
          <w:lang w:val="es-ES"/>
        </w:rPr>
      </w:pPr>
      <w:r w:rsidRPr="004B79F2">
        <w:rPr>
          <w:rFonts w:ascii="Times New Roman" w:hAnsi="Times New Roman"/>
          <w:b/>
          <w:sz w:val="24"/>
          <w:szCs w:val="24"/>
          <w:lang w:val="es-ES"/>
        </w:rPr>
        <w:t>Diatomet</w:t>
      </w:r>
      <w:r w:rsidRPr="004B79F2">
        <w:rPr>
          <w:rFonts w:ascii="Times New Roman" w:hAnsi="Times New Roman"/>
          <w:sz w:val="24"/>
          <w:szCs w:val="24"/>
          <w:lang w:val="es-ES"/>
        </w:rPr>
        <w:t>: Diatomet mblidhen nga objekte (preferohen shkëmbinjtë) në mes të lumit – 1</w:t>
      </w:r>
      <w:r w:rsidR="00564CB4">
        <w:rPr>
          <w:rFonts w:ascii="Times New Roman" w:hAnsi="Times New Roman"/>
          <w:sz w:val="24"/>
          <w:szCs w:val="24"/>
          <w:lang w:val="es-ES"/>
        </w:rPr>
        <w:t>her</w:t>
      </w:r>
      <w:r w:rsidR="00564CB4" w:rsidRPr="00506F20">
        <w:rPr>
          <w:rFonts w:ascii="Times New Roman" w:hAnsi="Times New Roman"/>
          <w:sz w:val="24"/>
          <w:szCs w:val="24"/>
          <w:lang w:val="sv-SE"/>
        </w:rPr>
        <w:t>ë</w:t>
      </w:r>
      <w:r w:rsidR="00564CB4">
        <w:rPr>
          <w:rFonts w:ascii="Times New Roman" w:hAnsi="Times New Roman"/>
          <w:sz w:val="24"/>
          <w:szCs w:val="24"/>
          <w:lang w:val="sv-SE"/>
        </w:rPr>
        <w:t xml:space="preserve"> n</w:t>
      </w:r>
      <w:r w:rsidR="00564CB4" w:rsidRPr="00506F20">
        <w:rPr>
          <w:rFonts w:ascii="Times New Roman" w:hAnsi="Times New Roman"/>
          <w:sz w:val="24"/>
          <w:szCs w:val="24"/>
          <w:lang w:val="sv-SE"/>
        </w:rPr>
        <w:t>ë</w:t>
      </w:r>
      <w:r w:rsidRPr="004B79F2">
        <w:rPr>
          <w:rFonts w:ascii="Times New Roman" w:hAnsi="Times New Roman"/>
          <w:sz w:val="24"/>
          <w:szCs w:val="24"/>
          <w:lang w:val="es-ES"/>
        </w:rPr>
        <w:t xml:space="preserve"> vit </w:t>
      </w:r>
      <w:r w:rsidRPr="004B79F2">
        <w:rPr>
          <w:rFonts w:ascii="Times New Roman" w:hAnsi="Times New Roman"/>
          <w:b/>
          <w:sz w:val="24"/>
          <w:szCs w:val="24"/>
          <w:lang w:val="es-ES"/>
        </w:rPr>
        <w:t>Invertebrorët:</w:t>
      </w:r>
    </w:p>
    <w:p w:rsidR="000E0F53" w:rsidRPr="004B79F2" w:rsidRDefault="000E0F53" w:rsidP="000B370B">
      <w:pPr>
        <w:pStyle w:val="NoSpacing"/>
        <w:numPr>
          <w:ilvl w:val="0"/>
          <w:numId w:val="12"/>
        </w:numPr>
        <w:jc w:val="both"/>
        <w:rPr>
          <w:rFonts w:ascii="Times New Roman" w:hAnsi="Times New Roman"/>
          <w:sz w:val="24"/>
          <w:szCs w:val="24"/>
          <w:lang w:val="es-ES"/>
        </w:rPr>
      </w:pPr>
      <w:r w:rsidRPr="004B79F2">
        <w:rPr>
          <w:rFonts w:ascii="Times New Roman" w:hAnsi="Times New Roman"/>
          <w:sz w:val="24"/>
          <w:szCs w:val="24"/>
          <w:lang w:val="es-ES"/>
        </w:rPr>
        <w:t>Në lumenj; me rrjetë invertebrorësh (kick-net dhe s</w:t>
      </w:r>
      <w:r>
        <w:rPr>
          <w:rFonts w:ascii="Times New Roman" w:hAnsi="Times New Roman"/>
          <w:sz w:val="24"/>
          <w:szCs w:val="24"/>
          <w:lang w:val="es-ES"/>
        </w:rPr>
        <w:t>w</w:t>
      </w:r>
      <w:r w:rsidRPr="004B79F2">
        <w:rPr>
          <w:rFonts w:ascii="Times New Roman" w:hAnsi="Times New Roman"/>
          <w:sz w:val="24"/>
          <w:szCs w:val="24"/>
          <w:lang w:val="es-ES"/>
        </w:rPr>
        <w:t>ipe net), me transekte dy herë në vit, Prill-Maj dhe Shtator-Tetor</w:t>
      </w:r>
    </w:p>
    <w:p w:rsidR="000E0F53" w:rsidRPr="004A556C" w:rsidRDefault="000E0F53" w:rsidP="000B370B">
      <w:pPr>
        <w:pStyle w:val="NoSpacing"/>
        <w:numPr>
          <w:ilvl w:val="0"/>
          <w:numId w:val="11"/>
        </w:numPr>
        <w:jc w:val="both"/>
        <w:rPr>
          <w:rFonts w:ascii="Times New Roman" w:hAnsi="Times New Roman"/>
          <w:sz w:val="24"/>
          <w:szCs w:val="24"/>
        </w:rPr>
      </w:pPr>
      <w:r w:rsidRPr="004A556C">
        <w:rPr>
          <w:rFonts w:ascii="Times New Roman" w:hAnsi="Times New Roman"/>
          <w:sz w:val="24"/>
          <w:szCs w:val="24"/>
        </w:rPr>
        <w:t xml:space="preserve">Në liqene: me box-corer dhe </w:t>
      </w:r>
      <w:r w:rsidRPr="00B4579B">
        <w:rPr>
          <w:rFonts w:ascii="Times New Roman" w:hAnsi="Times New Roman"/>
          <w:sz w:val="24"/>
          <w:szCs w:val="24"/>
        </w:rPr>
        <w:t>s</w:t>
      </w:r>
      <w:r>
        <w:rPr>
          <w:rFonts w:ascii="Times New Roman" w:hAnsi="Times New Roman"/>
          <w:sz w:val="24"/>
          <w:szCs w:val="24"/>
        </w:rPr>
        <w:t>w</w:t>
      </w:r>
      <w:r w:rsidRPr="00B4579B">
        <w:rPr>
          <w:rFonts w:ascii="Times New Roman" w:hAnsi="Times New Roman"/>
          <w:sz w:val="24"/>
          <w:szCs w:val="24"/>
        </w:rPr>
        <w:t>ipe</w:t>
      </w:r>
      <w:r w:rsidRPr="004A556C">
        <w:rPr>
          <w:rFonts w:ascii="Times New Roman" w:hAnsi="Times New Roman"/>
          <w:sz w:val="24"/>
          <w:szCs w:val="24"/>
        </w:rPr>
        <w:t xml:space="preserve"> net, dy herë në vit, Prill-Maj dhe Shtator-Tetor</w:t>
      </w:r>
    </w:p>
    <w:p w:rsidR="000E0F53" w:rsidRPr="004A556C" w:rsidRDefault="000E0F53" w:rsidP="000B370B">
      <w:pPr>
        <w:pStyle w:val="NoSpacing"/>
        <w:numPr>
          <w:ilvl w:val="0"/>
          <w:numId w:val="11"/>
        </w:numPr>
        <w:jc w:val="both"/>
        <w:rPr>
          <w:rFonts w:ascii="Times New Roman" w:hAnsi="Times New Roman"/>
          <w:sz w:val="24"/>
          <w:szCs w:val="24"/>
        </w:rPr>
      </w:pPr>
      <w:r w:rsidRPr="004A556C">
        <w:rPr>
          <w:rFonts w:ascii="Times New Roman" w:hAnsi="Times New Roman"/>
          <w:sz w:val="24"/>
          <w:szCs w:val="24"/>
        </w:rPr>
        <w:t>Në laguna:</w:t>
      </w:r>
      <w:r w:rsidR="0017121B">
        <w:rPr>
          <w:rFonts w:ascii="Times New Roman" w:hAnsi="Times New Roman"/>
          <w:sz w:val="24"/>
          <w:szCs w:val="24"/>
        </w:rPr>
        <w:t xml:space="preserve"> </w:t>
      </w:r>
      <w:r w:rsidRPr="004A556C">
        <w:rPr>
          <w:rFonts w:ascii="Times New Roman" w:hAnsi="Times New Roman"/>
          <w:sz w:val="24"/>
          <w:szCs w:val="24"/>
        </w:rPr>
        <w:t xml:space="preserve">me box-corer, dy herë në vit, Prill-Maj dhe Shtator-Tetor, </w:t>
      </w:r>
    </w:p>
    <w:p w:rsidR="000E0F53" w:rsidRPr="004A556C" w:rsidRDefault="000E0F53" w:rsidP="000B370B">
      <w:pPr>
        <w:pStyle w:val="NoSpacing"/>
        <w:numPr>
          <w:ilvl w:val="0"/>
          <w:numId w:val="11"/>
        </w:numPr>
        <w:jc w:val="both"/>
        <w:rPr>
          <w:rFonts w:ascii="Times New Roman" w:hAnsi="Times New Roman"/>
          <w:sz w:val="24"/>
          <w:szCs w:val="24"/>
        </w:rPr>
      </w:pPr>
      <w:r w:rsidRPr="004A556C">
        <w:rPr>
          <w:rFonts w:ascii="Times New Roman" w:hAnsi="Times New Roman"/>
          <w:sz w:val="24"/>
          <w:szCs w:val="24"/>
        </w:rPr>
        <w:t xml:space="preserve">Në det: me box-corer, në funde të buta dhe grumbullimi manual në funde të forta, dy herë në vit, Prill-Maj dhe Shtator-Tetor. </w:t>
      </w:r>
    </w:p>
    <w:p w:rsidR="000E0F53" w:rsidRPr="004A556C" w:rsidRDefault="000E0F53" w:rsidP="000E0F53">
      <w:pPr>
        <w:pStyle w:val="NoSpacing"/>
        <w:jc w:val="both"/>
        <w:rPr>
          <w:rFonts w:ascii="Times New Roman" w:hAnsi="Times New Roman"/>
          <w:sz w:val="24"/>
          <w:szCs w:val="24"/>
        </w:rPr>
      </w:pPr>
      <w:r w:rsidRPr="004A556C">
        <w:rPr>
          <w:rFonts w:ascii="Times New Roman" w:hAnsi="Times New Roman"/>
          <w:b/>
          <w:sz w:val="24"/>
          <w:szCs w:val="24"/>
        </w:rPr>
        <w:t>Mikrobiologjia</w:t>
      </w:r>
      <w:r w:rsidRPr="004A556C">
        <w:rPr>
          <w:rFonts w:ascii="Times New Roman" w:hAnsi="Times New Roman"/>
          <w:sz w:val="24"/>
          <w:szCs w:val="24"/>
        </w:rPr>
        <w:t xml:space="preserve">: </w:t>
      </w:r>
    </w:p>
    <w:p w:rsidR="000E0F53" w:rsidRPr="004B79F2" w:rsidRDefault="000E0F53" w:rsidP="000B370B">
      <w:pPr>
        <w:pStyle w:val="NoSpacing"/>
        <w:numPr>
          <w:ilvl w:val="0"/>
          <w:numId w:val="13"/>
        </w:numPr>
        <w:jc w:val="both"/>
        <w:rPr>
          <w:rFonts w:ascii="Times New Roman" w:hAnsi="Times New Roman"/>
          <w:sz w:val="24"/>
          <w:szCs w:val="24"/>
          <w:lang w:val="sv-SE"/>
        </w:rPr>
      </w:pPr>
      <w:r w:rsidRPr="004B79F2">
        <w:rPr>
          <w:rFonts w:ascii="Times New Roman" w:hAnsi="Times New Roman"/>
          <w:sz w:val="24"/>
          <w:szCs w:val="24"/>
          <w:lang w:val="sv-SE"/>
        </w:rPr>
        <w:t>Inokulimi dhe multiaplikimi i kampio</w:t>
      </w:r>
      <w:r>
        <w:rPr>
          <w:rFonts w:ascii="Times New Roman" w:hAnsi="Times New Roman"/>
          <w:sz w:val="24"/>
          <w:szCs w:val="24"/>
          <w:lang w:val="sv-SE"/>
        </w:rPr>
        <w:t>nit të ujit duke ju referuar BDW</w:t>
      </w:r>
      <w:r w:rsidRPr="004B79F2">
        <w:rPr>
          <w:rFonts w:ascii="Times New Roman" w:hAnsi="Times New Roman"/>
          <w:sz w:val="24"/>
          <w:szCs w:val="24"/>
          <w:lang w:val="sv-SE"/>
        </w:rPr>
        <w:t>-  4</w:t>
      </w:r>
      <w:r w:rsidR="007A467C">
        <w:rPr>
          <w:rFonts w:ascii="Times New Roman" w:hAnsi="Times New Roman"/>
          <w:sz w:val="24"/>
          <w:szCs w:val="24"/>
          <w:lang w:val="sv-SE"/>
        </w:rPr>
        <w:t xml:space="preserve"> her</w:t>
      </w:r>
      <w:r w:rsidR="007A467C" w:rsidRPr="00506F20">
        <w:rPr>
          <w:rFonts w:ascii="Times New Roman" w:hAnsi="Times New Roman"/>
          <w:sz w:val="24"/>
          <w:szCs w:val="24"/>
          <w:lang w:val="sv-SE"/>
        </w:rPr>
        <w:t>ë</w:t>
      </w:r>
      <w:r w:rsidRPr="004B79F2">
        <w:rPr>
          <w:rFonts w:ascii="Times New Roman" w:hAnsi="Times New Roman"/>
          <w:sz w:val="24"/>
          <w:szCs w:val="24"/>
          <w:lang w:val="sv-SE"/>
        </w:rPr>
        <w:t xml:space="preserve"> në vit</w:t>
      </w:r>
    </w:p>
    <w:p w:rsidR="000E0F53" w:rsidRPr="004B79F2" w:rsidRDefault="000E0F53" w:rsidP="000B370B">
      <w:pPr>
        <w:pStyle w:val="NoSpacing"/>
        <w:numPr>
          <w:ilvl w:val="0"/>
          <w:numId w:val="13"/>
        </w:numPr>
        <w:jc w:val="both"/>
        <w:rPr>
          <w:rFonts w:ascii="Times New Roman" w:hAnsi="Times New Roman"/>
          <w:sz w:val="24"/>
          <w:szCs w:val="24"/>
          <w:lang w:val="sv-SE"/>
        </w:rPr>
      </w:pPr>
      <w:r w:rsidRPr="004B79F2">
        <w:rPr>
          <w:rFonts w:ascii="Times New Roman" w:hAnsi="Times New Roman"/>
          <w:sz w:val="24"/>
          <w:szCs w:val="24"/>
          <w:lang w:val="sv-SE"/>
        </w:rPr>
        <w:t>Invertebrorët janë mbledhur në lumë – 1 herë në 3(tre) vjet.</w:t>
      </w:r>
    </w:p>
    <w:p w:rsidR="000E0F53" w:rsidRPr="004B79F2" w:rsidRDefault="000E0F53" w:rsidP="000E0F53">
      <w:pPr>
        <w:pStyle w:val="NoSpacing"/>
        <w:jc w:val="both"/>
        <w:rPr>
          <w:rFonts w:ascii="Times New Roman" w:hAnsi="Times New Roman"/>
          <w:sz w:val="24"/>
          <w:szCs w:val="24"/>
          <w:lang w:val="sv-SE"/>
        </w:rPr>
      </w:pPr>
      <w:r w:rsidRPr="004B79F2">
        <w:rPr>
          <w:rFonts w:ascii="Times New Roman" w:hAnsi="Times New Roman"/>
          <w:b/>
          <w:sz w:val="24"/>
          <w:szCs w:val="24"/>
          <w:lang w:val="sv-SE"/>
        </w:rPr>
        <w:t>Peshqit</w:t>
      </w:r>
      <w:r w:rsidRPr="004B79F2">
        <w:rPr>
          <w:rFonts w:ascii="Times New Roman" w:hAnsi="Times New Roman"/>
          <w:sz w:val="24"/>
          <w:szCs w:val="24"/>
          <w:lang w:val="sv-SE"/>
        </w:rPr>
        <w:t>: mbledhur me elektrofishing – 1 herë në 3 (tre) vjet</w:t>
      </w:r>
    </w:p>
    <w:p w:rsidR="000E0F53" w:rsidRPr="004B79F2" w:rsidRDefault="000E0F53" w:rsidP="000E0F53">
      <w:pPr>
        <w:pStyle w:val="NoSpacing"/>
        <w:jc w:val="both"/>
        <w:rPr>
          <w:lang w:val="sv-SE"/>
        </w:rPr>
      </w:pPr>
      <w:r w:rsidRPr="004B79F2">
        <w:rPr>
          <w:rFonts w:ascii="Times New Roman" w:hAnsi="Times New Roman"/>
          <w:b/>
          <w:sz w:val="24"/>
          <w:szCs w:val="24"/>
          <w:lang w:val="sv-SE"/>
        </w:rPr>
        <w:t>Për shpendët</w:t>
      </w:r>
      <w:r w:rsidR="0017121B">
        <w:rPr>
          <w:rFonts w:ascii="Times New Roman" w:hAnsi="Times New Roman"/>
          <w:b/>
          <w:sz w:val="24"/>
          <w:szCs w:val="24"/>
        </w:rPr>
        <w:t>:</w:t>
      </w:r>
      <w:r>
        <w:rPr>
          <w:rFonts w:ascii="Times New Roman" w:hAnsi="Times New Roman"/>
          <w:sz w:val="24"/>
          <w:szCs w:val="24"/>
          <w:lang w:val="sv-SE"/>
        </w:rPr>
        <w:t xml:space="preserve"> do të bë</w:t>
      </w:r>
      <w:r w:rsidRPr="004B79F2">
        <w:rPr>
          <w:rFonts w:ascii="Times New Roman" w:hAnsi="Times New Roman"/>
          <w:sz w:val="24"/>
          <w:szCs w:val="24"/>
          <w:lang w:val="sv-SE"/>
        </w:rPr>
        <w:t>hen vrojtime mbi popullatën e tyre, çiftet riprodhuese.</w:t>
      </w:r>
    </w:p>
    <w:p w:rsidR="000E0F53" w:rsidRPr="004B79F2" w:rsidRDefault="000E0F53" w:rsidP="000E0F53">
      <w:pPr>
        <w:pStyle w:val="NoSpacing"/>
        <w:rPr>
          <w:lang w:val="sv-SE"/>
        </w:rPr>
      </w:pPr>
    </w:p>
    <w:tbl>
      <w:tblPr>
        <w:tblW w:w="0" w:type="auto"/>
        <w:jc w:val="center"/>
        <w:tblLayout w:type="fixed"/>
        <w:tblLook w:val="04A0" w:firstRow="1" w:lastRow="0" w:firstColumn="1" w:lastColumn="0" w:noHBand="0" w:noVBand="1"/>
      </w:tblPr>
      <w:tblGrid>
        <w:gridCol w:w="1615"/>
        <w:gridCol w:w="3060"/>
        <w:gridCol w:w="1530"/>
        <w:gridCol w:w="2610"/>
      </w:tblGrid>
      <w:tr w:rsidR="000E0F53" w:rsidRPr="004A556C" w:rsidTr="000E0F53">
        <w:trPr>
          <w:trHeight w:val="233"/>
          <w:jc w:val="center"/>
        </w:trPr>
        <w:tc>
          <w:tcPr>
            <w:tcW w:w="1615" w:type="dxa"/>
          </w:tcPr>
          <w:p w:rsidR="000E0F53" w:rsidRPr="00DA252E" w:rsidRDefault="000E0F53" w:rsidP="000E0F53">
            <w:pPr>
              <w:pStyle w:val="NoSpacing"/>
              <w:rPr>
                <w:rFonts w:ascii="Times New Roman" w:hAnsi="Times New Roman"/>
                <w:b/>
                <w:i/>
                <w:sz w:val="20"/>
                <w:szCs w:val="20"/>
                <w:u w:val="single"/>
              </w:rPr>
            </w:pPr>
            <w:r w:rsidRPr="00DA252E">
              <w:rPr>
                <w:rFonts w:ascii="Times New Roman" w:hAnsi="Times New Roman"/>
                <w:b/>
                <w:i/>
                <w:sz w:val="20"/>
                <w:szCs w:val="20"/>
                <w:u w:val="single"/>
              </w:rPr>
              <w:t>Tipi i stacionit</w:t>
            </w:r>
          </w:p>
        </w:tc>
        <w:tc>
          <w:tcPr>
            <w:tcW w:w="3060" w:type="dxa"/>
          </w:tcPr>
          <w:p w:rsidR="000E0F53" w:rsidRPr="004A556C" w:rsidRDefault="000E0F53" w:rsidP="000E0F53">
            <w:pPr>
              <w:pStyle w:val="NoSpacing"/>
              <w:rPr>
                <w:rFonts w:ascii="Times New Roman" w:hAnsi="Times New Roman"/>
                <w:b/>
                <w:sz w:val="20"/>
                <w:szCs w:val="20"/>
              </w:rPr>
            </w:pPr>
          </w:p>
        </w:tc>
        <w:tc>
          <w:tcPr>
            <w:tcW w:w="1530" w:type="dxa"/>
          </w:tcPr>
          <w:p w:rsidR="000E0F53" w:rsidRPr="004A556C" w:rsidRDefault="000E0F53" w:rsidP="000E0F53">
            <w:pPr>
              <w:pStyle w:val="NoSpacing"/>
              <w:rPr>
                <w:rFonts w:ascii="Times New Roman" w:hAnsi="Times New Roman"/>
                <w:b/>
                <w:sz w:val="20"/>
                <w:szCs w:val="20"/>
              </w:rPr>
            </w:pPr>
          </w:p>
        </w:tc>
        <w:tc>
          <w:tcPr>
            <w:tcW w:w="2610" w:type="dxa"/>
          </w:tcPr>
          <w:p w:rsidR="000E0F53" w:rsidRPr="004A556C" w:rsidRDefault="000E0F53" w:rsidP="000E0F53">
            <w:pPr>
              <w:pStyle w:val="NoSpacing"/>
              <w:rPr>
                <w:rFonts w:ascii="Times New Roman" w:hAnsi="Times New Roman"/>
                <w:b/>
                <w:sz w:val="20"/>
                <w:szCs w:val="20"/>
              </w:rPr>
            </w:pPr>
          </w:p>
        </w:tc>
      </w:tr>
      <w:tr w:rsidR="000E0F53" w:rsidRPr="004A556C" w:rsidTr="000E0F53">
        <w:trPr>
          <w:trHeight w:val="270"/>
          <w:jc w:val="center"/>
        </w:trPr>
        <w:tc>
          <w:tcPr>
            <w:tcW w:w="1615"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w:t>
            </w:r>
            <w:r w:rsidRPr="004A556C">
              <w:rPr>
                <w:rFonts w:ascii="Times New Roman" w:hAnsi="Times New Roman"/>
                <w:b/>
                <w:sz w:val="20"/>
                <w:szCs w:val="20"/>
              </w:rPr>
              <w:tab/>
              <w:t>Mi</w:t>
            </w:r>
          </w:p>
        </w:tc>
        <w:tc>
          <w:tcPr>
            <w:tcW w:w="306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Microbiology</w:t>
            </w:r>
          </w:p>
        </w:tc>
        <w:tc>
          <w:tcPr>
            <w:tcW w:w="153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w:t>
            </w:r>
            <w:r w:rsidRPr="004A556C">
              <w:rPr>
                <w:rFonts w:ascii="Times New Roman" w:hAnsi="Times New Roman"/>
                <w:b/>
                <w:sz w:val="20"/>
                <w:szCs w:val="20"/>
              </w:rPr>
              <w:tab/>
              <w:t>P</w:t>
            </w:r>
          </w:p>
        </w:tc>
        <w:tc>
          <w:tcPr>
            <w:tcW w:w="261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Phytoplanktn</w:t>
            </w:r>
          </w:p>
        </w:tc>
      </w:tr>
      <w:tr w:rsidR="000E0F53" w:rsidRPr="004A556C" w:rsidTr="000E0F53">
        <w:trPr>
          <w:trHeight w:val="270"/>
          <w:jc w:val="center"/>
        </w:trPr>
        <w:tc>
          <w:tcPr>
            <w:tcW w:w="1615"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w:t>
            </w:r>
            <w:r w:rsidRPr="004A556C">
              <w:rPr>
                <w:rFonts w:ascii="Times New Roman" w:hAnsi="Times New Roman"/>
                <w:b/>
                <w:sz w:val="20"/>
                <w:szCs w:val="20"/>
              </w:rPr>
              <w:tab/>
              <w:t>D</w:t>
            </w:r>
          </w:p>
        </w:tc>
        <w:tc>
          <w:tcPr>
            <w:tcW w:w="306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Diatoms</w:t>
            </w:r>
          </w:p>
        </w:tc>
        <w:tc>
          <w:tcPr>
            <w:tcW w:w="153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w:t>
            </w:r>
            <w:r w:rsidRPr="004A556C">
              <w:rPr>
                <w:rFonts w:ascii="Times New Roman" w:hAnsi="Times New Roman"/>
                <w:b/>
                <w:sz w:val="20"/>
                <w:szCs w:val="20"/>
              </w:rPr>
              <w:tab/>
              <w:t>Mp</w:t>
            </w:r>
          </w:p>
        </w:tc>
        <w:tc>
          <w:tcPr>
            <w:tcW w:w="261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Macrophytes</w:t>
            </w:r>
          </w:p>
        </w:tc>
      </w:tr>
      <w:tr w:rsidR="000E0F53" w:rsidRPr="004A556C" w:rsidTr="000E0F53">
        <w:trPr>
          <w:trHeight w:val="234"/>
          <w:jc w:val="center"/>
        </w:trPr>
        <w:tc>
          <w:tcPr>
            <w:tcW w:w="1615"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w:t>
            </w:r>
            <w:r w:rsidRPr="004A556C">
              <w:rPr>
                <w:rFonts w:ascii="Times New Roman" w:hAnsi="Times New Roman"/>
                <w:b/>
                <w:sz w:val="20"/>
                <w:szCs w:val="20"/>
              </w:rPr>
              <w:tab/>
              <w:t>A</w:t>
            </w:r>
          </w:p>
        </w:tc>
        <w:tc>
          <w:tcPr>
            <w:tcW w:w="306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Algae-bloom</w:t>
            </w:r>
          </w:p>
        </w:tc>
        <w:tc>
          <w:tcPr>
            <w:tcW w:w="153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w:t>
            </w:r>
            <w:r w:rsidRPr="004A556C">
              <w:rPr>
                <w:rFonts w:ascii="Times New Roman" w:hAnsi="Times New Roman"/>
                <w:b/>
                <w:sz w:val="20"/>
                <w:szCs w:val="20"/>
              </w:rPr>
              <w:tab/>
              <w:t>I</w:t>
            </w:r>
          </w:p>
        </w:tc>
        <w:tc>
          <w:tcPr>
            <w:tcW w:w="261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Invertebrates</w:t>
            </w:r>
          </w:p>
        </w:tc>
      </w:tr>
      <w:tr w:rsidR="000E0F53" w:rsidRPr="004A556C" w:rsidTr="000E0F53">
        <w:trPr>
          <w:trHeight w:val="56"/>
          <w:jc w:val="center"/>
        </w:trPr>
        <w:tc>
          <w:tcPr>
            <w:tcW w:w="1615"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w:t>
            </w:r>
            <w:r w:rsidRPr="004A556C">
              <w:rPr>
                <w:rFonts w:ascii="Times New Roman" w:hAnsi="Times New Roman"/>
                <w:b/>
                <w:sz w:val="20"/>
                <w:szCs w:val="20"/>
              </w:rPr>
              <w:tab/>
              <w:t>F</w:t>
            </w:r>
          </w:p>
        </w:tc>
        <w:tc>
          <w:tcPr>
            <w:tcW w:w="3060" w:type="dxa"/>
          </w:tcPr>
          <w:p w:rsidR="000E0F53" w:rsidRPr="004A556C" w:rsidRDefault="000E0F53" w:rsidP="000E0F53">
            <w:pPr>
              <w:pStyle w:val="NoSpacing"/>
              <w:rPr>
                <w:rFonts w:ascii="Times New Roman" w:hAnsi="Times New Roman"/>
                <w:b/>
                <w:sz w:val="20"/>
                <w:szCs w:val="20"/>
              </w:rPr>
            </w:pPr>
            <w:r w:rsidRPr="004A556C">
              <w:rPr>
                <w:rFonts w:ascii="Times New Roman" w:hAnsi="Times New Roman"/>
                <w:b/>
                <w:sz w:val="20"/>
                <w:szCs w:val="20"/>
              </w:rPr>
              <w:t>Fish</w:t>
            </w:r>
          </w:p>
        </w:tc>
        <w:tc>
          <w:tcPr>
            <w:tcW w:w="1530" w:type="dxa"/>
          </w:tcPr>
          <w:p w:rsidR="000E0F53" w:rsidRPr="004A556C" w:rsidRDefault="000E0F53" w:rsidP="000E0F53">
            <w:pPr>
              <w:pStyle w:val="NoSpacing"/>
              <w:jc w:val="center"/>
              <w:rPr>
                <w:rFonts w:ascii="Times New Roman" w:hAnsi="Times New Roman"/>
                <w:b/>
                <w:sz w:val="20"/>
                <w:szCs w:val="20"/>
              </w:rPr>
            </w:pPr>
          </w:p>
        </w:tc>
        <w:tc>
          <w:tcPr>
            <w:tcW w:w="2610" w:type="dxa"/>
          </w:tcPr>
          <w:p w:rsidR="000E0F53" w:rsidRPr="004A556C" w:rsidRDefault="000E0F53" w:rsidP="000E0F53">
            <w:pPr>
              <w:pStyle w:val="NoSpacing"/>
              <w:jc w:val="center"/>
              <w:rPr>
                <w:rFonts w:ascii="Times New Roman" w:hAnsi="Times New Roman"/>
                <w:b/>
                <w:sz w:val="20"/>
                <w:szCs w:val="20"/>
              </w:rPr>
            </w:pPr>
          </w:p>
        </w:tc>
      </w:tr>
    </w:tbl>
    <w:p w:rsidR="00626A27" w:rsidRPr="00626A27" w:rsidRDefault="00626A27" w:rsidP="00626A27">
      <w:pPr>
        <w:spacing w:line="360" w:lineRule="auto"/>
        <w:rPr>
          <w:rFonts w:ascii="Times New Roman" w:hAnsi="Times New Roman" w:cs="Times New Roman"/>
          <w:i/>
          <w:sz w:val="24"/>
          <w:szCs w:val="24"/>
          <w:lang w:val="es-ES"/>
        </w:rPr>
      </w:pPr>
    </w:p>
    <w:p w:rsidR="000E0F53" w:rsidRDefault="00B4064E" w:rsidP="000B370B">
      <w:pPr>
        <w:pStyle w:val="ListParagraph"/>
        <w:numPr>
          <w:ilvl w:val="0"/>
          <w:numId w:val="29"/>
        </w:numPr>
        <w:spacing w:line="360" w:lineRule="auto"/>
        <w:rPr>
          <w:rFonts w:ascii="Times New Roman" w:hAnsi="Times New Roman" w:cs="Times New Roman"/>
          <w:i/>
          <w:color w:val="auto"/>
          <w:sz w:val="24"/>
          <w:szCs w:val="24"/>
          <w:lang w:val="es-ES"/>
        </w:rPr>
      </w:pPr>
      <w:r w:rsidRPr="00B4064E">
        <w:rPr>
          <w:rFonts w:ascii="Times New Roman" w:hAnsi="Times New Roman" w:cs="Times New Roman"/>
          <w:i/>
          <w:color w:val="auto"/>
          <w:sz w:val="24"/>
          <w:szCs w:val="24"/>
          <w:lang w:val="es-ES"/>
        </w:rPr>
        <w:t>Rrjeti i monitorimit për ujërat e brendshme</w:t>
      </w:r>
    </w:p>
    <w:p w:rsidR="00626A27" w:rsidRPr="00B4064E" w:rsidRDefault="00626A27" w:rsidP="00626A27">
      <w:pPr>
        <w:pStyle w:val="ListParagraph"/>
        <w:spacing w:line="360" w:lineRule="auto"/>
        <w:rPr>
          <w:rFonts w:ascii="Times New Roman" w:hAnsi="Times New Roman" w:cs="Times New Roman"/>
          <w:i/>
          <w:color w:val="auto"/>
          <w:sz w:val="24"/>
          <w:szCs w:val="24"/>
          <w:lang w:val="es-ES"/>
        </w:rPr>
      </w:pPr>
    </w:p>
    <w:p w:rsidR="00B4064E" w:rsidRPr="00B4064E" w:rsidRDefault="00B4064E" w:rsidP="00B4064E">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Rrjeti i monitorimit për cilësinë e ujërave të brendshme përbëhet nga 95 stacione monitorimi.</w:t>
      </w:r>
    </w:p>
    <w:p w:rsidR="00B4064E" w:rsidRPr="00571F8D" w:rsidRDefault="00B4064E" w:rsidP="00B4064E">
      <w:pPr>
        <w:spacing w:line="360" w:lineRule="auto"/>
        <w:jc w:val="center"/>
        <w:rPr>
          <w:rFonts w:ascii="Times New Roman" w:hAnsi="Times New Roman" w:cs="Times New Roman"/>
          <w:sz w:val="20"/>
          <w:szCs w:val="20"/>
          <w:lang w:val="es-ES"/>
        </w:rPr>
      </w:pPr>
      <w:r w:rsidRPr="00571F8D">
        <w:rPr>
          <w:rFonts w:ascii="Times New Roman" w:hAnsi="Times New Roman" w:cs="Times New Roman"/>
          <w:b/>
          <w:sz w:val="20"/>
          <w:szCs w:val="20"/>
          <w:lang w:val="es-ES"/>
        </w:rPr>
        <w:t>Tabela 1</w:t>
      </w:r>
      <w:r w:rsidR="007602F8">
        <w:rPr>
          <w:rFonts w:ascii="Times New Roman" w:hAnsi="Times New Roman" w:cs="Times New Roman"/>
          <w:b/>
          <w:sz w:val="20"/>
          <w:szCs w:val="20"/>
          <w:lang w:val="es-ES"/>
        </w:rPr>
        <w:t>5</w:t>
      </w:r>
      <w:r w:rsidRPr="00571F8D">
        <w:rPr>
          <w:rFonts w:ascii="Times New Roman" w:hAnsi="Times New Roman" w:cs="Times New Roman"/>
          <w:sz w:val="20"/>
          <w:szCs w:val="20"/>
          <w:lang w:val="es-ES"/>
        </w:rPr>
        <w:t>. Shpërndarja e stacioneve monitoruese të cilësisë biologjike dhe ekologjike për ujërat e brendshme</w:t>
      </w:r>
    </w:p>
    <w:tbl>
      <w:tblPr>
        <w:tblStyle w:val="TableGridLight1"/>
        <w:tblW w:w="0" w:type="auto"/>
        <w:jc w:val="center"/>
        <w:tblLook w:val="04A0" w:firstRow="1" w:lastRow="0" w:firstColumn="1" w:lastColumn="0" w:noHBand="0" w:noVBand="1"/>
      </w:tblPr>
      <w:tblGrid>
        <w:gridCol w:w="955"/>
        <w:gridCol w:w="1700"/>
        <w:gridCol w:w="1712"/>
        <w:gridCol w:w="1650"/>
        <w:gridCol w:w="1583"/>
        <w:gridCol w:w="2016"/>
      </w:tblGrid>
      <w:tr w:rsidR="00B4064E" w:rsidRPr="00A135D3" w:rsidTr="00B4064E">
        <w:trPr>
          <w:jc w:val="center"/>
        </w:trPr>
        <w:tc>
          <w:tcPr>
            <w:tcW w:w="955" w:type="dxa"/>
            <w:shd w:val="clear" w:color="auto" w:fill="92B24C"/>
          </w:tcPr>
          <w:p w:rsidR="00B4064E" w:rsidRPr="00A135D3" w:rsidRDefault="00B4064E" w:rsidP="00B4064E">
            <w:pPr>
              <w:pStyle w:val="NoSpacing"/>
              <w:rPr>
                <w:rFonts w:ascii="Verdana" w:hAnsi="Verdana"/>
                <w:sz w:val="16"/>
                <w:szCs w:val="16"/>
              </w:rPr>
            </w:pPr>
            <w:r w:rsidRPr="00A135D3">
              <w:rPr>
                <w:rFonts w:ascii="Verdana" w:hAnsi="Verdana"/>
                <w:sz w:val="16"/>
                <w:szCs w:val="16"/>
              </w:rPr>
              <w:t>Nr.</w:t>
            </w:r>
          </w:p>
        </w:tc>
        <w:tc>
          <w:tcPr>
            <w:tcW w:w="1700" w:type="dxa"/>
            <w:shd w:val="clear" w:color="auto" w:fill="92B24C"/>
          </w:tcPr>
          <w:p w:rsidR="00B4064E" w:rsidRPr="00A135D3" w:rsidRDefault="00B4064E" w:rsidP="00B4064E">
            <w:pPr>
              <w:pStyle w:val="NoSpacing"/>
              <w:rPr>
                <w:rFonts w:ascii="Verdana" w:hAnsi="Verdana"/>
                <w:sz w:val="16"/>
                <w:szCs w:val="16"/>
              </w:rPr>
            </w:pPr>
            <w:r w:rsidRPr="00A135D3">
              <w:rPr>
                <w:rFonts w:ascii="Verdana" w:hAnsi="Verdana"/>
                <w:sz w:val="16"/>
                <w:szCs w:val="16"/>
              </w:rPr>
              <w:t>Emri i Zonës</w:t>
            </w:r>
          </w:p>
        </w:tc>
        <w:tc>
          <w:tcPr>
            <w:tcW w:w="1712" w:type="dxa"/>
            <w:shd w:val="clear" w:color="auto" w:fill="92B24C"/>
          </w:tcPr>
          <w:p w:rsidR="00B4064E" w:rsidRPr="00A135D3" w:rsidRDefault="00B4064E" w:rsidP="00B4064E">
            <w:pPr>
              <w:pStyle w:val="NoSpacing"/>
              <w:rPr>
                <w:rFonts w:ascii="Verdana" w:hAnsi="Verdana"/>
                <w:sz w:val="16"/>
                <w:szCs w:val="16"/>
              </w:rPr>
            </w:pPr>
            <w:r w:rsidRPr="00A135D3">
              <w:rPr>
                <w:rFonts w:ascii="Verdana" w:hAnsi="Verdana"/>
                <w:sz w:val="16"/>
                <w:szCs w:val="16"/>
              </w:rPr>
              <w:t>Kodi i Stacionit</w:t>
            </w:r>
          </w:p>
        </w:tc>
        <w:tc>
          <w:tcPr>
            <w:tcW w:w="1650" w:type="dxa"/>
            <w:shd w:val="clear" w:color="auto" w:fill="92B24C"/>
          </w:tcPr>
          <w:p w:rsidR="00B4064E" w:rsidRPr="00A135D3" w:rsidRDefault="00B4064E" w:rsidP="00B4064E">
            <w:pPr>
              <w:pStyle w:val="NoSpacing"/>
              <w:rPr>
                <w:rFonts w:ascii="Verdana" w:hAnsi="Verdana"/>
                <w:sz w:val="16"/>
                <w:szCs w:val="16"/>
              </w:rPr>
            </w:pPr>
            <w:r w:rsidRPr="00A135D3">
              <w:rPr>
                <w:rFonts w:ascii="Verdana" w:hAnsi="Verdana"/>
                <w:sz w:val="16"/>
                <w:szCs w:val="16"/>
              </w:rPr>
              <w:t>Gjatësia</w:t>
            </w:r>
          </w:p>
        </w:tc>
        <w:tc>
          <w:tcPr>
            <w:tcW w:w="1583" w:type="dxa"/>
            <w:shd w:val="clear" w:color="auto" w:fill="92B24C"/>
          </w:tcPr>
          <w:p w:rsidR="00B4064E" w:rsidRPr="00A135D3" w:rsidRDefault="00B4064E" w:rsidP="00B4064E">
            <w:pPr>
              <w:pStyle w:val="NoSpacing"/>
              <w:rPr>
                <w:rFonts w:ascii="Verdana" w:hAnsi="Verdana"/>
                <w:sz w:val="16"/>
                <w:szCs w:val="16"/>
              </w:rPr>
            </w:pPr>
            <w:r w:rsidRPr="00A135D3">
              <w:rPr>
                <w:rFonts w:ascii="Verdana" w:hAnsi="Verdana"/>
                <w:sz w:val="16"/>
                <w:szCs w:val="16"/>
              </w:rPr>
              <w:t>Gjërësia</w:t>
            </w:r>
          </w:p>
        </w:tc>
        <w:tc>
          <w:tcPr>
            <w:tcW w:w="2016" w:type="dxa"/>
            <w:shd w:val="clear" w:color="auto" w:fill="92B24C"/>
          </w:tcPr>
          <w:p w:rsidR="00B4064E" w:rsidRPr="00A135D3" w:rsidRDefault="00B4064E" w:rsidP="00B4064E">
            <w:pPr>
              <w:pStyle w:val="NoSpacing"/>
              <w:rPr>
                <w:rFonts w:ascii="Verdana" w:hAnsi="Verdana"/>
                <w:sz w:val="16"/>
                <w:szCs w:val="16"/>
              </w:rPr>
            </w:pPr>
            <w:r w:rsidRPr="00A135D3">
              <w:rPr>
                <w:rFonts w:ascii="Verdana" w:hAnsi="Verdana"/>
                <w:sz w:val="16"/>
                <w:szCs w:val="16"/>
              </w:rPr>
              <w:t>Tipi i Stacionit</w:t>
            </w:r>
          </w:p>
          <w:p w:rsidR="00B4064E" w:rsidRPr="00A135D3" w:rsidRDefault="00B4064E" w:rsidP="00B4064E">
            <w:pPr>
              <w:pStyle w:val="NoSpacing"/>
              <w:rPr>
                <w:rFonts w:ascii="Verdana" w:hAnsi="Verdana"/>
                <w:sz w:val="16"/>
                <w:szCs w:val="16"/>
              </w:rPr>
            </w:pPr>
          </w:p>
        </w:tc>
      </w:tr>
      <w:tr w:rsidR="00B4064E" w:rsidRPr="00A135D3" w:rsidTr="00B4064E">
        <w:trPr>
          <w:trHeight w:val="143"/>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Butrinti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AL010E01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39.7962</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20.0313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B</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Butrinti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AL010E02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39.7851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19.9994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Saranda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AL020E01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39.8710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20.0104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Siriani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AL040E01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40.0775</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20.5813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Përmet</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AL060E02*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40.2919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20.0787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Karaburuni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AL080E01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40.3761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19.3401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B,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Krahës</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AL100E01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40.3780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19.8819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Vlora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AL110E01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40.4563</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19.4582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Vlora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AL110E02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40.4484</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19.4873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Mirasi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AL120E01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40.5045</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20.9219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Korça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AL150E01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40.6412</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20.7933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Korça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AL150E02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40.6250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20.7560</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trHeight w:val="181"/>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Vodica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AL160E01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40.6548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20.0259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lastRenderedPageBreak/>
              <w:t>14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Berati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AL170E01*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40.7756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19.8737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Fieri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AL180E01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40.7416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19.5727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Fieri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AL180E02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40.7075</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19.5572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Gorica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AL220E01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40.8834</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20.9331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Mp,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Pogradeci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AL230E02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40.9051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20.6574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Mp,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Dumre</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AL240E01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40.9193</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19.8701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Karavasta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AL260E01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40.9489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19.4998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B</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Karavasta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AL260E02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40.9520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19.4591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B</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Karavasta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AL260E03*</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41.0631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19.6459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Cërriku</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AL280E02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41.0484</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19.9598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Lin</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AL290E01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41.0689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20.6432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r>
              <w:rPr>
                <w:rFonts w:ascii="Verdana" w:hAnsi="Verdana"/>
                <w:b/>
                <w:sz w:val="16"/>
                <w:szCs w:val="16"/>
              </w:rPr>
              <w:t xml:space="preserve"> </w:t>
            </w:r>
            <w:r w:rsidRPr="00A135D3">
              <w:rPr>
                <w:rFonts w:ascii="Verdana" w:hAnsi="Verdana"/>
                <w:b/>
                <w:sz w:val="16"/>
                <w:szCs w:val="16"/>
              </w:rPr>
              <w:t>B, Mp,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Qukësi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AL300E01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41.0701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20.4678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B,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Elbasani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AL310E02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41.0788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20.0330</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Durrësi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AL350E01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41.3166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19.4197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B, P,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Durrësi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AL350E02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41.3087</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19.4763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B, P,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Durrësi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AL350E03</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41.4248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19.5132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Tirana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AL360E01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41.3613</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19.7622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Tirana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AL360E02*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41.3587</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19.7459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Tirana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AL360E04*</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41°23'42.32"N</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19°56'16.88"E</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Bovilla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AL380E01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41°26'41.56"N</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19°52'3.98"E</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Bovilla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AL380E02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41°26'45.31"N</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19°52'0.47"E</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Klosi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AL390E01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41.5066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20.0830</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Fushë-Kruja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AL400E01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41.4361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19.6967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Fushe-Kruja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AL400E02*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41.5411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19.6106</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Topojani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AL430E01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41.5799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20.4350</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Miloti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AL470E02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41.6865</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19.6715</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Ishull Lezha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AL490E01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41.7491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19.5699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B, P, Mp</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Lezha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AL510E01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41.7894</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19.6433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Lezha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AL510E02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41.7730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19.6391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Shkodra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AL550E03</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42.0508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19.4913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Shkodra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AL550E04</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42.0420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19.4924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Zogaj</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AL560E02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42.0713</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19.4004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Mp, F</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Kukësi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AL570E01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42.1001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20.4202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w:t>
            </w:r>
          </w:p>
        </w:tc>
      </w:tr>
      <w:tr w:rsidR="00B4064E" w:rsidRPr="00A135D3" w:rsidTr="00B4064E">
        <w:trPr>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Kopliku</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AL580E01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42.1930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19.3941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B, P, Mp, F</w:t>
            </w:r>
          </w:p>
        </w:tc>
      </w:tr>
      <w:tr w:rsidR="00B4064E" w:rsidRPr="00A135D3" w:rsidTr="00B4064E">
        <w:trPr>
          <w:trHeight w:val="161"/>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Dardhë</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AL590E02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42°12'18.02"N</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20°11'11.49"E</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w:t>
            </w:r>
          </w:p>
        </w:tc>
      </w:tr>
      <w:tr w:rsidR="00B4064E" w:rsidRPr="00A135D3" w:rsidTr="00B4064E">
        <w:trPr>
          <w:trHeight w:val="41"/>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Sarandë</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AL020E02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39.8742</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19.9738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Mp (2)</w:t>
            </w:r>
          </w:p>
        </w:tc>
      </w:tr>
      <w:tr w:rsidR="00B4064E" w:rsidRPr="00A135D3" w:rsidTr="00B4064E">
        <w:trPr>
          <w:trHeight w:val="14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Gjirokast</w:t>
            </w:r>
            <w:r>
              <w:rPr>
                <w:rFonts w:ascii="Verdana" w:hAnsi="Verdana"/>
                <w:b/>
                <w:sz w:val="16"/>
                <w:szCs w:val="16"/>
              </w:rPr>
              <w:t>ë</w:t>
            </w:r>
            <w:r w:rsidRPr="00A135D3">
              <w:rPr>
                <w:rFonts w:ascii="Verdana" w:hAnsi="Verdana"/>
                <w:b/>
                <w:sz w:val="16"/>
                <w:szCs w:val="16"/>
              </w:rPr>
              <w:t>r</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AL030E01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40.0754</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20.1614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Gjirokast</w:t>
            </w:r>
            <w:r>
              <w:rPr>
                <w:rFonts w:ascii="Verdana" w:hAnsi="Verdana"/>
                <w:b/>
                <w:sz w:val="16"/>
                <w:szCs w:val="16"/>
              </w:rPr>
              <w:t>ë</w:t>
            </w:r>
            <w:r w:rsidRPr="00A135D3">
              <w:rPr>
                <w:rFonts w:ascii="Verdana" w:hAnsi="Verdana"/>
                <w:b/>
                <w:sz w:val="16"/>
                <w:szCs w:val="16"/>
              </w:rPr>
              <w:t>r</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AL030E02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40.0897</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20.1404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2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Kuçovë</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AL210E02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40.8138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19.8632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Pogradec</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AL230E01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40.9204</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20.6673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Mp, F (2)</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Dumre</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AL240E02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40.8646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19.8458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P  (2)</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Elbasan</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AL310E01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41.1010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20.1131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(2)</w:t>
            </w:r>
          </w:p>
        </w:tc>
      </w:tr>
      <w:tr w:rsidR="00B4064E" w:rsidRPr="00A135D3" w:rsidTr="00B4064E">
        <w:trPr>
          <w:trHeight w:val="136"/>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Kavaja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AL320E01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41.1966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19.5548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2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Kavaja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AL320E02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41.2153</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19.5017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P, A, Mp (2)</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Tiranë</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AL360E04</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41.361585</w:t>
            </w:r>
            <w:r w:rsidRPr="00A135D3">
              <w:rPr>
                <w:rFonts w:ascii="Verdana" w:hAnsi="Verdana"/>
                <w:sz w:val="16"/>
                <w:szCs w:val="16"/>
                <w:vertAlign w:val="superscript"/>
              </w:rPr>
              <w:t>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19.912169</w:t>
            </w:r>
            <w:r w:rsidRPr="00A135D3">
              <w:rPr>
                <w:rFonts w:ascii="Verdana" w:hAnsi="Verdana"/>
                <w:sz w:val="16"/>
                <w:szCs w:val="16"/>
                <w:vertAlign w:val="superscript"/>
              </w:rPr>
              <w:t>0</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(2)</w:t>
            </w:r>
          </w:p>
        </w:tc>
      </w:tr>
      <w:tr w:rsidR="00B4064E" w:rsidRPr="00A135D3" w:rsidTr="00B4064E">
        <w:trPr>
          <w:trHeight w:val="136"/>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59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Bovilla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AL380E03</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41°26'39.54"N</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19°51'51.61"E</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4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Fushë- Kruja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AL400E03</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41.5770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19.5599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Rrotull</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AL420E01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41.5392</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19.5032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B, P, A (2)</w:t>
            </w:r>
          </w:p>
        </w:tc>
      </w:tr>
      <w:tr w:rsidR="00B4064E" w:rsidRPr="00A135D3" w:rsidTr="00B4064E">
        <w:trPr>
          <w:trHeight w:val="14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Burreli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AL450E02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41.6175</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20.0291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Miloti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AL470E01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41.7035</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19.7735</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Miloti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AL470E03</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41.7319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19.7802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68"/>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Shkodra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AL550E01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42.0938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19.5369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41"/>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Shkodra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AL550E05</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420290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19.4753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Zogaj</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AL560E01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42.0730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19.4007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 P, Mp, F (2)</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Dardhë</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AL590E01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42.2042</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20.1890</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P, F (2)</w:t>
            </w:r>
          </w:p>
        </w:tc>
      </w:tr>
      <w:tr w:rsidR="00B4064E" w:rsidRPr="00A135D3" w:rsidTr="00B4064E">
        <w:trPr>
          <w:trHeight w:val="8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69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Bajram Curri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AL600E01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42.3883</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20.0728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Bajram Curri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AL600E02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42.3538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20.0953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(2)</w:t>
            </w:r>
          </w:p>
        </w:tc>
      </w:tr>
      <w:tr w:rsidR="00B4064E" w:rsidRPr="00A135D3" w:rsidTr="00B4064E">
        <w:trPr>
          <w:trHeight w:val="14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Thethi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AL610E01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42.4039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19.7669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F (2)</w:t>
            </w:r>
          </w:p>
        </w:tc>
      </w:tr>
      <w:tr w:rsidR="00B4064E" w:rsidRPr="00A135D3" w:rsidTr="00B4064E">
        <w:trPr>
          <w:trHeight w:val="8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Himara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AL050E01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40.0987</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19.7456</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B, Mp (3)</w:t>
            </w:r>
          </w:p>
        </w:tc>
      </w:tr>
      <w:tr w:rsidR="00B4064E" w:rsidRPr="00A135D3" w:rsidTr="00B4064E">
        <w:trPr>
          <w:trHeight w:val="136"/>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Tepelena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AL070E01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40.2591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20.0551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(3)</w:t>
            </w:r>
          </w:p>
        </w:tc>
      </w:tr>
      <w:tr w:rsidR="00B4064E" w:rsidRPr="00A135D3" w:rsidTr="00B4064E">
        <w:trPr>
          <w:trHeight w:val="12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Lapani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AL090E02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40.4241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20.2958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(3)</w:t>
            </w:r>
          </w:p>
        </w:tc>
      </w:tr>
      <w:tr w:rsidR="00B4064E" w:rsidRPr="00A135D3" w:rsidTr="00B4064E">
        <w:trPr>
          <w:trHeight w:val="136"/>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Narta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AL130E01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40.5256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19.4309</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B, Mp (3)</w:t>
            </w:r>
          </w:p>
        </w:tc>
      </w:tr>
      <w:tr w:rsidR="00B4064E" w:rsidRPr="00A135D3" w:rsidTr="00B4064E">
        <w:trPr>
          <w:trHeight w:val="8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Narta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AL130E02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40.5251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19.3857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A, B, Mp (3)</w:t>
            </w:r>
          </w:p>
        </w:tc>
      </w:tr>
      <w:tr w:rsidR="00B4064E" w:rsidRPr="00A135D3" w:rsidTr="00B4064E">
        <w:trPr>
          <w:trHeight w:val="136"/>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lastRenderedPageBreak/>
              <w:t>77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Narta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AL130E03</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40.6349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19.4618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(3)</w:t>
            </w:r>
          </w:p>
        </w:tc>
      </w:tr>
      <w:tr w:rsidR="00B4064E" w:rsidRPr="00A135D3" w:rsidTr="00B4064E">
        <w:trPr>
          <w:trHeight w:val="12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Berati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AL170E01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40.6887</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19.9816</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(3)</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79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Moglica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AL190E01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40.7066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20.4154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(3)</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Liqenasi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AL200E02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40.7878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20.9118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P, Mp, F (3)</w:t>
            </w:r>
          </w:p>
        </w:tc>
      </w:tr>
      <w:tr w:rsidR="00B4064E" w:rsidRPr="00A135D3" w:rsidTr="00B4064E">
        <w:trPr>
          <w:trHeight w:val="8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Liqeni Ohrit</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AL250E01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40.9621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20.7057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P, F (3)</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Liqeni Ohrit</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AL250E02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40.9628</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20.6460</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F (3)</w:t>
            </w:r>
          </w:p>
        </w:tc>
      </w:tr>
      <w:tr w:rsidR="00B4064E" w:rsidRPr="00A135D3" w:rsidTr="00B4064E">
        <w:trPr>
          <w:trHeight w:val="68"/>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Cërriku</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AL280E01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41.0481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19.9894</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(3)</w:t>
            </w:r>
          </w:p>
        </w:tc>
      </w:tr>
      <w:tr w:rsidR="00B4064E" w:rsidRPr="00A135D3" w:rsidTr="00B4064E">
        <w:trPr>
          <w:trHeight w:val="136"/>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Iba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AL330E01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41.2279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19.9351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(3)</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85</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Qarrishta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AL340E01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41.2666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20.4333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(3)</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86</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Klosi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AL390E02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41.5687</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20.2322</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D/I, P, Mp (3)</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87</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Patoku</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AL440E01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41.6260</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19.6008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B, P, A (3)</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88</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Burreli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AL450E01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41.6016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20.0237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Mi, B, P, A (3)</w:t>
            </w:r>
          </w:p>
        </w:tc>
      </w:tr>
      <w:tr w:rsidR="00B4064E" w:rsidRPr="00A135D3" w:rsidTr="00B4064E">
        <w:trPr>
          <w:trHeight w:val="95"/>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89</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Rrësheni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AL500E01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41.7755</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19.8595</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(3)</w:t>
            </w:r>
          </w:p>
        </w:tc>
      </w:tr>
      <w:tr w:rsidR="00B4064E" w:rsidRPr="00A135D3" w:rsidTr="00B4064E">
        <w:trPr>
          <w:trHeight w:val="41"/>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90</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Rrësheni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AL500E02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41.7791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19.8555</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(3)</w:t>
            </w:r>
          </w:p>
        </w:tc>
      </w:tr>
      <w:tr w:rsidR="00B4064E" w:rsidRPr="00A135D3" w:rsidTr="00B4064E">
        <w:trPr>
          <w:trHeight w:val="14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91</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Gjegjan</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AL530E01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41.9326</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20.0138</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(3)</w:t>
            </w:r>
          </w:p>
        </w:tc>
      </w:tr>
      <w:tr w:rsidR="00B4064E" w:rsidRPr="00A135D3" w:rsidTr="00B4064E">
        <w:trPr>
          <w:trHeight w:val="14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92</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Pentari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AL540E01</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41.9571</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19.3523</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F (3)</w:t>
            </w:r>
          </w:p>
        </w:tc>
      </w:tr>
      <w:tr w:rsidR="00B4064E" w:rsidRPr="00A135D3" w:rsidTr="00B4064E">
        <w:trPr>
          <w:trHeight w:val="122"/>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93</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Shkodra</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AL550E02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42.0469</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19.5211</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(3)</w:t>
            </w:r>
          </w:p>
        </w:tc>
      </w:tr>
      <w:tr w:rsidR="00B4064E" w:rsidRPr="00A135D3" w:rsidTr="00B4064E">
        <w:trPr>
          <w:trHeight w:val="109"/>
          <w:jc w:val="center"/>
        </w:trPr>
        <w:tc>
          <w:tcPr>
            <w:tcW w:w="955"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94</w:t>
            </w:r>
          </w:p>
        </w:tc>
        <w:tc>
          <w:tcPr>
            <w:tcW w:w="1700"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Kukësi</w:t>
            </w:r>
          </w:p>
        </w:tc>
        <w:tc>
          <w:tcPr>
            <w:tcW w:w="1712"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AL570E02</w:t>
            </w:r>
          </w:p>
        </w:tc>
        <w:tc>
          <w:tcPr>
            <w:tcW w:w="1650"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42.0937</w:t>
            </w:r>
          </w:p>
        </w:tc>
        <w:tc>
          <w:tcPr>
            <w:tcW w:w="1583" w:type="dxa"/>
            <w:shd w:val="clear" w:color="auto" w:fill="E5EDD3"/>
          </w:tcPr>
          <w:p w:rsidR="00B4064E" w:rsidRPr="00A135D3" w:rsidRDefault="00B4064E" w:rsidP="00B4064E">
            <w:pPr>
              <w:pStyle w:val="NoSpacing"/>
              <w:rPr>
                <w:rFonts w:ascii="Verdana" w:hAnsi="Verdana"/>
                <w:sz w:val="16"/>
                <w:szCs w:val="16"/>
              </w:rPr>
            </w:pPr>
            <w:r w:rsidRPr="00A135D3">
              <w:rPr>
                <w:rFonts w:ascii="Verdana" w:hAnsi="Verdana"/>
                <w:sz w:val="16"/>
                <w:szCs w:val="16"/>
              </w:rPr>
              <w:t>20.3817</w:t>
            </w:r>
          </w:p>
        </w:tc>
        <w:tc>
          <w:tcPr>
            <w:tcW w:w="2016" w:type="dxa"/>
            <w:shd w:val="clear" w:color="auto" w:fill="E5EDD3"/>
          </w:tcPr>
          <w:p w:rsidR="00B4064E" w:rsidRPr="00A135D3" w:rsidRDefault="00B4064E" w:rsidP="00B4064E">
            <w:pPr>
              <w:pStyle w:val="NoSpacing"/>
              <w:rPr>
                <w:rFonts w:ascii="Verdana" w:hAnsi="Verdana"/>
                <w:b/>
                <w:sz w:val="16"/>
                <w:szCs w:val="16"/>
              </w:rPr>
            </w:pPr>
            <w:r w:rsidRPr="00A135D3">
              <w:rPr>
                <w:rFonts w:ascii="Verdana" w:hAnsi="Verdana"/>
                <w:b/>
                <w:sz w:val="16"/>
                <w:szCs w:val="16"/>
              </w:rPr>
              <w:t>D/I, P  (3)</w:t>
            </w:r>
          </w:p>
        </w:tc>
      </w:tr>
      <w:tr w:rsidR="00B4064E" w:rsidRPr="00A135D3" w:rsidTr="00B4064E">
        <w:trPr>
          <w:trHeight w:val="179"/>
          <w:jc w:val="center"/>
        </w:trPr>
        <w:tc>
          <w:tcPr>
            <w:tcW w:w="955" w:type="dxa"/>
            <w:shd w:val="clear" w:color="auto" w:fill="E5EDD3"/>
          </w:tcPr>
          <w:p w:rsidR="00B4064E" w:rsidRPr="00A135D3" w:rsidRDefault="00B4064E" w:rsidP="00B4064E">
            <w:pPr>
              <w:pStyle w:val="NoSpacing"/>
              <w:rPr>
                <w:rFonts w:ascii="Verdana" w:hAnsi="Verdana"/>
                <w:sz w:val="16"/>
                <w:szCs w:val="16"/>
              </w:rPr>
            </w:pPr>
            <w:bookmarkStart w:id="15" w:name="_Toc62072002"/>
            <w:bookmarkStart w:id="16" w:name="_Toc62073396"/>
            <w:bookmarkStart w:id="17" w:name="_Toc62075025"/>
            <w:bookmarkStart w:id="18" w:name="_Toc62078832"/>
            <w:r w:rsidRPr="00A135D3">
              <w:rPr>
                <w:rFonts w:ascii="Verdana" w:hAnsi="Verdana"/>
                <w:sz w:val="16"/>
                <w:szCs w:val="16"/>
              </w:rPr>
              <w:t>95</w:t>
            </w:r>
            <w:bookmarkEnd w:id="15"/>
            <w:bookmarkEnd w:id="16"/>
            <w:bookmarkEnd w:id="17"/>
            <w:bookmarkEnd w:id="18"/>
          </w:p>
        </w:tc>
        <w:tc>
          <w:tcPr>
            <w:tcW w:w="1700" w:type="dxa"/>
            <w:shd w:val="clear" w:color="auto" w:fill="E5EDD3"/>
          </w:tcPr>
          <w:p w:rsidR="00B4064E" w:rsidRPr="00A135D3" w:rsidRDefault="00B4064E" w:rsidP="00B4064E">
            <w:pPr>
              <w:pStyle w:val="NoSpacing"/>
              <w:rPr>
                <w:rFonts w:ascii="Verdana" w:hAnsi="Verdana"/>
                <w:b/>
                <w:sz w:val="16"/>
                <w:szCs w:val="16"/>
              </w:rPr>
            </w:pPr>
            <w:bookmarkStart w:id="19" w:name="_Toc62072003"/>
            <w:bookmarkStart w:id="20" w:name="_Toc62073397"/>
            <w:bookmarkStart w:id="21" w:name="_Toc62075026"/>
            <w:bookmarkStart w:id="22" w:name="_Toc62078833"/>
            <w:r w:rsidRPr="00A135D3">
              <w:rPr>
                <w:rFonts w:ascii="Verdana" w:hAnsi="Verdana"/>
                <w:b/>
                <w:sz w:val="16"/>
                <w:szCs w:val="16"/>
              </w:rPr>
              <w:t>Valbona</w:t>
            </w:r>
            <w:bookmarkEnd w:id="19"/>
            <w:bookmarkEnd w:id="20"/>
            <w:bookmarkEnd w:id="21"/>
            <w:bookmarkEnd w:id="22"/>
          </w:p>
        </w:tc>
        <w:tc>
          <w:tcPr>
            <w:tcW w:w="1712" w:type="dxa"/>
            <w:shd w:val="clear" w:color="auto" w:fill="E5EDD3"/>
          </w:tcPr>
          <w:p w:rsidR="00B4064E" w:rsidRPr="00A135D3" w:rsidRDefault="00B4064E" w:rsidP="00B4064E">
            <w:pPr>
              <w:pStyle w:val="NoSpacing"/>
              <w:rPr>
                <w:rFonts w:ascii="Verdana" w:hAnsi="Verdana"/>
                <w:sz w:val="16"/>
                <w:szCs w:val="16"/>
              </w:rPr>
            </w:pPr>
            <w:bookmarkStart w:id="23" w:name="_Toc62072004"/>
            <w:bookmarkStart w:id="24" w:name="_Toc62073398"/>
            <w:bookmarkStart w:id="25" w:name="_Toc62075027"/>
            <w:bookmarkStart w:id="26" w:name="_Toc62078834"/>
            <w:r w:rsidRPr="00A135D3">
              <w:rPr>
                <w:rFonts w:ascii="Verdana" w:hAnsi="Verdana"/>
                <w:sz w:val="16"/>
                <w:szCs w:val="16"/>
              </w:rPr>
              <w:t>AL620E01</w:t>
            </w:r>
            <w:bookmarkEnd w:id="23"/>
            <w:bookmarkEnd w:id="24"/>
            <w:bookmarkEnd w:id="25"/>
            <w:bookmarkEnd w:id="26"/>
          </w:p>
        </w:tc>
        <w:tc>
          <w:tcPr>
            <w:tcW w:w="1650" w:type="dxa"/>
            <w:shd w:val="clear" w:color="auto" w:fill="E5EDD3"/>
          </w:tcPr>
          <w:p w:rsidR="00B4064E" w:rsidRPr="00A135D3" w:rsidRDefault="00B4064E" w:rsidP="00B4064E">
            <w:pPr>
              <w:pStyle w:val="NoSpacing"/>
              <w:rPr>
                <w:rFonts w:ascii="Verdana" w:hAnsi="Verdana"/>
                <w:sz w:val="16"/>
                <w:szCs w:val="16"/>
              </w:rPr>
            </w:pPr>
            <w:bookmarkStart w:id="27" w:name="_Toc62072005"/>
            <w:bookmarkStart w:id="28" w:name="_Toc62073399"/>
            <w:bookmarkStart w:id="29" w:name="_Toc62075028"/>
            <w:bookmarkStart w:id="30" w:name="_Toc62078835"/>
            <w:r w:rsidRPr="00A135D3">
              <w:rPr>
                <w:rFonts w:ascii="Verdana" w:hAnsi="Verdana"/>
                <w:sz w:val="16"/>
                <w:szCs w:val="16"/>
              </w:rPr>
              <w:t>42.4546</w:t>
            </w:r>
            <w:bookmarkEnd w:id="27"/>
            <w:bookmarkEnd w:id="28"/>
            <w:bookmarkEnd w:id="29"/>
            <w:bookmarkEnd w:id="30"/>
          </w:p>
        </w:tc>
        <w:tc>
          <w:tcPr>
            <w:tcW w:w="1583" w:type="dxa"/>
            <w:shd w:val="clear" w:color="auto" w:fill="E5EDD3"/>
          </w:tcPr>
          <w:p w:rsidR="00B4064E" w:rsidRPr="00A135D3" w:rsidRDefault="00B4064E" w:rsidP="00B4064E">
            <w:pPr>
              <w:pStyle w:val="NoSpacing"/>
              <w:rPr>
                <w:rFonts w:ascii="Verdana" w:hAnsi="Verdana"/>
                <w:sz w:val="16"/>
                <w:szCs w:val="16"/>
              </w:rPr>
            </w:pPr>
            <w:bookmarkStart w:id="31" w:name="_Toc62072006"/>
            <w:bookmarkStart w:id="32" w:name="_Toc62073400"/>
            <w:bookmarkStart w:id="33" w:name="_Toc62075029"/>
            <w:bookmarkStart w:id="34" w:name="_Toc62078836"/>
            <w:r w:rsidRPr="00A135D3">
              <w:rPr>
                <w:rFonts w:ascii="Verdana" w:hAnsi="Verdana"/>
                <w:sz w:val="16"/>
                <w:szCs w:val="16"/>
              </w:rPr>
              <w:t>19.8930</w:t>
            </w:r>
            <w:bookmarkEnd w:id="31"/>
            <w:bookmarkEnd w:id="32"/>
            <w:bookmarkEnd w:id="33"/>
            <w:bookmarkEnd w:id="34"/>
          </w:p>
        </w:tc>
        <w:tc>
          <w:tcPr>
            <w:tcW w:w="2016" w:type="dxa"/>
            <w:shd w:val="clear" w:color="auto" w:fill="E5EDD3"/>
          </w:tcPr>
          <w:p w:rsidR="00B4064E" w:rsidRPr="00A135D3" w:rsidRDefault="00B4064E" w:rsidP="00B4064E">
            <w:pPr>
              <w:pStyle w:val="NoSpacing"/>
              <w:rPr>
                <w:rFonts w:ascii="Verdana" w:hAnsi="Verdana"/>
                <w:b/>
                <w:sz w:val="16"/>
                <w:szCs w:val="16"/>
              </w:rPr>
            </w:pPr>
            <w:bookmarkStart w:id="35" w:name="_Toc62072007"/>
            <w:bookmarkStart w:id="36" w:name="_Toc62073401"/>
            <w:bookmarkStart w:id="37" w:name="_Toc62075030"/>
            <w:bookmarkStart w:id="38" w:name="_Toc62078837"/>
            <w:r w:rsidRPr="00A135D3">
              <w:rPr>
                <w:rFonts w:ascii="Verdana" w:hAnsi="Verdana"/>
                <w:b/>
                <w:sz w:val="16"/>
                <w:szCs w:val="16"/>
              </w:rPr>
              <w:t>D/I (3)</w:t>
            </w:r>
            <w:bookmarkEnd w:id="35"/>
            <w:bookmarkEnd w:id="36"/>
            <w:bookmarkEnd w:id="37"/>
            <w:bookmarkEnd w:id="38"/>
          </w:p>
        </w:tc>
      </w:tr>
    </w:tbl>
    <w:p w:rsidR="00520ADB" w:rsidRDefault="00520ADB" w:rsidP="008F7F3F">
      <w:pPr>
        <w:pStyle w:val="NoSpacing"/>
        <w:jc w:val="both"/>
        <w:rPr>
          <w:rFonts w:ascii="Times New Roman" w:hAnsi="Times New Roman"/>
          <w:b/>
          <w:sz w:val="24"/>
          <w:szCs w:val="24"/>
          <w:lang w:val="sv-SE"/>
        </w:rPr>
      </w:pPr>
    </w:p>
    <w:p w:rsidR="00616205" w:rsidRDefault="00616205" w:rsidP="008F7F3F">
      <w:pPr>
        <w:pStyle w:val="NoSpacing"/>
        <w:jc w:val="both"/>
        <w:rPr>
          <w:rFonts w:ascii="Times New Roman" w:hAnsi="Times New Roman"/>
          <w:b/>
          <w:i/>
          <w:sz w:val="24"/>
          <w:szCs w:val="24"/>
          <w:lang w:val="sv-SE"/>
        </w:rPr>
      </w:pPr>
    </w:p>
    <w:p w:rsidR="00F40642" w:rsidRPr="00A6132C" w:rsidRDefault="00B4064E" w:rsidP="008F7F3F">
      <w:pPr>
        <w:pStyle w:val="NoSpacing"/>
        <w:jc w:val="both"/>
        <w:rPr>
          <w:rFonts w:ascii="Times New Roman" w:hAnsi="Times New Roman"/>
          <w:b/>
          <w:i/>
          <w:sz w:val="24"/>
          <w:szCs w:val="24"/>
          <w:lang w:val="sv-SE"/>
        </w:rPr>
      </w:pPr>
      <w:r w:rsidRPr="00A6132C">
        <w:rPr>
          <w:rFonts w:ascii="Times New Roman" w:hAnsi="Times New Roman"/>
          <w:b/>
          <w:i/>
          <w:sz w:val="24"/>
          <w:szCs w:val="24"/>
          <w:lang w:val="sv-SE"/>
        </w:rPr>
        <w:t>3.</w:t>
      </w:r>
      <w:r w:rsidR="00616205">
        <w:rPr>
          <w:rFonts w:ascii="Times New Roman" w:hAnsi="Times New Roman"/>
          <w:b/>
          <w:i/>
          <w:sz w:val="24"/>
          <w:szCs w:val="24"/>
          <w:lang w:val="sv-SE"/>
        </w:rPr>
        <w:t>2</w:t>
      </w:r>
      <w:r w:rsidRPr="00A6132C">
        <w:rPr>
          <w:rFonts w:ascii="Times New Roman" w:hAnsi="Times New Roman"/>
          <w:b/>
          <w:i/>
          <w:sz w:val="24"/>
          <w:szCs w:val="24"/>
          <w:lang w:val="sv-SE"/>
        </w:rPr>
        <w:t>.2</w:t>
      </w:r>
      <w:r w:rsidR="00616205">
        <w:rPr>
          <w:rFonts w:ascii="Times New Roman" w:hAnsi="Times New Roman"/>
          <w:b/>
          <w:i/>
          <w:sz w:val="24"/>
          <w:szCs w:val="24"/>
          <w:lang w:val="sv-SE"/>
        </w:rPr>
        <w:t>.6</w:t>
      </w:r>
      <w:r w:rsidRPr="00A6132C">
        <w:rPr>
          <w:rFonts w:ascii="Times New Roman" w:hAnsi="Times New Roman"/>
          <w:b/>
          <w:i/>
          <w:sz w:val="24"/>
          <w:szCs w:val="24"/>
          <w:lang w:val="sv-SE"/>
        </w:rPr>
        <w:t xml:space="preserve"> Të dhëna për monitorimin e ujë</w:t>
      </w:r>
      <w:r w:rsidR="00A6132C">
        <w:rPr>
          <w:rFonts w:ascii="Times New Roman" w:hAnsi="Times New Roman"/>
          <w:b/>
          <w:i/>
          <w:sz w:val="24"/>
          <w:szCs w:val="24"/>
          <w:lang w:val="sv-SE"/>
        </w:rPr>
        <w:t>rave nëntokësore</w:t>
      </w:r>
    </w:p>
    <w:p w:rsidR="00F40642" w:rsidRDefault="00F40642" w:rsidP="008F7F3F">
      <w:pPr>
        <w:pStyle w:val="NoSpacing"/>
        <w:jc w:val="both"/>
        <w:rPr>
          <w:rFonts w:ascii="Times New Roman" w:hAnsi="Times New Roman"/>
          <w:b/>
          <w:sz w:val="24"/>
          <w:szCs w:val="24"/>
          <w:lang w:val="sv-SE"/>
        </w:rPr>
      </w:pPr>
    </w:p>
    <w:p w:rsidR="00F40642" w:rsidRPr="00A6132C" w:rsidRDefault="00A6132C" w:rsidP="000B370B">
      <w:pPr>
        <w:pStyle w:val="NoSpacing"/>
        <w:numPr>
          <w:ilvl w:val="0"/>
          <w:numId w:val="29"/>
        </w:numPr>
        <w:jc w:val="both"/>
        <w:rPr>
          <w:rFonts w:ascii="Times New Roman" w:hAnsi="Times New Roman"/>
          <w:b/>
          <w:i/>
          <w:sz w:val="24"/>
          <w:szCs w:val="24"/>
          <w:lang w:val="sv-SE"/>
        </w:rPr>
      </w:pPr>
      <w:r w:rsidRPr="00A6132C">
        <w:rPr>
          <w:rFonts w:ascii="Times New Roman" w:hAnsi="Times New Roman"/>
          <w:b/>
          <w:i/>
          <w:sz w:val="24"/>
          <w:szCs w:val="24"/>
          <w:lang w:val="sv-SE"/>
        </w:rPr>
        <w:t>Specifikime të përgjithshme</w:t>
      </w:r>
    </w:p>
    <w:p w:rsidR="00A6132C" w:rsidRDefault="00A6132C" w:rsidP="008F7F3F">
      <w:pPr>
        <w:pStyle w:val="NoSpacing"/>
        <w:jc w:val="both"/>
        <w:rPr>
          <w:rFonts w:ascii="Times New Roman" w:hAnsi="Times New Roman"/>
          <w:b/>
          <w:sz w:val="24"/>
          <w:szCs w:val="24"/>
          <w:lang w:val="sv-SE"/>
        </w:rPr>
      </w:pPr>
    </w:p>
    <w:p w:rsidR="00A6132C" w:rsidRPr="004A556C" w:rsidRDefault="00A6132C" w:rsidP="00A6132C">
      <w:pPr>
        <w:pStyle w:val="NoSpacing"/>
        <w:jc w:val="both"/>
        <w:rPr>
          <w:rFonts w:ascii="Times New Roman" w:hAnsi="Times New Roman"/>
          <w:sz w:val="24"/>
          <w:szCs w:val="24"/>
          <w:u w:val="single"/>
          <w:lang w:val="es-ES"/>
        </w:rPr>
      </w:pPr>
      <w:r w:rsidRPr="004A556C">
        <w:rPr>
          <w:rFonts w:ascii="Times New Roman" w:hAnsi="Times New Roman"/>
          <w:sz w:val="24"/>
          <w:szCs w:val="24"/>
          <w:u w:val="single"/>
          <w:lang w:val="es-ES"/>
        </w:rPr>
        <w:t>Treguesit</w:t>
      </w:r>
      <w:r w:rsidRPr="00C76A86">
        <w:rPr>
          <w:rFonts w:ascii="Times New Roman" w:hAnsi="Times New Roman"/>
          <w:sz w:val="24"/>
          <w:szCs w:val="24"/>
          <w:lang w:val="es-ES"/>
        </w:rPr>
        <w:t xml:space="preserve">: </w:t>
      </w:r>
      <w:r w:rsidRPr="004A556C">
        <w:rPr>
          <w:rFonts w:ascii="Times New Roman" w:hAnsi="Times New Roman"/>
          <w:sz w:val="24"/>
          <w:szCs w:val="24"/>
          <w:lang w:val="es-ES"/>
        </w:rPr>
        <w:t>pH, temperatura, NO</w:t>
      </w:r>
      <w:r w:rsidRPr="004A556C">
        <w:rPr>
          <w:rFonts w:ascii="Times New Roman" w:hAnsi="Times New Roman"/>
          <w:sz w:val="24"/>
          <w:szCs w:val="24"/>
          <w:vertAlign w:val="subscript"/>
          <w:lang w:val="es-ES"/>
        </w:rPr>
        <w:t>4</w:t>
      </w:r>
      <w:r w:rsidRPr="004A556C">
        <w:rPr>
          <w:rFonts w:ascii="Times New Roman" w:hAnsi="Times New Roman"/>
          <w:sz w:val="24"/>
          <w:szCs w:val="24"/>
          <w:lang w:val="es-ES"/>
        </w:rPr>
        <w:t>, NO</w:t>
      </w:r>
      <w:r w:rsidRPr="004A556C">
        <w:rPr>
          <w:rFonts w:ascii="Times New Roman" w:hAnsi="Times New Roman"/>
          <w:sz w:val="24"/>
          <w:szCs w:val="24"/>
          <w:vertAlign w:val="subscript"/>
          <w:lang w:val="es-ES"/>
        </w:rPr>
        <w:t>3</w:t>
      </w:r>
      <w:r w:rsidRPr="004A556C">
        <w:rPr>
          <w:rFonts w:ascii="Times New Roman" w:hAnsi="Times New Roman"/>
          <w:sz w:val="24"/>
          <w:szCs w:val="24"/>
          <w:lang w:val="es-ES"/>
        </w:rPr>
        <w:t>, NO</w:t>
      </w:r>
      <w:r w:rsidRPr="004A556C">
        <w:rPr>
          <w:rFonts w:ascii="Times New Roman" w:hAnsi="Times New Roman"/>
          <w:sz w:val="24"/>
          <w:szCs w:val="24"/>
          <w:vertAlign w:val="subscript"/>
          <w:lang w:val="es-ES"/>
        </w:rPr>
        <w:t>2</w:t>
      </w:r>
      <w:r w:rsidRPr="004A556C">
        <w:rPr>
          <w:rFonts w:ascii="Times New Roman" w:hAnsi="Times New Roman"/>
          <w:sz w:val="24"/>
          <w:szCs w:val="24"/>
          <w:lang w:val="es-ES"/>
        </w:rPr>
        <w:t>, konduktiviteti elektrik spc</w:t>
      </w:r>
      <w:r>
        <w:rPr>
          <w:rFonts w:ascii="Times New Roman" w:hAnsi="Times New Roman"/>
          <w:sz w:val="24"/>
          <w:szCs w:val="24"/>
          <w:lang w:val="es-ES"/>
        </w:rPr>
        <w:t xml:space="preserve"> </w:t>
      </w:r>
      <w:r w:rsidRPr="004A556C">
        <w:rPr>
          <w:rFonts w:ascii="Times New Roman" w:hAnsi="Times New Roman"/>
          <w:sz w:val="24"/>
          <w:szCs w:val="24"/>
          <w:lang w:val="es-ES"/>
        </w:rPr>
        <w:t>(µS/cm), mineralizimi p</w:t>
      </w:r>
      <w:r>
        <w:rPr>
          <w:rFonts w:ascii="Times New Roman" w:hAnsi="Times New Roman"/>
          <w:sz w:val="24"/>
          <w:szCs w:val="24"/>
          <w:lang w:val="es-ES"/>
        </w:rPr>
        <w:t>ë</w:t>
      </w:r>
      <w:r w:rsidRPr="004A556C">
        <w:rPr>
          <w:rFonts w:ascii="Times New Roman" w:hAnsi="Times New Roman"/>
          <w:sz w:val="24"/>
          <w:szCs w:val="24"/>
          <w:lang w:val="es-ES"/>
        </w:rPr>
        <w:t>rgjithsh</w:t>
      </w:r>
      <w:r>
        <w:rPr>
          <w:rFonts w:ascii="Times New Roman" w:hAnsi="Times New Roman"/>
          <w:sz w:val="24"/>
          <w:szCs w:val="24"/>
          <w:lang w:val="es-ES"/>
        </w:rPr>
        <w:t>ë</w:t>
      </w:r>
      <w:r w:rsidRPr="004A556C">
        <w:rPr>
          <w:rFonts w:ascii="Times New Roman" w:hAnsi="Times New Roman"/>
          <w:sz w:val="24"/>
          <w:szCs w:val="24"/>
          <w:lang w:val="es-ES"/>
        </w:rPr>
        <w:t>m, fort</w:t>
      </w:r>
      <w:r>
        <w:rPr>
          <w:rFonts w:ascii="Times New Roman" w:hAnsi="Times New Roman"/>
          <w:sz w:val="24"/>
          <w:szCs w:val="24"/>
          <w:lang w:val="es-ES"/>
        </w:rPr>
        <w:t>ë</w:t>
      </w:r>
      <w:r w:rsidRPr="004A556C">
        <w:rPr>
          <w:rFonts w:ascii="Times New Roman" w:hAnsi="Times New Roman"/>
          <w:sz w:val="24"/>
          <w:szCs w:val="24"/>
          <w:lang w:val="es-ES"/>
        </w:rPr>
        <w:t>sia e p</w:t>
      </w:r>
      <w:r>
        <w:rPr>
          <w:rFonts w:ascii="Times New Roman" w:hAnsi="Times New Roman"/>
          <w:sz w:val="24"/>
          <w:szCs w:val="24"/>
          <w:lang w:val="es-ES"/>
        </w:rPr>
        <w:t xml:space="preserve">ërgjithshme </w:t>
      </w:r>
      <w:r w:rsidRPr="004A556C">
        <w:rPr>
          <w:rFonts w:ascii="Times New Roman" w:hAnsi="Times New Roman"/>
          <w:sz w:val="24"/>
          <w:szCs w:val="24"/>
          <w:lang w:val="es-ES"/>
        </w:rPr>
        <w:t>° gjermane, TOC, PM, nutrientet, metalet e r</w:t>
      </w:r>
      <w:r>
        <w:rPr>
          <w:rFonts w:ascii="Times New Roman" w:hAnsi="Times New Roman"/>
          <w:sz w:val="24"/>
          <w:szCs w:val="24"/>
          <w:lang w:val="es-ES"/>
        </w:rPr>
        <w:t>ë</w:t>
      </w:r>
      <w:r w:rsidRPr="004A556C">
        <w:rPr>
          <w:rFonts w:ascii="Times New Roman" w:hAnsi="Times New Roman"/>
          <w:sz w:val="24"/>
          <w:szCs w:val="24"/>
          <w:lang w:val="es-ES"/>
        </w:rPr>
        <w:t>nda, l</w:t>
      </w:r>
      <w:r>
        <w:rPr>
          <w:rFonts w:ascii="Times New Roman" w:hAnsi="Times New Roman"/>
          <w:sz w:val="24"/>
          <w:szCs w:val="24"/>
          <w:lang w:val="es-ES"/>
        </w:rPr>
        <w:t>ë</w:t>
      </w:r>
      <w:r w:rsidRPr="004A556C">
        <w:rPr>
          <w:rFonts w:ascii="Times New Roman" w:hAnsi="Times New Roman"/>
          <w:sz w:val="24"/>
          <w:szCs w:val="24"/>
          <w:lang w:val="es-ES"/>
        </w:rPr>
        <w:t>nd</w:t>
      </w:r>
      <w:r>
        <w:rPr>
          <w:rFonts w:ascii="Times New Roman" w:hAnsi="Times New Roman"/>
          <w:sz w:val="24"/>
          <w:szCs w:val="24"/>
          <w:lang w:val="es-ES"/>
        </w:rPr>
        <w:t>ë</w:t>
      </w:r>
      <w:r w:rsidRPr="004A556C">
        <w:rPr>
          <w:rFonts w:ascii="Times New Roman" w:hAnsi="Times New Roman"/>
          <w:sz w:val="24"/>
          <w:szCs w:val="24"/>
          <w:lang w:val="es-ES"/>
        </w:rPr>
        <w:t>t organike, mikrobiologji, parametrat bazik</w:t>
      </w:r>
      <w:r>
        <w:rPr>
          <w:rFonts w:ascii="Times New Roman" w:hAnsi="Times New Roman"/>
          <w:sz w:val="24"/>
          <w:szCs w:val="24"/>
          <w:lang w:val="es-ES"/>
        </w:rPr>
        <w:t>ë</w:t>
      </w:r>
      <w:r w:rsidRPr="004A556C">
        <w:rPr>
          <w:rFonts w:ascii="Times New Roman" w:hAnsi="Times New Roman"/>
          <w:sz w:val="24"/>
          <w:szCs w:val="24"/>
          <w:lang w:val="es-ES"/>
        </w:rPr>
        <w:t xml:space="preserve"> organike, p</w:t>
      </w:r>
      <w:r>
        <w:rPr>
          <w:rFonts w:ascii="Times New Roman" w:hAnsi="Times New Roman"/>
          <w:sz w:val="24"/>
          <w:szCs w:val="24"/>
          <w:lang w:val="es-ES"/>
        </w:rPr>
        <w:t>ë</w:t>
      </w:r>
      <w:r w:rsidRPr="004A556C">
        <w:rPr>
          <w:rFonts w:ascii="Times New Roman" w:hAnsi="Times New Roman"/>
          <w:sz w:val="24"/>
          <w:szCs w:val="24"/>
          <w:lang w:val="es-ES"/>
        </w:rPr>
        <w:t>rb</w:t>
      </w:r>
      <w:r>
        <w:rPr>
          <w:rFonts w:ascii="Times New Roman" w:hAnsi="Times New Roman"/>
          <w:sz w:val="24"/>
          <w:szCs w:val="24"/>
          <w:lang w:val="es-ES"/>
        </w:rPr>
        <w:t>ë</w:t>
      </w:r>
      <w:r w:rsidRPr="004A556C">
        <w:rPr>
          <w:rFonts w:ascii="Times New Roman" w:hAnsi="Times New Roman"/>
          <w:sz w:val="24"/>
          <w:szCs w:val="24"/>
          <w:lang w:val="es-ES"/>
        </w:rPr>
        <w:t>rjet kloride, PCB-t</w:t>
      </w:r>
      <w:r>
        <w:rPr>
          <w:rFonts w:ascii="Times New Roman" w:hAnsi="Times New Roman"/>
          <w:sz w:val="24"/>
          <w:szCs w:val="24"/>
          <w:lang w:val="es-ES"/>
        </w:rPr>
        <w:t>ë</w:t>
      </w:r>
      <w:r w:rsidRPr="004A556C">
        <w:rPr>
          <w:rFonts w:ascii="Times New Roman" w:hAnsi="Times New Roman"/>
          <w:sz w:val="24"/>
          <w:szCs w:val="24"/>
          <w:lang w:val="es-ES"/>
        </w:rPr>
        <w:t>, pesticidet dhe PAH-t</w:t>
      </w:r>
      <w:r>
        <w:rPr>
          <w:rFonts w:ascii="Times New Roman" w:hAnsi="Times New Roman"/>
          <w:sz w:val="24"/>
          <w:szCs w:val="24"/>
          <w:lang w:val="es-ES"/>
        </w:rPr>
        <w:t>ë</w:t>
      </w:r>
      <w:r w:rsidRPr="004A556C">
        <w:rPr>
          <w:rFonts w:ascii="Times New Roman" w:hAnsi="Times New Roman"/>
          <w:sz w:val="24"/>
          <w:szCs w:val="24"/>
          <w:lang w:val="es-ES"/>
        </w:rPr>
        <w:t>.</w:t>
      </w:r>
    </w:p>
    <w:p w:rsidR="00A6132C" w:rsidRPr="004A556C" w:rsidRDefault="00A6132C" w:rsidP="00A6132C">
      <w:pPr>
        <w:pStyle w:val="NoSpacing"/>
        <w:rPr>
          <w:rFonts w:ascii="Times New Roman" w:hAnsi="Times New Roman"/>
          <w:sz w:val="24"/>
          <w:szCs w:val="24"/>
          <w:u w:val="single"/>
          <w:lang w:val="es-ES"/>
        </w:rPr>
      </w:pPr>
      <w:r w:rsidRPr="004A556C">
        <w:rPr>
          <w:rFonts w:ascii="Times New Roman" w:hAnsi="Times New Roman"/>
          <w:sz w:val="24"/>
          <w:szCs w:val="24"/>
          <w:u w:val="single"/>
          <w:lang w:val="es-ES"/>
        </w:rPr>
        <w:t>Frekuenca</w:t>
      </w:r>
      <w:r w:rsidRPr="00C76A86">
        <w:rPr>
          <w:rFonts w:ascii="Times New Roman" w:hAnsi="Times New Roman"/>
          <w:sz w:val="24"/>
          <w:szCs w:val="24"/>
          <w:lang w:val="es-ES"/>
        </w:rPr>
        <w:t xml:space="preserve">: </w:t>
      </w:r>
      <w:r w:rsidRPr="004A556C">
        <w:rPr>
          <w:rFonts w:ascii="Times New Roman" w:hAnsi="Times New Roman"/>
          <w:sz w:val="24"/>
          <w:szCs w:val="24"/>
          <w:lang w:val="es-ES"/>
        </w:rPr>
        <w:t xml:space="preserve">2 </w:t>
      </w:r>
      <w:r w:rsidR="007A467C">
        <w:rPr>
          <w:rFonts w:ascii="Times New Roman" w:hAnsi="Times New Roman"/>
          <w:sz w:val="24"/>
          <w:szCs w:val="24"/>
          <w:lang w:val="es-ES"/>
        </w:rPr>
        <w:t>her</w:t>
      </w:r>
      <w:r w:rsidR="007A467C" w:rsidRPr="00506F20">
        <w:rPr>
          <w:rFonts w:ascii="Times New Roman" w:hAnsi="Times New Roman"/>
          <w:sz w:val="24"/>
          <w:szCs w:val="24"/>
          <w:lang w:val="sv-SE"/>
        </w:rPr>
        <w:t>ë</w:t>
      </w:r>
      <w:r w:rsidRPr="004A556C">
        <w:rPr>
          <w:rFonts w:ascii="Times New Roman" w:hAnsi="Times New Roman"/>
          <w:sz w:val="24"/>
          <w:szCs w:val="24"/>
          <w:lang w:val="es-ES"/>
        </w:rPr>
        <w:t xml:space="preserve"> n</w:t>
      </w:r>
      <w:r>
        <w:rPr>
          <w:rFonts w:ascii="Times New Roman" w:hAnsi="Times New Roman"/>
          <w:sz w:val="24"/>
          <w:szCs w:val="24"/>
          <w:lang w:val="es-ES"/>
        </w:rPr>
        <w:t>ë</w:t>
      </w:r>
      <w:r w:rsidRPr="004A556C">
        <w:rPr>
          <w:rFonts w:ascii="Times New Roman" w:hAnsi="Times New Roman"/>
          <w:sz w:val="24"/>
          <w:szCs w:val="24"/>
          <w:lang w:val="es-ES"/>
        </w:rPr>
        <w:t xml:space="preserve"> vit (n</w:t>
      </w:r>
      <w:r>
        <w:rPr>
          <w:rFonts w:ascii="Times New Roman" w:hAnsi="Times New Roman"/>
          <w:sz w:val="24"/>
          <w:szCs w:val="24"/>
          <w:lang w:val="es-ES"/>
        </w:rPr>
        <w:t>ë</w:t>
      </w:r>
      <w:r w:rsidRPr="004A556C">
        <w:rPr>
          <w:rFonts w:ascii="Times New Roman" w:hAnsi="Times New Roman"/>
          <w:sz w:val="24"/>
          <w:szCs w:val="24"/>
          <w:lang w:val="es-ES"/>
        </w:rPr>
        <w:t xml:space="preserve"> çdo stin</w:t>
      </w:r>
      <w:r>
        <w:rPr>
          <w:rFonts w:ascii="Times New Roman" w:hAnsi="Times New Roman"/>
          <w:sz w:val="24"/>
          <w:szCs w:val="24"/>
          <w:lang w:val="es-ES"/>
        </w:rPr>
        <w:t>ë) (</w:t>
      </w:r>
      <w:r w:rsidRPr="004A556C">
        <w:rPr>
          <w:rFonts w:ascii="Times New Roman" w:hAnsi="Times New Roman"/>
          <w:sz w:val="24"/>
          <w:szCs w:val="24"/>
          <w:lang w:val="es-ES"/>
        </w:rPr>
        <w:t>duhet 4</w:t>
      </w:r>
      <w:r w:rsidR="007A467C">
        <w:rPr>
          <w:rFonts w:ascii="Times New Roman" w:hAnsi="Times New Roman"/>
          <w:sz w:val="24"/>
          <w:szCs w:val="24"/>
          <w:lang w:val="es-ES"/>
        </w:rPr>
        <w:t xml:space="preserve"> her</w:t>
      </w:r>
      <w:r w:rsidR="007A467C" w:rsidRPr="00506F20">
        <w:rPr>
          <w:rFonts w:ascii="Times New Roman" w:hAnsi="Times New Roman"/>
          <w:sz w:val="24"/>
          <w:szCs w:val="24"/>
          <w:lang w:val="sv-SE"/>
        </w:rPr>
        <w:t>ë</w:t>
      </w:r>
      <w:r w:rsidRPr="004A556C">
        <w:rPr>
          <w:rFonts w:ascii="Times New Roman" w:hAnsi="Times New Roman"/>
          <w:sz w:val="24"/>
          <w:szCs w:val="24"/>
          <w:lang w:val="es-ES"/>
        </w:rPr>
        <w:t xml:space="preserve"> n</w:t>
      </w:r>
      <w:r>
        <w:rPr>
          <w:rFonts w:ascii="Times New Roman" w:hAnsi="Times New Roman"/>
          <w:sz w:val="24"/>
          <w:szCs w:val="24"/>
          <w:lang w:val="es-ES"/>
        </w:rPr>
        <w:t>ë</w:t>
      </w:r>
      <w:r w:rsidRPr="004A556C">
        <w:rPr>
          <w:rFonts w:ascii="Times New Roman" w:hAnsi="Times New Roman"/>
          <w:sz w:val="24"/>
          <w:szCs w:val="24"/>
          <w:lang w:val="es-ES"/>
        </w:rPr>
        <w:t xml:space="preserve"> vit).</w:t>
      </w:r>
    </w:p>
    <w:p w:rsidR="008961D1" w:rsidRDefault="00A6132C" w:rsidP="00A6132C">
      <w:pPr>
        <w:pStyle w:val="NoSpacing"/>
        <w:rPr>
          <w:rFonts w:ascii="Times New Roman" w:hAnsi="Times New Roman"/>
          <w:sz w:val="24"/>
          <w:szCs w:val="24"/>
          <w:lang w:val="es-ES"/>
        </w:rPr>
      </w:pPr>
      <w:r w:rsidRPr="004A556C">
        <w:rPr>
          <w:rFonts w:ascii="Times New Roman" w:hAnsi="Times New Roman"/>
          <w:sz w:val="24"/>
          <w:szCs w:val="24"/>
          <w:u w:val="single"/>
          <w:lang w:val="es-ES"/>
        </w:rPr>
        <w:t>Metoda e kampionimit</w:t>
      </w:r>
      <w:r w:rsidRPr="00C76A86">
        <w:rPr>
          <w:rFonts w:ascii="Times New Roman" w:hAnsi="Times New Roman"/>
          <w:sz w:val="24"/>
          <w:szCs w:val="24"/>
          <w:lang w:val="es-ES"/>
        </w:rPr>
        <w:t xml:space="preserve">: </w:t>
      </w:r>
      <w:r w:rsidRPr="004A556C">
        <w:rPr>
          <w:rFonts w:ascii="Times New Roman" w:hAnsi="Times New Roman"/>
          <w:sz w:val="24"/>
          <w:szCs w:val="24"/>
          <w:lang w:val="es-ES"/>
        </w:rPr>
        <w:t>Kampionimi 3 x 1 L direkt n</w:t>
      </w:r>
      <w:r>
        <w:rPr>
          <w:rFonts w:ascii="Times New Roman" w:hAnsi="Times New Roman"/>
          <w:sz w:val="24"/>
          <w:szCs w:val="24"/>
          <w:lang w:val="es-ES"/>
        </w:rPr>
        <w:t>ë</w:t>
      </w:r>
      <w:r w:rsidRPr="004A556C">
        <w:rPr>
          <w:rFonts w:ascii="Times New Roman" w:hAnsi="Times New Roman"/>
          <w:sz w:val="24"/>
          <w:szCs w:val="24"/>
          <w:lang w:val="es-ES"/>
        </w:rPr>
        <w:t xml:space="preserve"> shishe</w:t>
      </w:r>
      <w:r w:rsidR="00185094">
        <w:rPr>
          <w:rFonts w:ascii="Times New Roman" w:hAnsi="Times New Roman"/>
          <w:sz w:val="24"/>
          <w:szCs w:val="24"/>
          <w:lang w:val="es-ES"/>
        </w:rPr>
        <w:t xml:space="preserve">. </w:t>
      </w:r>
    </w:p>
    <w:p w:rsidR="00A6132C" w:rsidRDefault="008961D1" w:rsidP="00A6132C">
      <w:pPr>
        <w:pStyle w:val="NoSpacing"/>
        <w:rPr>
          <w:rFonts w:ascii="Times New Roman" w:hAnsi="Times New Roman"/>
          <w:sz w:val="24"/>
          <w:szCs w:val="24"/>
          <w:lang w:val="es-ES"/>
        </w:rPr>
      </w:pPr>
      <w:r>
        <w:rPr>
          <w:rFonts w:ascii="Times New Roman" w:hAnsi="Times New Roman"/>
          <w:sz w:val="24"/>
          <w:szCs w:val="24"/>
          <w:lang w:val="es-ES"/>
        </w:rPr>
        <w:t>M</w:t>
      </w:r>
      <w:r w:rsidR="0054124C">
        <w:rPr>
          <w:rFonts w:ascii="Times New Roman" w:hAnsi="Times New Roman"/>
          <w:sz w:val="24"/>
          <w:szCs w:val="24"/>
          <w:lang w:val="es-ES"/>
        </w:rPr>
        <w:t>etoda EN/ISO</w:t>
      </w:r>
      <w:r w:rsidR="00902E46">
        <w:rPr>
          <w:rFonts w:ascii="Times New Roman" w:hAnsi="Times New Roman"/>
          <w:sz w:val="24"/>
          <w:szCs w:val="24"/>
          <w:lang w:val="es-ES"/>
        </w:rPr>
        <w:t xml:space="preserve"> 5667-1, </w:t>
      </w:r>
      <w:r w:rsidR="00CA7C31">
        <w:rPr>
          <w:rFonts w:ascii="Times New Roman" w:hAnsi="Times New Roman"/>
          <w:sz w:val="24"/>
          <w:szCs w:val="24"/>
          <w:lang w:val="es-ES"/>
        </w:rPr>
        <w:t xml:space="preserve"> 5667-11:2009 “Udhëzues p</w:t>
      </w:r>
      <w:r w:rsidR="007A467C" w:rsidRPr="00506F20">
        <w:rPr>
          <w:rFonts w:ascii="Times New Roman" w:hAnsi="Times New Roman"/>
          <w:sz w:val="24"/>
          <w:szCs w:val="24"/>
          <w:lang w:val="sv-SE"/>
        </w:rPr>
        <w:t>ë</w:t>
      </w:r>
      <w:r w:rsidR="00CA7C31">
        <w:rPr>
          <w:rFonts w:ascii="Times New Roman" w:hAnsi="Times New Roman"/>
          <w:sz w:val="24"/>
          <w:szCs w:val="24"/>
          <w:lang w:val="es-ES"/>
        </w:rPr>
        <w:t xml:space="preserve">r </w:t>
      </w:r>
      <w:r w:rsidR="00902E46">
        <w:rPr>
          <w:rFonts w:ascii="Times New Roman" w:hAnsi="Times New Roman"/>
          <w:sz w:val="24"/>
          <w:szCs w:val="24"/>
          <w:lang w:val="es-ES"/>
        </w:rPr>
        <w:t xml:space="preserve">marrjen e mostrave </w:t>
      </w:r>
      <w:r w:rsidR="00CA7C31">
        <w:rPr>
          <w:rFonts w:ascii="Times New Roman" w:hAnsi="Times New Roman"/>
          <w:sz w:val="24"/>
          <w:szCs w:val="24"/>
          <w:lang w:val="es-ES"/>
        </w:rPr>
        <w:t>n</w:t>
      </w:r>
      <w:r w:rsidR="007A467C" w:rsidRPr="00506F20">
        <w:rPr>
          <w:rFonts w:ascii="Times New Roman" w:hAnsi="Times New Roman"/>
          <w:sz w:val="24"/>
          <w:szCs w:val="24"/>
          <w:lang w:val="sv-SE"/>
        </w:rPr>
        <w:t>ë</w:t>
      </w:r>
      <w:r w:rsidR="00CA7C31">
        <w:rPr>
          <w:rFonts w:ascii="Times New Roman" w:hAnsi="Times New Roman"/>
          <w:sz w:val="24"/>
          <w:szCs w:val="24"/>
          <w:lang w:val="es-ES"/>
        </w:rPr>
        <w:t xml:space="preserve"> uj</w:t>
      </w:r>
      <w:r w:rsidR="007A467C" w:rsidRPr="00506F20">
        <w:rPr>
          <w:rFonts w:ascii="Times New Roman" w:hAnsi="Times New Roman"/>
          <w:sz w:val="24"/>
          <w:szCs w:val="24"/>
          <w:lang w:val="sv-SE"/>
        </w:rPr>
        <w:t>ë</w:t>
      </w:r>
      <w:r w:rsidR="00CA7C31">
        <w:rPr>
          <w:rFonts w:ascii="Times New Roman" w:hAnsi="Times New Roman"/>
          <w:sz w:val="24"/>
          <w:szCs w:val="24"/>
          <w:lang w:val="es-ES"/>
        </w:rPr>
        <w:t>ra n</w:t>
      </w:r>
      <w:r w:rsidR="007A467C" w:rsidRPr="00506F20">
        <w:rPr>
          <w:rFonts w:ascii="Times New Roman" w:hAnsi="Times New Roman"/>
          <w:sz w:val="24"/>
          <w:szCs w:val="24"/>
          <w:lang w:val="sv-SE"/>
        </w:rPr>
        <w:t>ë</w:t>
      </w:r>
      <w:r w:rsidR="00CA7C31">
        <w:rPr>
          <w:rFonts w:ascii="Times New Roman" w:hAnsi="Times New Roman"/>
          <w:sz w:val="24"/>
          <w:szCs w:val="24"/>
          <w:lang w:val="es-ES"/>
        </w:rPr>
        <w:t>ntok</w:t>
      </w:r>
      <w:r w:rsidR="007A467C" w:rsidRPr="00506F20">
        <w:rPr>
          <w:rFonts w:ascii="Times New Roman" w:hAnsi="Times New Roman"/>
          <w:sz w:val="24"/>
          <w:szCs w:val="24"/>
          <w:lang w:val="sv-SE"/>
        </w:rPr>
        <w:t>ë</w:t>
      </w:r>
      <w:r w:rsidR="00CA7C31">
        <w:rPr>
          <w:rFonts w:ascii="Times New Roman" w:hAnsi="Times New Roman"/>
          <w:sz w:val="24"/>
          <w:szCs w:val="24"/>
          <w:lang w:val="es-ES"/>
        </w:rPr>
        <w:t>sor”</w:t>
      </w:r>
    </w:p>
    <w:p w:rsidR="00F40642" w:rsidRDefault="00F40642" w:rsidP="008F7F3F">
      <w:pPr>
        <w:pStyle w:val="NoSpacing"/>
        <w:jc w:val="both"/>
        <w:rPr>
          <w:rFonts w:ascii="Times New Roman" w:hAnsi="Times New Roman"/>
          <w:b/>
          <w:sz w:val="24"/>
          <w:szCs w:val="24"/>
          <w:lang w:val="sv-SE"/>
        </w:rPr>
      </w:pPr>
    </w:p>
    <w:p w:rsidR="000A1171" w:rsidRPr="00A6132C" w:rsidRDefault="00A6132C" w:rsidP="000B370B">
      <w:pPr>
        <w:pStyle w:val="NoSpacing"/>
        <w:numPr>
          <w:ilvl w:val="0"/>
          <w:numId w:val="29"/>
        </w:numPr>
        <w:jc w:val="both"/>
        <w:rPr>
          <w:rFonts w:ascii="Times New Roman" w:hAnsi="Times New Roman"/>
          <w:b/>
          <w:i/>
          <w:sz w:val="24"/>
          <w:szCs w:val="24"/>
          <w:lang w:val="sv-SE"/>
        </w:rPr>
      </w:pPr>
      <w:r w:rsidRPr="00A6132C">
        <w:rPr>
          <w:rFonts w:ascii="Times New Roman" w:hAnsi="Times New Roman"/>
          <w:b/>
          <w:i/>
          <w:sz w:val="24"/>
          <w:szCs w:val="24"/>
          <w:lang w:val="sv-SE"/>
        </w:rPr>
        <w:t>Rrjeti i monitorimit të ujërave nëntokësore</w:t>
      </w:r>
    </w:p>
    <w:p w:rsidR="000A1171" w:rsidRDefault="000A1171" w:rsidP="008F7F3F">
      <w:pPr>
        <w:pStyle w:val="NoSpacing"/>
        <w:jc w:val="both"/>
        <w:rPr>
          <w:rFonts w:ascii="Times New Roman" w:hAnsi="Times New Roman"/>
          <w:sz w:val="24"/>
          <w:szCs w:val="24"/>
          <w:lang w:val="sv-SE"/>
        </w:rPr>
      </w:pPr>
    </w:p>
    <w:p w:rsidR="001D2A0A" w:rsidRDefault="00A6132C" w:rsidP="008F7F3F">
      <w:pPr>
        <w:pStyle w:val="NoSpacing"/>
        <w:jc w:val="both"/>
        <w:rPr>
          <w:rFonts w:ascii="Times New Roman" w:hAnsi="Times New Roman"/>
          <w:sz w:val="24"/>
          <w:szCs w:val="24"/>
          <w:lang w:val="sv-SE"/>
        </w:rPr>
      </w:pPr>
      <w:r>
        <w:rPr>
          <w:rFonts w:ascii="Times New Roman" w:hAnsi="Times New Roman"/>
          <w:sz w:val="24"/>
          <w:szCs w:val="24"/>
          <w:lang w:val="sv-SE"/>
        </w:rPr>
        <w:t>Rrjeti i monitorimit përfshi</w:t>
      </w:r>
      <w:r w:rsidR="00D969D9">
        <w:rPr>
          <w:rFonts w:ascii="Times New Roman" w:hAnsi="Times New Roman"/>
          <w:sz w:val="24"/>
          <w:szCs w:val="24"/>
          <w:lang w:val="sv-SE"/>
        </w:rPr>
        <w:t>n</w:t>
      </w:r>
      <w:r>
        <w:rPr>
          <w:rFonts w:ascii="Times New Roman" w:hAnsi="Times New Roman"/>
          <w:sz w:val="24"/>
          <w:szCs w:val="24"/>
          <w:lang w:val="sv-SE"/>
        </w:rPr>
        <w:t xml:space="preserve"> stacione në basenet kryesore t</w:t>
      </w:r>
      <w:r w:rsidR="00D969D9" w:rsidRPr="00506F20">
        <w:rPr>
          <w:rFonts w:ascii="Times New Roman" w:hAnsi="Times New Roman"/>
          <w:sz w:val="24"/>
          <w:szCs w:val="24"/>
          <w:lang w:val="sv-SE"/>
        </w:rPr>
        <w:t>ë</w:t>
      </w:r>
      <w:r>
        <w:rPr>
          <w:rFonts w:ascii="Times New Roman" w:hAnsi="Times New Roman"/>
          <w:sz w:val="24"/>
          <w:szCs w:val="24"/>
          <w:lang w:val="sv-SE"/>
        </w:rPr>
        <w:t xml:space="preserve"> vendit tonë dhe përbëhet nga 61 stacione kombëtare monitorimi.</w:t>
      </w:r>
    </w:p>
    <w:p w:rsidR="00A6132C" w:rsidRDefault="00A6132C" w:rsidP="008F7F3F">
      <w:pPr>
        <w:pStyle w:val="NoSpacing"/>
        <w:jc w:val="both"/>
        <w:rPr>
          <w:rFonts w:ascii="Times New Roman" w:hAnsi="Times New Roman"/>
          <w:sz w:val="24"/>
          <w:szCs w:val="24"/>
          <w:lang w:val="sv-SE"/>
        </w:rPr>
      </w:pPr>
    </w:p>
    <w:p w:rsidR="00A6132C" w:rsidRPr="00185094" w:rsidRDefault="0054124C" w:rsidP="00A6132C">
      <w:pPr>
        <w:spacing w:line="360" w:lineRule="auto"/>
        <w:jc w:val="center"/>
        <w:rPr>
          <w:rFonts w:ascii="Times New Roman" w:hAnsi="Times New Roman" w:cs="Times New Roman"/>
          <w:lang w:val="es-ES"/>
        </w:rPr>
      </w:pPr>
      <w:r w:rsidRPr="00185094">
        <w:rPr>
          <w:rFonts w:ascii="Times New Roman" w:hAnsi="Times New Roman" w:cs="Times New Roman"/>
          <w:b/>
          <w:lang w:val="es-ES"/>
        </w:rPr>
        <w:t>Tabela 1</w:t>
      </w:r>
      <w:r w:rsidR="00185094" w:rsidRPr="00185094">
        <w:rPr>
          <w:rFonts w:ascii="Times New Roman" w:hAnsi="Times New Roman" w:cs="Times New Roman"/>
          <w:b/>
          <w:lang w:val="es-ES"/>
        </w:rPr>
        <w:t>6</w:t>
      </w:r>
      <w:r w:rsidR="00A6132C" w:rsidRPr="00185094">
        <w:rPr>
          <w:rFonts w:ascii="Times New Roman" w:hAnsi="Times New Roman" w:cs="Times New Roman"/>
          <w:lang w:val="es-ES"/>
        </w:rPr>
        <w:t>. Shpërndarja e stacioneve monitoruese për ujërat nëntokësorë</w:t>
      </w:r>
    </w:p>
    <w:tbl>
      <w:tblPr>
        <w:tblStyle w:val="TableGridLight1"/>
        <w:tblW w:w="0" w:type="auto"/>
        <w:jc w:val="center"/>
        <w:tblLook w:val="04A0" w:firstRow="1" w:lastRow="0" w:firstColumn="1" w:lastColumn="0" w:noHBand="0" w:noVBand="1"/>
      </w:tblPr>
      <w:tblGrid>
        <w:gridCol w:w="486"/>
        <w:gridCol w:w="1616"/>
        <w:gridCol w:w="3351"/>
        <w:gridCol w:w="1414"/>
        <w:gridCol w:w="1414"/>
        <w:gridCol w:w="1688"/>
      </w:tblGrid>
      <w:tr w:rsidR="00A6132C" w:rsidRPr="00AF7C97" w:rsidTr="0053243F">
        <w:trPr>
          <w:jc w:val="center"/>
        </w:trPr>
        <w:tc>
          <w:tcPr>
            <w:tcW w:w="486" w:type="dxa"/>
            <w:shd w:val="clear" w:color="auto" w:fill="92B24C"/>
          </w:tcPr>
          <w:p w:rsidR="00A6132C" w:rsidRPr="00AF7C97" w:rsidRDefault="00A6132C" w:rsidP="0053243F">
            <w:pPr>
              <w:pStyle w:val="NoSpacing"/>
              <w:spacing w:line="360" w:lineRule="auto"/>
              <w:ind w:right="-2"/>
              <w:jc w:val="both"/>
              <w:rPr>
                <w:rFonts w:ascii="Verdana" w:hAnsi="Verdana"/>
                <w:sz w:val="16"/>
                <w:szCs w:val="16"/>
                <w:lang w:val="es-ES"/>
              </w:rPr>
            </w:pPr>
            <w:r w:rsidRPr="00AF7C97">
              <w:rPr>
                <w:rFonts w:ascii="Verdana" w:hAnsi="Verdana"/>
                <w:sz w:val="16"/>
                <w:szCs w:val="16"/>
              </w:rPr>
              <w:t>Nr.</w:t>
            </w:r>
          </w:p>
        </w:tc>
        <w:tc>
          <w:tcPr>
            <w:tcW w:w="1616" w:type="dxa"/>
            <w:shd w:val="clear" w:color="auto" w:fill="92B24C"/>
          </w:tcPr>
          <w:p w:rsidR="00A6132C" w:rsidRPr="00AF7C97" w:rsidRDefault="00A6132C" w:rsidP="0053243F">
            <w:pPr>
              <w:pStyle w:val="NoSpacing"/>
              <w:spacing w:line="360" w:lineRule="auto"/>
              <w:ind w:right="-2"/>
              <w:jc w:val="both"/>
              <w:rPr>
                <w:rFonts w:ascii="Verdana" w:hAnsi="Verdana"/>
                <w:b/>
                <w:sz w:val="16"/>
                <w:szCs w:val="16"/>
                <w:lang w:val="es-ES"/>
              </w:rPr>
            </w:pPr>
            <w:r w:rsidRPr="00AF7C97">
              <w:rPr>
                <w:rFonts w:ascii="Verdana" w:hAnsi="Verdana"/>
                <w:b/>
                <w:sz w:val="16"/>
                <w:szCs w:val="16"/>
              </w:rPr>
              <w:t>Kodi i Stacionit</w:t>
            </w:r>
          </w:p>
        </w:tc>
        <w:tc>
          <w:tcPr>
            <w:tcW w:w="3351" w:type="dxa"/>
            <w:shd w:val="clear" w:color="auto" w:fill="92B24C"/>
          </w:tcPr>
          <w:p w:rsidR="00A6132C" w:rsidRPr="00AF7C97" w:rsidRDefault="00A6132C" w:rsidP="0053243F">
            <w:pPr>
              <w:pStyle w:val="NoSpacing"/>
              <w:spacing w:line="360" w:lineRule="auto"/>
              <w:ind w:right="-2"/>
              <w:jc w:val="both"/>
              <w:rPr>
                <w:rFonts w:ascii="Verdana" w:hAnsi="Verdana"/>
                <w:b/>
                <w:sz w:val="16"/>
                <w:szCs w:val="16"/>
                <w:lang w:val="es-ES"/>
              </w:rPr>
            </w:pPr>
            <w:r w:rsidRPr="00AF7C97">
              <w:rPr>
                <w:rFonts w:ascii="Verdana" w:hAnsi="Verdana"/>
                <w:b/>
                <w:sz w:val="16"/>
                <w:szCs w:val="16"/>
              </w:rPr>
              <w:t xml:space="preserve">         Emri i Stacionit</w:t>
            </w:r>
          </w:p>
        </w:tc>
        <w:tc>
          <w:tcPr>
            <w:tcW w:w="1414" w:type="dxa"/>
            <w:shd w:val="clear" w:color="auto" w:fill="92B24C"/>
          </w:tcPr>
          <w:p w:rsidR="00A6132C" w:rsidRPr="00AF7C97" w:rsidRDefault="00A6132C" w:rsidP="0053243F">
            <w:pPr>
              <w:pStyle w:val="NoSpacing"/>
              <w:spacing w:line="360" w:lineRule="auto"/>
              <w:ind w:right="-2"/>
              <w:jc w:val="both"/>
              <w:rPr>
                <w:rFonts w:ascii="Verdana" w:hAnsi="Verdana"/>
                <w:b/>
                <w:sz w:val="16"/>
                <w:szCs w:val="16"/>
                <w:lang w:val="es-ES"/>
              </w:rPr>
            </w:pPr>
            <w:r w:rsidRPr="00AF7C97">
              <w:rPr>
                <w:rFonts w:ascii="Verdana" w:hAnsi="Verdana"/>
                <w:b/>
                <w:sz w:val="16"/>
                <w:szCs w:val="16"/>
              </w:rPr>
              <w:t xml:space="preserve">     Y</w:t>
            </w:r>
          </w:p>
        </w:tc>
        <w:tc>
          <w:tcPr>
            <w:tcW w:w="1414" w:type="dxa"/>
            <w:shd w:val="clear" w:color="auto" w:fill="92B24C"/>
          </w:tcPr>
          <w:p w:rsidR="00A6132C" w:rsidRPr="00AF7C97" w:rsidRDefault="00A6132C" w:rsidP="0053243F">
            <w:pPr>
              <w:pStyle w:val="NoSpacing"/>
              <w:spacing w:line="360" w:lineRule="auto"/>
              <w:ind w:right="-2"/>
              <w:jc w:val="both"/>
              <w:rPr>
                <w:rFonts w:ascii="Verdana" w:hAnsi="Verdana"/>
                <w:b/>
                <w:sz w:val="16"/>
                <w:szCs w:val="16"/>
                <w:lang w:val="es-ES"/>
              </w:rPr>
            </w:pPr>
            <w:r w:rsidRPr="00AF7C97">
              <w:rPr>
                <w:rFonts w:ascii="Verdana" w:hAnsi="Verdana"/>
                <w:b/>
                <w:sz w:val="16"/>
                <w:szCs w:val="16"/>
              </w:rPr>
              <w:t xml:space="preserve">     X</w:t>
            </w:r>
          </w:p>
        </w:tc>
        <w:tc>
          <w:tcPr>
            <w:tcW w:w="1688" w:type="dxa"/>
            <w:shd w:val="clear" w:color="auto" w:fill="92B24C"/>
          </w:tcPr>
          <w:p w:rsidR="00A6132C" w:rsidRPr="00AF7C97" w:rsidRDefault="00A6132C" w:rsidP="0053243F">
            <w:pPr>
              <w:pStyle w:val="NoSpacing"/>
              <w:spacing w:line="360" w:lineRule="auto"/>
              <w:ind w:right="-2"/>
              <w:jc w:val="both"/>
              <w:rPr>
                <w:rFonts w:ascii="Verdana" w:hAnsi="Verdana"/>
                <w:b/>
                <w:sz w:val="16"/>
                <w:szCs w:val="16"/>
              </w:rPr>
            </w:pPr>
            <w:r w:rsidRPr="00AF7C97">
              <w:rPr>
                <w:rFonts w:ascii="Verdana" w:hAnsi="Verdana"/>
                <w:b/>
                <w:sz w:val="16"/>
                <w:szCs w:val="16"/>
              </w:rPr>
              <w:t xml:space="preserve">Qyteti </w:t>
            </w:r>
          </w:p>
          <w:p w:rsidR="00A6132C" w:rsidRPr="00AF7C97" w:rsidRDefault="00A6132C" w:rsidP="0053243F">
            <w:pPr>
              <w:pStyle w:val="NoSpacing"/>
              <w:spacing w:line="360" w:lineRule="auto"/>
              <w:ind w:right="-2"/>
              <w:jc w:val="both"/>
              <w:rPr>
                <w:rFonts w:ascii="Verdana" w:hAnsi="Verdana"/>
                <w:b/>
                <w:sz w:val="16"/>
                <w:szCs w:val="16"/>
                <w:lang w:val="es-ES"/>
              </w:rPr>
            </w:pP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ALGW_101</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St.nr.1 Dobraç, Shkodër</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19,493,056</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42,090,556</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Shkodër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ALGW_102</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es-ES"/>
              </w:rPr>
              <w:t>Shpimi nr.3 Kisha Madhe, Shkodër</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19,521,111</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42,065,556</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Shkodër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ALGW_105</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St. Hot i Ri, Shkodër</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19,916,667</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42,152,500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Shkodër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St. Velipojë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19,735,000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41,161,389</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Velipojë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ALGW_107</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Burimi Syri i Sheganit, M.Madhe</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19,235,900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42,162,200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Koplik</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6</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ALGW_108</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Burimi Tushemisht, Pogradec</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20,373,800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41,042,000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Pogradec</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7</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ALGW_109</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Burimi i Linit, Pogradec</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20,432,300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40,541,800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Pogradec</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8</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ALGW_110</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Burimi i Gurra e Kolesjanit, Kukës</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20236000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41,577,000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Kukës</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9</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ALGW_201</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St.50 Barbullonjë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19,648,333</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41,749,722</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Lezhë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lastRenderedPageBreak/>
              <w:t>10</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ALGW_202</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Shp.26 Fushë Kuqe, Laç</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19,633,056</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41,645,000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Laç</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11</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ALGW_203</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Shp.nr.46 Hoteli i Gjuetisë,  Lezhë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19,664,444</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41,751,111</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Lezhë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12</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ALGW-204</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 Nr.29 Ishull - Lezhë st. Shëngjin</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19,644,167</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41,760,833</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Lezhë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13</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ALGW_205</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Shp.nr.2s Rrilë, Lezhë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19,619,722</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41,810,000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Lezhë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14</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Shp.nr.176 Milot</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19,682,778</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41,671,667</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Milot</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15</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ALGW_207</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Shp.nr.197 Gurrëz</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19,638,611</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41,664,444</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Milot</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16</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ALGW_208</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Shp.nr.177 Patok</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19,591,667</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41,636,111</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Laç</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17</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ALGW_209</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Shp.nr.509 Laç</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19,683,333</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41,640,833</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Laç</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18</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ALGW_210</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 xml:space="preserve">Shp.nr.1 St. Rrëshen </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19,523,000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41,466,000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Rrëshen</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19</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ALGW_301</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Shp.nr.5 Krastë e Madhe, Elbasan</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20,123,889</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41,121,667</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Elbasan</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20</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ALGW_302</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Shp.nr.286 Çermë, Lushnjë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19,630,278</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41,052,222</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Lushnjë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21</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ALGW_303</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es-ES"/>
              </w:rPr>
              <w:t>Shp. Nr.3 Krastë e Vogël, Elbasan</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20,110,000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41,103,611</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Elbasan</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22</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ALGW_304</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 xml:space="preserve">Shp.nr. 17A Vidhas, Elbasan </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20,014,722</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41,076,389</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Elbasan</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23</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ALGW_305</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Shp.nr.1D Çermë, st. Divjakës</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19,580,833</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41,037,222</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Lushnjë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24</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ALGW_306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 Nr.3 Konjat, Lushnjë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19,648,611</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40,998,056</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Lushnjë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25</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Pr>
                <w:rFonts w:ascii="Verdana" w:hAnsi="Verdana"/>
                <w:sz w:val="16"/>
                <w:szCs w:val="16"/>
              </w:rPr>
              <w:t>ALGW</w:t>
            </w:r>
            <w:r w:rsidRPr="00492C5C">
              <w:rPr>
                <w:rFonts w:ascii="Verdana" w:hAnsi="Verdana"/>
                <w:sz w:val="16"/>
                <w:szCs w:val="16"/>
              </w:rPr>
              <w:t>_401</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Shp.nr.327 Fushë - Krujë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19,687,778</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41,475,278</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Fushë-Krujë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26</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Pr>
                <w:rFonts w:ascii="Verdana" w:hAnsi="Verdana"/>
                <w:sz w:val="16"/>
                <w:szCs w:val="16"/>
              </w:rPr>
              <w:t>ALGW</w:t>
            </w:r>
            <w:r w:rsidRPr="00492C5C">
              <w:rPr>
                <w:rFonts w:ascii="Verdana" w:hAnsi="Verdana"/>
                <w:sz w:val="16"/>
                <w:szCs w:val="16"/>
              </w:rPr>
              <w:t>_402</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Shp.nr.6 Laknas, Tiranë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19,749,722</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41,356,111</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Tiranë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27</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Pr>
                <w:rFonts w:ascii="Verdana" w:hAnsi="Verdana"/>
                <w:sz w:val="16"/>
                <w:szCs w:val="16"/>
              </w:rPr>
              <w:t>ALGW</w:t>
            </w:r>
            <w:r w:rsidRPr="00492C5C">
              <w:rPr>
                <w:rFonts w:ascii="Verdana" w:hAnsi="Verdana"/>
                <w:sz w:val="16"/>
                <w:szCs w:val="16"/>
              </w:rPr>
              <w:t>_403</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Shp.nr.160 Thumanë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19,652,222</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41,551,944</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Fushë-Krujë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28</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Pr>
                <w:rFonts w:ascii="Verdana" w:hAnsi="Verdana"/>
                <w:sz w:val="16"/>
                <w:szCs w:val="16"/>
              </w:rPr>
              <w:t>ALGW</w:t>
            </w:r>
            <w:r w:rsidRPr="00492C5C">
              <w:rPr>
                <w:rFonts w:ascii="Verdana" w:hAnsi="Verdana"/>
                <w:sz w:val="16"/>
                <w:szCs w:val="16"/>
              </w:rPr>
              <w:t>_404</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Shp.nr.1N Gramëz</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19,660,833</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41,535,833</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Fushë-Krujë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29</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Pr>
                <w:rFonts w:ascii="Verdana" w:hAnsi="Verdana"/>
                <w:sz w:val="16"/>
                <w:szCs w:val="16"/>
              </w:rPr>
              <w:t>ALGW</w:t>
            </w:r>
            <w:r w:rsidRPr="00492C5C">
              <w:rPr>
                <w:rFonts w:ascii="Verdana" w:hAnsi="Verdana"/>
                <w:sz w:val="16"/>
                <w:szCs w:val="16"/>
              </w:rPr>
              <w:t>_405</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Shp.nr.2/97 Rinas</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19,701,389</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41,450,556</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Tiranë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30</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ALGW_406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Shp.nr.47 Bërxull, Tiranë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19,737,778</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41,366,944</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Tiranë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31</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ALGW_407</w:t>
            </w:r>
          </w:p>
        </w:tc>
        <w:tc>
          <w:tcPr>
            <w:tcW w:w="3351" w:type="dxa"/>
            <w:shd w:val="clear" w:color="auto" w:fill="E5EDD3"/>
          </w:tcPr>
          <w:p w:rsidR="00A6132C" w:rsidRPr="00460903" w:rsidRDefault="00A6132C" w:rsidP="0053243F">
            <w:pPr>
              <w:pStyle w:val="NoSpacing"/>
              <w:ind w:right="-2"/>
              <w:rPr>
                <w:rFonts w:ascii="Verdana" w:hAnsi="Verdana"/>
                <w:sz w:val="16"/>
                <w:szCs w:val="16"/>
                <w:lang w:val="es-ES"/>
              </w:rPr>
            </w:pPr>
            <w:r w:rsidRPr="00460903">
              <w:rPr>
                <w:rFonts w:ascii="Verdana" w:hAnsi="Verdana"/>
                <w:sz w:val="16"/>
                <w:szCs w:val="16"/>
                <w:lang w:val="es-ES"/>
              </w:rPr>
              <w:t>Shp.nr.16/97 Rruga e Kavajës, Tiranë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19,808,611</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41,327,500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Tiranë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32</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ALGW_408</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es-ES"/>
              </w:rPr>
              <w:t>Shp.nr.1P Selitë, Tiranë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19,802,222</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41,318,611</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Tiranë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33</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ALGW_409</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Shp.nr.13 Kombinat, Tiranë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19,755,556</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41,310,556</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Tiranë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34</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ALGW_501</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Shp.nr.3 Turan, Korçë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20,743,056</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40,617,778</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Korçë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35</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ALGW_502</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Shp.nr.108 Bulgarec, Korçë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20,725,278</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40,752,778</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Korçë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36</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ALGË_503</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Shp.nr.1V Irakli Terova, Korçë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20,753,611</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40,621,389</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Korçë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37</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ALGW_504</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Shp.nr.173 Sheqeras, Korçë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20,748,611</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40,661,389</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Korçë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38</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ALGW_505</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Burimi Mançurisht, Bilisht</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20,582,400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40,345,300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Korçë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39</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Shp.nr.2 Lapardha 2</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19,570,000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40,458,000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Berat</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40</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ALW_507</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 xml:space="preserve">Shp.nr. St. Kozare </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19,547,000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40,496,000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Kuçovë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41</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ALGW_508</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Shp.Banaj</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19,500,000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40,495,000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Berat</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42</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ALGW_509</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Shp.Çiflig</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19,516,000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40,478,000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Berat</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43</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ALGW_510</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 Arrëz</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19,514,000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40,488,000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Berat</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44</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ALGW_510</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 Otllak</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19,556,000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40,450,000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Berat</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45</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Burimi Ura Vajgurore</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19,525,000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40464000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Ura Vajgurore</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46</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ALGW_507</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Burimi Bogovë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20,100,000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40,340,000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Skrapar</w:t>
            </w:r>
          </w:p>
        </w:tc>
      </w:tr>
      <w:tr w:rsidR="00A6132C" w:rsidRPr="00AF7C97" w:rsidTr="0053243F">
        <w:trPr>
          <w:trHeight w:val="170"/>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47</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ALGW_601</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 Kafaraj, st.</w:t>
            </w:r>
            <w:r>
              <w:rPr>
                <w:rFonts w:ascii="Verdana" w:hAnsi="Verdana"/>
                <w:sz w:val="16"/>
                <w:szCs w:val="16"/>
              </w:rPr>
              <w:t xml:space="preserve"> </w:t>
            </w:r>
            <w:r w:rsidRPr="00460903">
              <w:rPr>
                <w:rFonts w:ascii="Verdana" w:hAnsi="Verdana"/>
                <w:sz w:val="16"/>
                <w:szCs w:val="16"/>
              </w:rPr>
              <w:t>Fierit</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19,503,889</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40,630,000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Fier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48</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ALGW_602</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Shp.Buduk, st.</w:t>
            </w:r>
            <w:r>
              <w:rPr>
                <w:rFonts w:ascii="Verdana" w:hAnsi="Verdana"/>
                <w:sz w:val="16"/>
                <w:szCs w:val="16"/>
              </w:rPr>
              <w:t xml:space="preserve"> </w:t>
            </w:r>
            <w:r w:rsidRPr="00460903">
              <w:rPr>
                <w:rFonts w:ascii="Verdana" w:hAnsi="Verdana"/>
                <w:sz w:val="16"/>
                <w:szCs w:val="16"/>
              </w:rPr>
              <w:t>Gjirokastrës</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20,273,056</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39,994,444</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Gjirokastrës</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49</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ALGW_603</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Shp.Novoselë, Vlorë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19,474,722</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40,618,056</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Vlorë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50</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ALGW_604</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Shp.Pish - Poro, st. i fshatrave të Fierit</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19,242,300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40,390,100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Fier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51</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ALGW_605</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Shp.Budrishtë, Gjirokastër</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20,315,658</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39,920,708</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Gjirokastër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lastRenderedPageBreak/>
              <w:t>52</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ALGW_606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 Vanistër</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4,430,800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4,430,950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Gjirokastër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53</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ALGW_607</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Burimi Uji i Ftohtë Tepelenë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4,457,950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4,420,250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Gjirokastër</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54</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ALGW_801</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Shp.Orikum</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19,801,389</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40,316,111</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Vlorë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55</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ALGW_802</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 Karahaxh, Sarandë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20,096,667</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39,880,556</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Sarandë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56</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ALGW_803</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Shp.Vrion, Sarandë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20,061,667</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39,880,278</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Sarandë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57</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ALGW_804</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rPr>
              <w:t>Shp.Mursi, Sarandë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20,090,556</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39,711,667</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Sarandë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58</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ALGW_805</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Burimi Uji i Ftohtë, Vlorë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19,291,200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40,251,200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Vlorë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cs="Times New Roman"/>
                <w:b/>
                <w:sz w:val="16"/>
                <w:szCs w:val="16"/>
                <w:lang w:val="es-ES"/>
              </w:rPr>
            </w:pPr>
            <w:r w:rsidRPr="00492C5C">
              <w:rPr>
                <w:rFonts w:ascii="Verdana" w:hAnsi="Verdana"/>
                <w:b/>
                <w:sz w:val="16"/>
                <w:szCs w:val="16"/>
              </w:rPr>
              <w:t>59</w:t>
            </w:r>
          </w:p>
        </w:tc>
        <w:tc>
          <w:tcPr>
            <w:tcW w:w="1616"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ALGW_806</w:t>
            </w:r>
          </w:p>
        </w:tc>
        <w:tc>
          <w:tcPr>
            <w:tcW w:w="3351" w:type="dxa"/>
            <w:shd w:val="clear" w:color="auto" w:fill="E5EDD3"/>
          </w:tcPr>
          <w:p w:rsidR="00A6132C" w:rsidRPr="00460903" w:rsidRDefault="00A6132C" w:rsidP="0053243F">
            <w:pPr>
              <w:spacing w:line="360" w:lineRule="auto"/>
              <w:ind w:right="-2"/>
              <w:jc w:val="both"/>
              <w:rPr>
                <w:rFonts w:ascii="Verdana" w:hAnsi="Verdana" w:cs="Times New Roman"/>
                <w:sz w:val="16"/>
                <w:szCs w:val="16"/>
                <w:lang w:val="es-ES"/>
              </w:rPr>
            </w:pPr>
            <w:r w:rsidRPr="00460903">
              <w:rPr>
                <w:rFonts w:ascii="Verdana" w:hAnsi="Verdana"/>
                <w:sz w:val="16"/>
                <w:szCs w:val="16"/>
                <w:lang w:val="sv-SE"/>
              </w:rPr>
              <w:t>Burimi Syri i Kaltër, Sarandë</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20,113,700</w:t>
            </w:r>
          </w:p>
        </w:tc>
        <w:tc>
          <w:tcPr>
            <w:tcW w:w="1414" w:type="dxa"/>
            <w:shd w:val="clear" w:color="auto" w:fill="E5EDD3"/>
          </w:tcPr>
          <w:p w:rsidR="00A6132C" w:rsidRPr="00492C5C" w:rsidRDefault="00A6132C" w:rsidP="0053243F">
            <w:pPr>
              <w:spacing w:line="360" w:lineRule="auto"/>
              <w:ind w:right="-2"/>
              <w:jc w:val="both"/>
              <w:rPr>
                <w:rFonts w:ascii="Verdana" w:hAnsi="Verdana" w:cs="Times New Roman"/>
                <w:sz w:val="16"/>
                <w:szCs w:val="16"/>
                <w:lang w:val="es-ES"/>
              </w:rPr>
            </w:pPr>
            <w:r w:rsidRPr="00492C5C">
              <w:rPr>
                <w:rFonts w:ascii="Verdana" w:hAnsi="Verdana"/>
                <w:sz w:val="16"/>
                <w:szCs w:val="16"/>
              </w:rPr>
              <w:t>39,553,400</w:t>
            </w:r>
          </w:p>
        </w:tc>
        <w:tc>
          <w:tcPr>
            <w:tcW w:w="1688" w:type="dxa"/>
            <w:shd w:val="clear" w:color="auto" w:fill="E5EDD3"/>
          </w:tcPr>
          <w:p w:rsidR="00A6132C" w:rsidRPr="00460903" w:rsidRDefault="00A6132C" w:rsidP="0053243F">
            <w:pPr>
              <w:spacing w:line="360" w:lineRule="auto"/>
              <w:ind w:right="-2"/>
              <w:jc w:val="both"/>
              <w:rPr>
                <w:rFonts w:ascii="Verdana" w:hAnsi="Verdana" w:cs="Times New Roman"/>
                <w:b/>
                <w:sz w:val="16"/>
                <w:szCs w:val="16"/>
                <w:lang w:val="es-ES"/>
              </w:rPr>
            </w:pPr>
            <w:r w:rsidRPr="00460903">
              <w:rPr>
                <w:rFonts w:ascii="Verdana" w:hAnsi="Verdana"/>
                <w:b/>
                <w:sz w:val="16"/>
                <w:szCs w:val="16"/>
              </w:rPr>
              <w:t>Sarandë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b/>
                <w:sz w:val="16"/>
                <w:szCs w:val="16"/>
              </w:rPr>
            </w:pPr>
            <w:r>
              <w:rPr>
                <w:rFonts w:ascii="Verdana" w:hAnsi="Verdana"/>
                <w:b/>
                <w:sz w:val="16"/>
                <w:szCs w:val="16"/>
              </w:rPr>
              <w:t>60</w:t>
            </w:r>
          </w:p>
        </w:tc>
        <w:tc>
          <w:tcPr>
            <w:tcW w:w="1616" w:type="dxa"/>
            <w:shd w:val="clear" w:color="auto" w:fill="E5EDD3"/>
          </w:tcPr>
          <w:p w:rsidR="00A6132C" w:rsidRPr="00492C5C" w:rsidRDefault="00A6132C" w:rsidP="0053243F">
            <w:pPr>
              <w:spacing w:line="360" w:lineRule="auto"/>
              <w:ind w:right="-2"/>
              <w:jc w:val="both"/>
              <w:rPr>
                <w:rFonts w:ascii="Verdana" w:hAnsi="Verdana"/>
                <w:sz w:val="16"/>
                <w:szCs w:val="16"/>
              </w:rPr>
            </w:pPr>
          </w:p>
        </w:tc>
        <w:tc>
          <w:tcPr>
            <w:tcW w:w="3351" w:type="dxa"/>
            <w:shd w:val="clear" w:color="auto" w:fill="E5EDD3"/>
          </w:tcPr>
          <w:p w:rsidR="00A6132C" w:rsidRPr="00460903" w:rsidRDefault="00A6132C" w:rsidP="0053243F">
            <w:pPr>
              <w:spacing w:line="360" w:lineRule="auto"/>
              <w:ind w:right="-2"/>
              <w:jc w:val="both"/>
              <w:rPr>
                <w:rFonts w:ascii="Verdana" w:hAnsi="Verdana"/>
                <w:sz w:val="16"/>
                <w:szCs w:val="16"/>
                <w:lang w:val="sv-SE"/>
              </w:rPr>
            </w:pPr>
            <w:r>
              <w:rPr>
                <w:rFonts w:ascii="Verdana" w:hAnsi="Verdana"/>
                <w:sz w:val="16"/>
                <w:szCs w:val="16"/>
                <w:lang w:val="sv-SE"/>
              </w:rPr>
              <w:t>Fshati Selcë, lagjja Jasanova tek ura</w:t>
            </w:r>
          </w:p>
        </w:tc>
        <w:tc>
          <w:tcPr>
            <w:tcW w:w="1414" w:type="dxa"/>
            <w:shd w:val="clear" w:color="auto" w:fill="E5EDD3"/>
          </w:tcPr>
          <w:p w:rsidR="00A6132C" w:rsidRPr="00492C5C" w:rsidRDefault="00A6132C" w:rsidP="0053243F">
            <w:pPr>
              <w:spacing w:line="360" w:lineRule="auto"/>
              <w:ind w:right="-2"/>
              <w:jc w:val="both"/>
              <w:rPr>
                <w:rFonts w:ascii="Verdana" w:hAnsi="Verdana"/>
                <w:sz w:val="16"/>
                <w:szCs w:val="16"/>
              </w:rPr>
            </w:pPr>
            <w:r>
              <w:rPr>
                <w:rFonts w:ascii="Verdana" w:hAnsi="Verdana"/>
                <w:sz w:val="16"/>
                <w:szCs w:val="16"/>
              </w:rPr>
              <w:t>4386500</w:t>
            </w:r>
          </w:p>
        </w:tc>
        <w:tc>
          <w:tcPr>
            <w:tcW w:w="1414" w:type="dxa"/>
            <w:shd w:val="clear" w:color="auto" w:fill="E5EDD3"/>
          </w:tcPr>
          <w:p w:rsidR="00A6132C" w:rsidRPr="00492C5C" w:rsidRDefault="00A6132C" w:rsidP="0053243F">
            <w:pPr>
              <w:spacing w:line="360" w:lineRule="auto"/>
              <w:ind w:right="-2"/>
              <w:jc w:val="both"/>
              <w:rPr>
                <w:rFonts w:ascii="Verdana" w:hAnsi="Verdana"/>
                <w:sz w:val="16"/>
                <w:szCs w:val="16"/>
              </w:rPr>
            </w:pPr>
            <w:r>
              <w:rPr>
                <w:rFonts w:ascii="Verdana" w:hAnsi="Verdana"/>
                <w:sz w:val="16"/>
                <w:szCs w:val="16"/>
              </w:rPr>
              <w:t>4709500</w:t>
            </w:r>
          </w:p>
        </w:tc>
        <w:tc>
          <w:tcPr>
            <w:tcW w:w="1688" w:type="dxa"/>
            <w:shd w:val="clear" w:color="auto" w:fill="E5EDD3"/>
          </w:tcPr>
          <w:p w:rsidR="00A6132C" w:rsidRPr="00460903" w:rsidRDefault="00A6132C" w:rsidP="0053243F">
            <w:pPr>
              <w:spacing w:line="360" w:lineRule="auto"/>
              <w:ind w:right="-2"/>
              <w:jc w:val="both"/>
              <w:rPr>
                <w:rFonts w:ascii="Verdana" w:hAnsi="Verdana"/>
                <w:b/>
                <w:sz w:val="16"/>
                <w:szCs w:val="16"/>
              </w:rPr>
            </w:pPr>
            <w:r>
              <w:rPr>
                <w:rFonts w:ascii="Verdana" w:hAnsi="Verdana"/>
                <w:b/>
                <w:sz w:val="16"/>
                <w:szCs w:val="16"/>
              </w:rPr>
              <w:t>Fshati Selcë</w:t>
            </w:r>
          </w:p>
        </w:tc>
      </w:tr>
      <w:tr w:rsidR="00A6132C" w:rsidRPr="00AF7C97" w:rsidTr="0053243F">
        <w:trPr>
          <w:jc w:val="center"/>
        </w:trPr>
        <w:tc>
          <w:tcPr>
            <w:tcW w:w="486" w:type="dxa"/>
            <w:shd w:val="clear" w:color="auto" w:fill="E5EDD3"/>
          </w:tcPr>
          <w:p w:rsidR="00A6132C" w:rsidRPr="00492C5C" w:rsidRDefault="00A6132C" w:rsidP="0053243F">
            <w:pPr>
              <w:spacing w:line="360" w:lineRule="auto"/>
              <w:ind w:right="-2"/>
              <w:jc w:val="both"/>
              <w:rPr>
                <w:rFonts w:ascii="Verdana" w:hAnsi="Verdana"/>
                <w:b/>
                <w:sz w:val="16"/>
                <w:szCs w:val="16"/>
              </w:rPr>
            </w:pPr>
            <w:r>
              <w:rPr>
                <w:rFonts w:ascii="Verdana" w:hAnsi="Verdana"/>
                <w:b/>
                <w:sz w:val="16"/>
                <w:szCs w:val="16"/>
              </w:rPr>
              <w:t>61</w:t>
            </w:r>
          </w:p>
        </w:tc>
        <w:tc>
          <w:tcPr>
            <w:tcW w:w="1616" w:type="dxa"/>
            <w:shd w:val="clear" w:color="auto" w:fill="E5EDD3"/>
          </w:tcPr>
          <w:p w:rsidR="00A6132C" w:rsidRPr="00492C5C" w:rsidRDefault="00A6132C" w:rsidP="0053243F">
            <w:pPr>
              <w:spacing w:line="360" w:lineRule="auto"/>
              <w:ind w:right="-2"/>
              <w:jc w:val="both"/>
              <w:rPr>
                <w:rFonts w:ascii="Verdana" w:hAnsi="Verdana"/>
                <w:sz w:val="16"/>
                <w:szCs w:val="16"/>
              </w:rPr>
            </w:pPr>
          </w:p>
        </w:tc>
        <w:tc>
          <w:tcPr>
            <w:tcW w:w="3351" w:type="dxa"/>
            <w:shd w:val="clear" w:color="auto" w:fill="E5EDD3"/>
          </w:tcPr>
          <w:p w:rsidR="00A6132C" w:rsidRPr="00A33295" w:rsidRDefault="00A6132C" w:rsidP="0053243F">
            <w:pPr>
              <w:spacing w:line="360" w:lineRule="auto"/>
              <w:ind w:right="-2"/>
              <w:jc w:val="both"/>
              <w:rPr>
                <w:rFonts w:ascii="Verdana" w:hAnsi="Verdana"/>
                <w:sz w:val="16"/>
                <w:szCs w:val="16"/>
                <w:lang w:val="sq-AL"/>
              </w:rPr>
            </w:pPr>
            <w:r>
              <w:rPr>
                <w:rFonts w:ascii="Verdana" w:hAnsi="Verdana"/>
                <w:sz w:val="16"/>
                <w:szCs w:val="16"/>
              </w:rPr>
              <w:t>2 km n</w:t>
            </w:r>
            <w:r>
              <w:rPr>
                <w:rFonts w:ascii="Verdana" w:hAnsi="Verdana"/>
                <w:sz w:val="16"/>
                <w:szCs w:val="16"/>
                <w:lang w:val="sq-AL"/>
              </w:rPr>
              <w:t>ë veri lindje të fshatit Tamarë-Kelmend</w:t>
            </w:r>
          </w:p>
        </w:tc>
        <w:tc>
          <w:tcPr>
            <w:tcW w:w="1414" w:type="dxa"/>
            <w:shd w:val="clear" w:color="auto" w:fill="E5EDD3"/>
          </w:tcPr>
          <w:p w:rsidR="00A6132C" w:rsidRPr="00A33295" w:rsidRDefault="00A6132C" w:rsidP="0053243F">
            <w:pPr>
              <w:spacing w:line="360" w:lineRule="auto"/>
              <w:ind w:right="-2"/>
              <w:jc w:val="both"/>
              <w:rPr>
                <w:rFonts w:ascii="Verdana" w:hAnsi="Verdana"/>
                <w:sz w:val="16"/>
                <w:szCs w:val="16"/>
                <w:lang w:val="sq-AL"/>
              </w:rPr>
            </w:pPr>
            <w:r>
              <w:rPr>
                <w:rFonts w:ascii="Verdana" w:hAnsi="Verdana"/>
                <w:sz w:val="16"/>
                <w:szCs w:val="16"/>
              </w:rPr>
              <w:t>4382450</w:t>
            </w:r>
          </w:p>
        </w:tc>
        <w:tc>
          <w:tcPr>
            <w:tcW w:w="1414" w:type="dxa"/>
            <w:shd w:val="clear" w:color="auto" w:fill="E5EDD3"/>
          </w:tcPr>
          <w:p w:rsidR="00A6132C" w:rsidRPr="00A33295" w:rsidRDefault="00A6132C" w:rsidP="0053243F">
            <w:pPr>
              <w:spacing w:line="360" w:lineRule="auto"/>
              <w:ind w:right="-2"/>
              <w:jc w:val="both"/>
              <w:rPr>
                <w:rFonts w:ascii="Verdana" w:hAnsi="Verdana"/>
                <w:sz w:val="16"/>
                <w:szCs w:val="16"/>
              </w:rPr>
            </w:pPr>
            <w:r w:rsidRPr="00A33295">
              <w:rPr>
                <w:rFonts w:ascii="Verdana" w:hAnsi="Verdana"/>
                <w:sz w:val="16"/>
                <w:szCs w:val="16"/>
              </w:rPr>
              <w:t>4705400</w:t>
            </w:r>
          </w:p>
        </w:tc>
        <w:tc>
          <w:tcPr>
            <w:tcW w:w="1688" w:type="dxa"/>
            <w:shd w:val="clear" w:color="auto" w:fill="E5EDD3"/>
          </w:tcPr>
          <w:p w:rsidR="00A6132C" w:rsidRPr="00460903" w:rsidRDefault="00A6132C" w:rsidP="0053243F">
            <w:pPr>
              <w:spacing w:line="360" w:lineRule="auto"/>
              <w:ind w:right="-2"/>
              <w:jc w:val="both"/>
              <w:rPr>
                <w:rFonts w:ascii="Verdana" w:hAnsi="Verdana"/>
                <w:b/>
                <w:sz w:val="16"/>
                <w:szCs w:val="16"/>
              </w:rPr>
            </w:pPr>
            <w:r>
              <w:rPr>
                <w:rFonts w:ascii="Verdana" w:hAnsi="Verdana"/>
                <w:b/>
                <w:sz w:val="16"/>
                <w:szCs w:val="16"/>
              </w:rPr>
              <w:t>Kelmend</w:t>
            </w:r>
          </w:p>
        </w:tc>
      </w:tr>
    </w:tbl>
    <w:p w:rsidR="003B558C" w:rsidRDefault="00526BC6" w:rsidP="008F7F3F">
      <w:pPr>
        <w:pStyle w:val="NoSpacing"/>
        <w:jc w:val="both"/>
        <w:rPr>
          <w:rFonts w:ascii="Times New Roman" w:hAnsi="Times New Roman"/>
          <w:sz w:val="24"/>
          <w:szCs w:val="24"/>
          <w:lang w:val="sv-SE"/>
        </w:rPr>
      </w:pPr>
      <w:r>
        <w:rPr>
          <w:rFonts w:ascii="Times New Roman" w:hAnsi="Times New Roman"/>
          <w:sz w:val="24"/>
          <w:szCs w:val="24"/>
          <w:lang w:val="sv-SE"/>
        </w:rPr>
        <w:t xml:space="preserve">     </w:t>
      </w: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027E5B" w:rsidRDefault="00027E5B"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4B0FE9" w:rsidRDefault="004B0FE9" w:rsidP="008F7F3F">
      <w:pPr>
        <w:pStyle w:val="NoSpacing"/>
        <w:jc w:val="both"/>
        <w:rPr>
          <w:rFonts w:ascii="Times New Roman" w:hAnsi="Times New Roman"/>
          <w:sz w:val="24"/>
          <w:szCs w:val="24"/>
          <w:lang w:val="sv-SE"/>
        </w:rPr>
      </w:pPr>
    </w:p>
    <w:p w:rsidR="004B0FE9" w:rsidRDefault="004B0FE9" w:rsidP="008F7F3F">
      <w:pPr>
        <w:pStyle w:val="NoSpacing"/>
        <w:jc w:val="both"/>
        <w:rPr>
          <w:rFonts w:ascii="Times New Roman" w:hAnsi="Times New Roman"/>
          <w:sz w:val="24"/>
          <w:szCs w:val="24"/>
          <w:lang w:val="sv-SE"/>
        </w:rPr>
      </w:pPr>
    </w:p>
    <w:p w:rsidR="004B0FE9" w:rsidRDefault="004B0FE9" w:rsidP="008F7F3F">
      <w:pPr>
        <w:pStyle w:val="NoSpacing"/>
        <w:jc w:val="both"/>
        <w:rPr>
          <w:rFonts w:ascii="Times New Roman" w:hAnsi="Times New Roman"/>
          <w:sz w:val="24"/>
          <w:szCs w:val="24"/>
          <w:lang w:val="sv-SE"/>
        </w:rPr>
      </w:pPr>
    </w:p>
    <w:p w:rsidR="004B0FE9" w:rsidRDefault="004B0FE9" w:rsidP="008F7F3F">
      <w:pPr>
        <w:pStyle w:val="NoSpacing"/>
        <w:jc w:val="both"/>
        <w:rPr>
          <w:rFonts w:ascii="Times New Roman" w:hAnsi="Times New Roman"/>
          <w:sz w:val="24"/>
          <w:szCs w:val="24"/>
          <w:lang w:val="sv-SE"/>
        </w:rPr>
      </w:pPr>
    </w:p>
    <w:p w:rsidR="004B0FE9" w:rsidRDefault="004B0FE9" w:rsidP="008F7F3F">
      <w:pPr>
        <w:pStyle w:val="NoSpacing"/>
        <w:jc w:val="both"/>
        <w:rPr>
          <w:rFonts w:ascii="Times New Roman" w:hAnsi="Times New Roman"/>
          <w:sz w:val="24"/>
          <w:szCs w:val="24"/>
          <w:lang w:val="sv-SE"/>
        </w:rPr>
      </w:pPr>
    </w:p>
    <w:p w:rsidR="00520ADB" w:rsidRDefault="00520ADB" w:rsidP="008F7F3F">
      <w:pPr>
        <w:pStyle w:val="NoSpacing"/>
        <w:jc w:val="both"/>
        <w:rPr>
          <w:rFonts w:ascii="Times New Roman" w:hAnsi="Times New Roman"/>
          <w:sz w:val="24"/>
          <w:szCs w:val="24"/>
          <w:lang w:val="sv-SE"/>
        </w:rPr>
      </w:pPr>
    </w:p>
    <w:p w:rsidR="00520ADB" w:rsidRDefault="00520ADB" w:rsidP="008F7F3F">
      <w:pPr>
        <w:pStyle w:val="NoSpacing"/>
        <w:jc w:val="both"/>
        <w:rPr>
          <w:rFonts w:ascii="Times New Roman" w:hAnsi="Times New Roman"/>
          <w:sz w:val="24"/>
          <w:szCs w:val="24"/>
          <w:lang w:val="sv-SE"/>
        </w:rPr>
      </w:pPr>
    </w:p>
    <w:p w:rsidR="004B0FE9" w:rsidRDefault="004B0FE9"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544A3D" w:rsidRDefault="00544A3D" w:rsidP="008F7F3F">
      <w:pPr>
        <w:pStyle w:val="NoSpacing"/>
        <w:jc w:val="both"/>
        <w:rPr>
          <w:rFonts w:ascii="Times New Roman" w:hAnsi="Times New Roman"/>
          <w:sz w:val="24"/>
          <w:szCs w:val="24"/>
          <w:lang w:val="sv-SE"/>
        </w:rPr>
      </w:pPr>
    </w:p>
    <w:p w:rsidR="00544A3D" w:rsidRDefault="00544A3D" w:rsidP="008F7F3F">
      <w:pPr>
        <w:pStyle w:val="NoSpacing"/>
        <w:jc w:val="both"/>
        <w:rPr>
          <w:rFonts w:ascii="Times New Roman" w:hAnsi="Times New Roman"/>
          <w:sz w:val="24"/>
          <w:szCs w:val="24"/>
          <w:lang w:val="sv-SE"/>
        </w:rPr>
      </w:pPr>
    </w:p>
    <w:p w:rsidR="00544A3D" w:rsidRDefault="00544A3D" w:rsidP="008F7F3F">
      <w:pPr>
        <w:pStyle w:val="NoSpacing"/>
        <w:jc w:val="both"/>
        <w:rPr>
          <w:rFonts w:ascii="Times New Roman" w:hAnsi="Times New Roman"/>
          <w:sz w:val="24"/>
          <w:szCs w:val="24"/>
          <w:lang w:val="sv-SE"/>
        </w:rPr>
      </w:pPr>
    </w:p>
    <w:p w:rsidR="00544A3D" w:rsidRDefault="00544A3D" w:rsidP="008F7F3F">
      <w:pPr>
        <w:pStyle w:val="NoSpacing"/>
        <w:jc w:val="both"/>
        <w:rPr>
          <w:rFonts w:ascii="Times New Roman" w:hAnsi="Times New Roman"/>
          <w:sz w:val="24"/>
          <w:szCs w:val="24"/>
          <w:lang w:val="sv-SE"/>
        </w:rPr>
      </w:pPr>
    </w:p>
    <w:p w:rsidR="00027E5B" w:rsidRDefault="00027E5B" w:rsidP="008F7F3F">
      <w:pPr>
        <w:pStyle w:val="NoSpacing"/>
        <w:jc w:val="both"/>
        <w:rPr>
          <w:rFonts w:ascii="Times New Roman" w:hAnsi="Times New Roman"/>
          <w:sz w:val="24"/>
          <w:szCs w:val="24"/>
          <w:lang w:val="sv-SE"/>
        </w:rPr>
      </w:pPr>
    </w:p>
    <w:p w:rsidR="00027E5B" w:rsidRDefault="00027E5B"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F45777" w:rsidRDefault="00F45777" w:rsidP="008F7F3F">
      <w:pPr>
        <w:pStyle w:val="NoSpacing"/>
        <w:jc w:val="both"/>
        <w:rPr>
          <w:rFonts w:ascii="Times New Roman" w:hAnsi="Times New Roman"/>
          <w:sz w:val="24"/>
          <w:szCs w:val="24"/>
          <w:lang w:val="sv-SE"/>
        </w:rPr>
      </w:pPr>
    </w:p>
    <w:p w:rsidR="00F45777" w:rsidRDefault="00F45777" w:rsidP="008F7F3F">
      <w:pPr>
        <w:pStyle w:val="NoSpacing"/>
        <w:jc w:val="both"/>
        <w:rPr>
          <w:rFonts w:ascii="Times New Roman" w:hAnsi="Times New Roman"/>
          <w:sz w:val="24"/>
          <w:szCs w:val="24"/>
          <w:lang w:val="sv-SE"/>
        </w:rPr>
      </w:pPr>
    </w:p>
    <w:p w:rsidR="00F45777" w:rsidRDefault="00F45777" w:rsidP="008F7F3F">
      <w:pPr>
        <w:pStyle w:val="NoSpacing"/>
        <w:jc w:val="both"/>
        <w:rPr>
          <w:rFonts w:ascii="Times New Roman" w:hAnsi="Times New Roman"/>
          <w:sz w:val="24"/>
          <w:szCs w:val="24"/>
          <w:lang w:val="sv-SE"/>
        </w:rPr>
      </w:pPr>
    </w:p>
    <w:p w:rsidR="00F45777" w:rsidRDefault="00F45777" w:rsidP="008F7F3F">
      <w:pPr>
        <w:pStyle w:val="NoSpacing"/>
        <w:jc w:val="both"/>
        <w:rPr>
          <w:rFonts w:ascii="Times New Roman" w:hAnsi="Times New Roman"/>
          <w:sz w:val="24"/>
          <w:szCs w:val="24"/>
          <w:lang w:val="sv-SE"/>
        </w:rPr>
      </w:pPr>
    </w:p>
    <w:p w:rsidR="00F45777" w:rsidRDefault="00F45777" w:rsidP="008F7F3F">
      <w:pPr>
        <w:pStyle w:val="NoSpacing"/>
        <w:jc w:val="both"/>
        <w:rPr>
          <w:rFonts w:ascii="Times New Roman" w:hAnsi="Times New Roman"/>
          <w:sz w:val="24"/>
          <w:szCs w:val="24"/>
          <w:lang w:val="sv-SE"/>
        </w:rPr>
      </w:pPr>
    </w:p>
    <w:p w:rsidR="00F45777" w:rsidRDefault="00F45777" w:rsidP="008F7F3F">
      <w:pPr>
        <w:pStyle w:val="NoSpacing"/>
        <w:jc w:val="both"/>
        <w:rPr>
          <w:rFonts w:ascii="Times New Roman" w:hAnsi="Times New Roman"/>
          <w:sz w:val="24"/>
          <w:szCs w:val="24"/>
          <w:lang w:val="sv-SE"/>
        </w:rPr>
      </w:pPr>
    </w:p>
    <w:p w:rsidR="00F45777" w:rsidRDefault="00F45777" w:rsidP="008F7F3F">
      <w:pPr>
        <w:pStyle w:val="NoSpacing"/>
        <w:jc w:val="both"/>
        <w:rPr>
          <w:rFonts w:ascii="Times New Roman" w:hAnsi="Times New Roman"/>
          <w:sz w:val="24"/>
          <w:szCs w:val="24"/>
          <w:lang w:val="sv-SE"/>
        </w:rPr>
      </w:pPr>
    </w:p>
    <w:p w:rsidR="005C6387" w:rsidRDefault="005C6387" w:rsidP="008F7F3F">
      <w:pPr>
        <w:pStyle w:val="NoSpacing"/>
        <w:jc w:val="both"/>
        <w:rPr>
          <w:rFonts w:ascii="Times New Roman" w:hAnsi="Times New Roman"/>
          <w:sz w:val="24"/>
          <w:szCs w:val="24"/>
          <w:lang w:val="sv-SE"/>
        </w:rPr>
      </w:pPr>
    </w:p>
    <w:p w:rsidR="005C6387" w:rsidRDefault="005C6387" w:rsidP="008F7F3F">
      <w:pPr>
        <w:pStyle w:val="NoSpacing"/>
        <w:jc w:val="both"/>
        <w:rPr>
          <w:rFonts w:ascii="Times New Roman" w:hAnsi="Times New Roman"/>
          <w:sz w:val="24"/>
          <w:szCs w:val="24"/>
          <w:lang w:val="sv-SE"/>
        </w:rPr>
      </w:pPr>
    </w:p>
    <w:p w:rsidR="005C6387" w:rsidRDefault="005C6387" w:rsidP="008F7F3F">
      <w:pPr>
        <w:pStyle w:val="NoSpacing"/>
        <w:jc w:val="both"/>
        <w:rPr>
          <w:rFonts w:ascii="Times New Roman" w:hAnsi="Times New Roman"/>
          <w:sz w:val="24"/>
          <w:szCs w:val="24"/>
          <w:lang w:val="sv-SE"/>
        </w:rPr>
      </w:pPr>
    </w:p>
    <w:p w:rsidR="005C6387" w:rsidRDefault="005C6387" w:rsidP="008F7F3F">
      <w:pPr>
        <w:pStyle w:val="NoSpacing"/>
        <w:jc w:val="both"/>
        <w:rPr>
          <w:rFonts w:ascii="Times New Roman" w:hAnsi="Times New Roman"/>
          <w:sz w:val="24"/>
          <w:szCs w:val="24"/>
          <w:lang w:val="sv-SE"/>
        </w:rPr>
      </w:pPr>
    </w:p>
    <w:p w:rsidR="005C6387" w:rsidRDefault="005C6387" w:rsidP="008F7F3F">
      <w:pPr>
        <w:pStyle w:val="NoSpacing"/>
        <w:jc w:val="both"/>
        <w:rPr>
          <w:rFonts w:ascii="Times New Roman" w:hAnsi="Times New Roman"/>
          <w:sz w:val="24"/>
          <w:szCs w:val="24"/>
          <w:lang w:val="sv-SE"/>
        </w:rPr>
      </w:pPr>
    </w:p>
    <w:p w:rsidR="00616205" w:rsidRDefault="00616205" w:rsidP="008F7F3F">
      <w:pPr>
        <w:pStyle w:val="NoSpacing"/>
        <w:jc w:val="both"/>
        <w:rPr>
          <w:rFonts w:ascii="Times New Roman" w:hAnsi="Times New Roman"/>
          <w:sz w:val="24"/>
          <w:szCs w:val="24"/>
          <w:lang w:val="sv-SE"/>
        </w:rPr>
      </w:pPr>
    </w:p>
    <w:p w:rsidR="00616205" w:rsidRDefault="00616205" w:rsidP="008F7F3F">
      <w:pPr>
        <w:pStyle w:val="NoSpacing"/>
        <w:jc w:val="both"/>
        <w:rPr>
          <w:rFonts w:ascii="Times New Roman" w:hAnsi="Times New Roman"/>
          <w:sz w:val="24"/>
          <w:szCs w:val="24"/>
          <w:lang w:val="sv-SE"/>
        </w:rPr>
      </w:pPr>
      <w:r>
        <w:rPr>
          <w:rFonts w:ascii="Times New Roman" w:hAnsi="Times New Roman"/>
          <w:noProof/>
          <w:sz w:val="24"/>
          <w:szCs w:val="24"/>
          <w:lang w:val="sv-SE"/>
        </w:rPr>
        <mc:AlternateContent>
          <mc:Choice Requires="wps">
            <w:drawing>
              <wp:anchor distT="0" distB="0" distL="114300" distR="114300" simplePos="0" relativeHeight="251677696" behindDoc="0" locked="0" layoutInCell="1" allowOverlap="1">
                <wp:simplePos x="0" y="0"/>
                <wp:positionH relativeFrom="column">
                  <wp:posOffset>19050</wp:posOffset>
                </wp:positionH>
                <wp:positionV relativeFrom="paragraph">
                  <wp:posOffset>100965</wp:posOffset>
                </wp:positionV>
                <wp:extent cx="3657600" cy="7962900"/>
                <wp:effectExtent l="0" t="0" r="38100" b="57150"/>
                <wp:wrapNone/>
                <wp:docPr id="12" name="Half Frame 12"/>
                <wp:cNvGraphicFramePr/>
                <a:graphic xmlns:a="http://schemas.openxmlformats.org/drawingml/2006/main">
                  <a:graphicData uri="http://schemas.microsoft.com/office/word/2010/wordprocessingShape">
                    <wps:wsp>
                      <wps:cNvSpPr/>
                      <wps:spPr>
                        <a:xfrm>
                          <a:off x="0" y="0"/>
                          <a:ext cx="3657600" cy="7962900"/>
                        </a:xfrm>
                        <a:prstGeom prst="halfFrame">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C1B0D1" id="Half Frame 12" o:spid="_x0000_s1026" style="position:absolute;margin-left:1.5pt;margin-top:7.95pt;width:4in;height:627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3657600,796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" path="m,l3657600,,3097590,1219188r-1878402,l1219188,5308627,,7962900,,xe" fillcolor="#ffe599 [1303]" strokecolor="#1f4d78 [1604]" strokeweight="1pt">
                <v:stroke joinstyle="miter"/>
                <v:path arrowok="t" o:connecttype="custom" o:connectlocs="0,0;3657600,0;3097590,1219188;1219188,1219188;1219188,5308627;0,7962900;0,0" o:connectangles="0,0,0,0,0,0,0"/>
              </v:shape>
            </w:pict>
          </mc:Fallback>
        </mc:AlternateContent>
      </w:r>
    </w:p>
    <w:p w:rsidR="00616205" w:rsidRDefault="00616205" w:rsidP="008F7F3F">
      <w:pPr>
        <w:pStyle w:val="NoSpacing"/>
        <w:jc w:val="both"/>
        <w:rPr>
          <w:rFonts w:ascii="Times New Roman" w:hAnsi="Times New Roman"/>
          <w:sz w:val="24"/>
          <w:szCs w:val="24"/>
          <w:lang w:val="sv-SE"/>
        </w:rPr>
      </w:pPr>
    </w:p>
    <w:p w:rsidR="00616205" w:rsidRDefault="00616205" w:rsidP="008F7F3F">
      <w:pPr>
        <w:pStyle w:val="NoSpacing"/>
        <w:jc w:val="both"/>
        <w:rPr>
          <w:rFonts w:ascii="Times New Roman" w:hAnsi="Times New Roman"/>
          <w:sz w:val="24"/>
          <w:szCs w:val="24"/>
          <w:lang w:val="sv-SE"/>
        </w:rPr>
      </w:pPr>
    </w:p>
    <w:p w:rsidR="00616205" w:rsidRDefault="00616205" w:rsidP="008F7F3F">
      <w:pPr>
        <w:pStyle w:val="NoSpacing"/>
        <w:jc w:val="both"/>
        <w:rPr>
          <w:rFonts w:ascii="Times New Roman" w:hAnsi="Times New Roman"/>
          <w:sz w:val="24"/>
          <w:szCs w:val="24"/>
          <w:lang w:val="sv-SE"/>
        </w:rPr>
      </w:pPr>
    </w:p>
    <w:p w:rsidR="00616205" w:rsidRDefault="00616205"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616205">
      <w:pPr>
        <w:pStyle w:val="NoSpacing"/>
        <w:jc w:val="both"/>
        <w:rPr>
          <w:rFonts w:ascii="Times New Roman" w:hAnsi="Times New Roman"/>
          <w:sz w:val="24"/>
          <w:szCs w:val="24"/>
          <w:lang w:val="sv-SE"/>
        </w:rPr>
      </w:pPr>
    </w:p>
    <w:p w:rsidR="00616205" w:rsidRDefault="00616205" w:rsidP="00616205">
      <w:pPr>
        <w:pStyle w:val="NoSpacing"/>
        <w:jc w:val="both"/>
        <w:rPr>
          <w:rFonts w:ascii="Times New Roman" w:hAnsi="Times New Roman"/>
          <w:sz w:val="24"/>
          <w:szCs w:val="24"/>
          <w:lang w:val="sv-SE"/>
        </w:rPr>
      </w:pPr>
    </w:p>
    <w:p w:rsidR="003B558C" w:rsidRDefault="003B558C" w:rsidP="00616205">
      <w:pPr>
        <w:pStyle w:val="NoSpacing"/>
        <w:jc w:val="both"/>
        <w:rPr>
          <w:rFonts w:ascii="Times New Roman" w:hAnsi="Times New Roman"/>
          <w:sz w:val="24"/>
          <w:szCs w:val="24"/>
          <w:lang w:val="sv-SE"/>
        </w:rPr>
      </w:pPr>
    </w:p>
    <w:p w:rsidR="003B558C" w:rsidRDefault="003B558C" w:rsidP="00616205">
      <w:pPr>
        <w:pStyle w:val="NoSpacing"/>
        <w:jc w:val="both"/>
        <w:rPr>
          <w:rFonts w:ascii="Times New Roman" w:hAnsi="Times New Roman"/>
          <w:sz w:val="24"/>
          <w:szCs w:val="24"/>
          <w:lang w:val="sv-SE"/>
        </w:rPr>
      </w:pPr>
    </w:p>
    <w:p w:rsidR="00616205" w:rsidRDefault="00616205" w:rsidP="00616205">
      <w:pPr>
        <w:pStyle w:val="NoSpacing"/>
        <w:jc w:val="right"/>
        <w:rPr>
          <w:rFonts w:ascii="Times New Roman" w:hAnsi="Times New Roman"/>
          <w:b/>
          <w:sz w:val="56"/>
          <w:szCs w:val="56"/>
          <w:lang w:val="sv-SE"/>
        </w:rPr>
      </w:pPr>
    </w:p>
    <w:p w:rsidR="00616205" w:rsidRDefault="00616205" w:rsidP="00616205">
      <w:pPr>
        <w:pStyle w:val="NoSpacing"/>
        <w:jc w:val="right"/>
        <w:rPr>
          <w:rFonts w:ascii="Times New Roman" w:hAnsi="Times New Roman"/>
          <w:b/>
          <w:sz w:val="56"/>
          <w:szCs w:val="56"/>
          <w:lang w:val="sv-SE"/>
        </w:rPr>
      </w:pPr>
    </w:p>
    <w:p w:rsidR="00616205" w:rsidRDefault="00616205" w:rsidP="00616205">
      <w:pPr>
        <w:pStyle w:val="NoSpacing"/>
        <w:jc w:val="right"/>
        <w:rPr>
          <w:rFonts w:ascii="Times New Roman" w:hAnsi="Times New Roman"/>
          <w:b/>
          <w:sz w:val="56"/>
          <w:szCs w:val="56"/>
          <w:lang w:val="sv-SE"/>
        </w:rPr>
      </w:pPr>
    </w:p>
    <w:p w:rsidR="003B558C" w:rsidRPr="003B558C" w:rsidRDefault="003B558C" w:rsidP="00616205">
      <w:pPr>
        <w:pStyle w:val="NoSpacing"/>
        <w:jc w:val="right"/>
        <w:rPr>
          <w:rFonts w:ascii="Times New Roman" w:hAnsi="Times New Roman"/>
          <w:b/>
          <w:sz w:val="56"/>
          <w:szCs w:val="56"/>
          <w:lang w:val="sv-SE"/>
        </w:rPr>
      </w:pPr>
      <w:r w:rsidRPr="003B558C">
        <w:rPr>
          <w:rFonts w:ascii="Times New Roman" w:hAnsi="Times New Roman"/>
          <w:b/>
          <w:sz w:val="56"/>
          <w:szCs w:val="56"/>
          <w:lang w:val="sv-SE"/>
        </w:rPr>
        <w:t>NDRYSHIMET KLIMATIKE</w:t>
      </w:r>
    </w:p>
    <w:p w:rsidR="003B558C" w:rsidRDefault="003B558C" w:rsidP="00616205">
      <w:pPr>
        <w:pStyle w:val="NoSpacing"/>
        <w:jc w:val="both"/>
        <w:rPr>
          <w:rFonts w:ascii="Times New Roman" w:hAnsi="Times New Roman"/>
          <w:sz w:val="24"/>
          <w:szCs w:val="24"/>
          <w:lang w:val="sv-SE"/>
        </w:rPr>
      </w:pPr>
    </w:p>
    <w:p w:rsidR="003B558C" w:rsidRDefault="003B558C" w:rsidP="00616205">
      <w:pPr>
        <w:pStyle w:val="NoSpacing"/>
        <w:jc w:val="both"/>
        <w:rPr>
          <w:rFonts w:ascii="Times New Roman" w:hAnsi="Times New Roman"/>
          <w:sz w:val="24"/>
          <w:szCs w:val="24"/>
          <w:lang w:val="sv-SE"/>
        </w:rPr>
      </w:pPr>
    </w:p>
    <w:p w:rsidR="003B558C" w:rsidRDefault="003B558C" w:rsidP="00616205">
      <w:pPr>
        <w:pStyle w:val="NoSpacing"/>
        <w:jc w:val="both"/>
        <w:rPr>
          <w:rFonts w:ascii="Times New Roman" w:hAnsi="Times New Roman"/>
          <w:sz w:val="24"/>
          <w:szCs w:val="24"/>
          <w:lang w:val="sv-SE"/>
        </w:rPr>
      </w:pPr>
    </w:p>
    <w:p w:rsidR="003B558C" w:rsidRDefault="003B558C" w:rsidP="00616205">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3B558C" w:rsidRDefault="003B558C" w:rsidP="008F7F3F">
      <w:pPr>
        <w:pStyle w:val="NoSpacing"/>
        <w:jc w:val="both"/>
        <w:rPr>
          <w:rFonts w:ascii="Times New Roman" w:hAnsi="Times New Roman"/>
          <w:sz w:val="24"/>
          <w:szCs w:val="24"/>
          <w:lang w:val="sv-SE"/>
        </w:rPr>
      </w:pPr>
    </w:p>
    <w:p w:rsidR="001212D2" w:rsidRDefault="001212D2" w:rsidP="008F7F3F">
      <w:pPr>
        <w:pStyle w:val="NoSpacing"/>
        <w:jc w:val="both"/>
        <w:rPr>
          <w:rFonts w:ascii="Times New Roman" w:hAnsi="Times New Roman"/>
          <w:sz w:val="24"/>
          <w:szCs w:val="24"/>
          <w:lang w:val="sv-SE"/>
        </w:rPr>
      </w:pPr>
    </w:p>
    <w:p w:rsidR="001212D2" w:rsidRDefault="001212D2" w:rsidP="008F7F3F">
      <w:pPr>
        <w:pStyle w:val="NoSpacing"/>
        <w:jc w:val="both"/>
        <w:rPr>
          <w:rFonts w:ascii="Times New Roman" w:hAnsi="Times New Roman"/>
          <w:sz w:val="24"/>
          <w:szCs w:val="24"/>
          <w:lang w:val="sv-SE"/>
        </w:rPr>
      </w:pPr>
    </w:p>
    <w:p w:rsidR="001212D2" w:rsidRDefault="001212D2" w:rsidP="008F7F3F">
      <w:pPr>
        <w:pStyle w:val="NoSpacing"/>
        <w:jc w:val="both"/>
        <w:rPr>
          <w:rFonts w:ascii="Times New Roman" w:hAnsi="Times New Roman"/>
          <w:sz w:val="24"/>
          <w:szCs w:val="24"/>
          <w:lang w:val="sv-SE"/>
        </w:rPr>
      </w:pPr>
    </w:p>
    <w:p w:rsidR="001212D2" w:rsidRDefault="001212D2" w:rsidP="008F7F3F">
      <w:pPr>
        <w:pStyle w:val="NoSpacing"/>
        <w:jc w:val="both"/>
        <w:rPr>
          <w:rFonts w:ascii="Times New Roman" w:hAnsi="Times New Roman"/>
          <w:sz w:val="24"/>
          <w:szCs w:val="24"/>
          <w:lang w:val="sv-SE"/>
        </w:rPr>
      </w:pPr>
    </w:p>
    <w:p w:rsidR="001212D2" w:rsidRDefault="001212D2" w:rsidP="008F7F3F">
      <w:pPr>
        <w:pStyle w:val="NoSpacing"/>
        <w:jc w:val="both"/>
        <w:rPr>
          <w:rFonts w:ascii="Times New Roman" w:hAnsi="Times New Roman"/>
          <w:sz w:val="24"/>
          <w:szCs w:val="24"/>
          <w:lang w:val="sv-SE"/>
        </w:rPr>
      </w:pPr>
    </w:p>
    <w:p w:rsidR="001212D2" w:rsidRDefault="001212D2" w:rsidP="008F7F3F">
      <w:pPr>
        <w:pStyle w:val="NoSpacing"/>
        <w:jc w:val="both"/>
        <w:rPr>
          <w:rFonts w:ascii="Times New Roman" w:hAnsi="Times New Roman"/>
          <w:sz w:val="24"/>
          <w:szCs w:val="24"/>
          <w:lang w:val="sv-SE"/>
        </w:rPr>
      </w:pPr>
    </w:p>
    <w:p w:rsidR="00616205" w:rsidRDefault="00616205" w:rsidP="008F7F3F">
      <w:pPr>
        <w:pStyle w:val="NoSpacing"/>
        <w:jc w:val="both"/>
        <w:rPr>
          <w:rFonts w:ascii="Times New Roman" w:hAnsi="Times New Roman"/>
          <w:sz w:val="24"/>
          <w:szCs w:val="24"/>
          <w:lang w:val="sv-SE"/>
        </w:rPr>
      </w:pPr>
    </w:p>
    <w:p w:rsidR="00616205" w:rsidRDefault="00616205" w:rsidP="008F7F3F">
      <w:pPr>
        <w:pStyle w:val="NoSpacing"/>
        <w:jc w:val="both"/>
        <w:rPr>
          <w:rFonts w:ascii="Times New Roman" w:hAnsi="Times New Roman"/>
          <w:sz w:val="24"/>
          <w:szCs w:val="24"/>
          <w:lang w:val="sv-SE"/>
        </w:rPr>
      </w:pPr>
    </w:p>
    <w:p w:rsidR="0088517E" w:rsidRDefault="0088517E" w:rsidP="008F7F3F">
      <w:pPr>
        <w:pStyle w:val="NoSpacing"/>
        <w:jc w:val="both"/>
        <w:rPr>
          <w:rFonts w:ascii="Times New Roman" w:hAnsi="Times New Roman"/>
          <w:sz w:val="24"/>
          <w:szCs w:val="24"/>
          <w:lang w:val="sv-SE"/>
        </w:rPr>
      </w:pPr>
    </w:p>
    <w:p w:rsidR="00791369" w:rsidRPr="00002948" w:rsidRDefault="00791369" w:rsidP="00002948">
      <w:pPr>
        <w:keepNext/>
        <w:spacing w:line="360" w:lineRule="auto"/>
        <w:jc w:val="both"/>
        <w:outlineLvl w:val="1"/>
        <w:rPr>
          <w:rFonts w:ascii="Times New Roman" w:eastAsiaTheme="majorEastAsia" w:hAnsi="Times New Roman" w:cstheme="majorBidi"/>
          <w:b/>
          <w:sz w:val="28"/>
          <w:szCs w:val="28"/>
        </w:rPr>
      </w:pPr>
      <w:r w:rsidRPr="003B558C">
        <w:rPr>
          <w:rFonts w:ascii="Times New Roman" w:eastAsiaTheme="majorEastAsia" w:hAnsi="Times New Roman" w:cstheme="majorBidi"/>
          <w:b/>
          <w:sz w:val="28"/>
          <w:szCs w:val="28"/>
        </w:rPr>
        <w:t>4.Ndryshimet klimatike</w:t>
      </w:r>
    </w:p>
    <w:p w:rsidR="00791369" w:rsidRPr="008C058F" w:rsidRDefault="00791369" w:rsidP="000B370B">
      <w:pPr>
        <w:pStyle w:val="ListParagraph"/>
        <w:numPr>
          <w:ilvl w:val="1"/>
          <w:numId w:val="67"/>
        </w:numPr>
        <w:spacing w:line="240" w:lineRule="auto"/>
        <w:jc w:val="both"/>
        <w:rPr>
          <w:rFonts w:ascii="Times New Roman" w:eastAsia="MS Mincho" w:hAnsi="Times New Roman" w:cs="Times New Roman"/>
          <w:sz w:val="24"/>
          <w:szCs w:val="24"/>
        </w:rPr>
      </w:pPr>
      <w:r w:rsidRPr="008C058F">
        <w:rPr>
          <w:rFonts w:ascii="Times New Roman" w:eastAsia="MS Mincho" w:hAnsi="Times New Roman" w:cs="Times New Roman"/>
          <w:sz w:val="24"/>
          <w:szCs w:val="24"/>
        </w:rPr>
        <w:t>Mbrojtja e klimës</w:t>
      </w:r>
    </w:p>
    <w:p w:rsidR="00791369" w:rsidRPr="001E223F" w:rsidRDefault="00791369" w:rsidP="00791369">
      <w:pPr>
        <w:pStyle w:val="ListParagraph"/>
        <w:spacing w:line="240" w:lineRule="auto"/>
        <w:jc w:val="both"/>
        <w:rPr>
          <w:rFonts w:ascii="Times New Roman" w:eastAsia="MS Mincho" w:hAnsi="Times New Roman" w:cs="Times New Roman"/>
          <w:sz w:val="24"/>
          <w:szCs w:val="24"/>
        </w:rPr>
      </w:pPr>
    </w:p>
    <w:p w:rsidR="00183567" w:rsidRPr="0097319B" w:rsidRDefault="00183567" w:rsidP="00DB0F8E">
      <w:pPr>
        <w:shd w:val="clear" w:color="auto" w:fill="FFFFFF"/>
        <w:spacing w:beforeAutospacing="1" w:after="0" w:line="240" w:lineRule="auto"/>
        <w:jc w:val="both"/>
        <w:rPr>
          <w:rFonts w:ascii="Segoe UI" w:eastAsia="Times New Roman" w:hAnsi="Segoe UI" w:cs="Segoe UI"/>
          <w:sz w:val="23"/>
          <w:szCs w:val="23"/>
        </w:rPr>
      </w:pPr>
      <w:r w:rsidRPr="0097319B">
        <w:rPr>
          <w:rFonts w:ascii="Times New Roman" w:eastAsia="Times New Roman" w:hAnsi="Times New Roman" w:cs="Times New Roman"/>
          <w:sz w:val="24"/>
          <w:szCs w:val="24"/>
          <w:bdr w:val="none" w:sz="0" w:space="0" w:color="auto" w:frame="1"/>
        </w:rPr>
        <w:t>Strategjia për Ndryshimet Klimatike, i bazuar në Ligjin nr. 155, datë 17.12.2020 “Për Ndryshimet Klimatike”, përcakton një kuadër të përgjithshëm kombëtar për veprim në adresimin e ndryshimeve klimatike, ku përfshihen dy plane themelore:</w:t>
      </w:r>
    </w:p>
    <w:p w:rsidR="00183567" w:rsidRPr="0097319B" w:rsidRDefault="00183567" w:rsidP="000B370B">
      <w:pPr>
        <w:numPr>
          <w:ilvl w:val="0"/>
          <w:numId w:val="62"/>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Plani Kombëtar për Zbutjen e Gazeve me Efekt Serrë, dhe</w:t>
      </w:r>
    </w:p>
    <w:p w:rsidR="00183567" w:rsidRPr="0097319B" w:rsidRDefault="00183567" w:rsidP="000B370B">
      <w:pPr>
        <w:numPr>
          <w:ilvl w:val="0"/>
          <w:numId w:val="62"/>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Plani Kombëtar për Përshtatjen ndaj Ndryshimeve Klimatike.</w:t>
      </w:r>
    </w:p>
    <w:p w:rsidR="00183567" w:rsidRPr="0097319B" w:rsidRDefault="00183567" w:rsidP="00DB0F8E">
      <w:pPr>
        <w:shd w:val="clear" w:color="auto" w:fill="FFFFFF"/>
        <w:spacing w:beforeAutospacing="1" w:after="0" w:line="240" w:lineRule="auto"/>
        <w:jc w:val="both"/>
        <w:rPr>
          <w:rFonts w:ascii="Segoe UI" w:eastAsia="Times New Roman" w:hAnsi="Segoe UI" w:cs="Segoe UI"/>
          <w:sz w:val="23"/>
          <w:szCs w:val="23"/>
        </w:rPr>
      </w:pPr>
      <w:r w:rsidRPr="0097319B">
        <w:rPr>
          <w:rFonts w:ascii="Times New Roman" w:eastAsia="Times New Roman" w:hAnsi="Times New Roman" w:cs="Times New Roman"/>
          <w:sz w:val="24"/>
          <w:szCs w:val="24"/>
          <w:bdr w:val="none" w:sz="0" w:space="0" w:color="auto" w:frame="1"/>
        </w:rPr>
        <w:t>Plani Kombetar për Zbutjen e GES-ve përcakton masat prioritare për uljen e emetimeve dhe rritjen e kapaciteteve për përthithjen e tyre, sipas sektorëve të përkatës. Ndërsa Plani Kombetar për Përshtatjen ndaj Ndryshimeve Klimatike synon të vendosë një proces të qëndrueshëm adaptimi, duke qartësuar objektivat, integruar masat në politikat sektoriale të institucioneve përgjegjëse dhe krijuar mekanizmat e nevojshëm për koordinim dhe bashkëpunim institucional.</w:t>
      </w:r>
    </w:p>
    <w:p w:rsidR="00183567" w:rsidRPr="0097319B" w:rsidRDefault="00183567" w:rsidP="00DB0F8E">
      <w:pPr>
        <w:shd w:val="clear" w:color="auto" w:fill="FFFFFF"/>
        <w:spacing w:beforeAutospacing="1" w:after="0" w:line="240" w:lineRule="auto"/>
        <w:jc w:val="both"/>
        <w:rPr>
          <w:rFonts w:ascii="Segoe UI" w:eastAsia="Times New Roman" w:hAnsi="Segoe UI" w:cs="Segoe UI"/>
          <w:sz w:val="23"/>
          <w:szCs w:val="23"/>
        </w:rPr>
      </w:pPr>
      <w:r w:rsidRPr="0097319B">
        <w:rPr>
          <w:rFonts w:ascii="Times New Roman" w:eastAsia="Times New Roman" w:hAnsi="Times New Roman" w:cs="Times New Roman"/>
          <w:sz w:val="24"/>
          <w:szCs w:val="24"/>
          <w:bdr w:val="none" w:sz="0" w:space="0" w:color="auto" w:frame="1"/>
        </w:rPr>
        <w:t>Këto plane synojnë të lehtësojnë ndikimin e ndryshimeve klimatike përmes:</w:t>
      </w:r>
    </w:p>
    <w:p w:rsidR="00183567" w:rsidRPr="0097319B" w:rsidRDefault="00183567" w:rsidP="000B370B">
      <w:pPr>
        <w:numPr>
          <w:ilvl w:val="0"/>
          <w:numId w:val="63"/>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forcimit të kapaciteteve te institucioneve,</w:t>
      </w:r>
    </w:p>
    <w:p w:rsidR="00183567" w:rsidRPr="0097319B" w:rsidRDefault="00183567" w:rsidP="000B370B">
      <w:pPr>
        <w:numPr>
          <w:ilvl w:val="0"/>
          <w:numId w:val="63"/>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përmirësimit të bashkëpunimit ndërinstitucional,</w:t>
      </w:r>
    </w:p>
    <w:p w:rsidR="00183567" w:rsidRPr="0097319B" w:rsidRDefault="00183567" w:rsidP="000B370B">
      <w:pPr>
        <w:numPr>
          <w:ilvl w:val="0"/>
          <w:numId w:val="63"/>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ngritjes së një sistemi funksional për mbledhjen, monitorimin, raportimin dhe verifikimin e të dhënave mbi emetimet, ne përmbushe të kërkesave të BE-së dhe Konventës Kuadër të Kombeve të Bashkuara për Ndryshimet Klimatike (UNFCCC),</w:t>
      </w:r>
    </w:p>
    <w:p w:rsidR="00183567" w:rsidRPr="0097319B" w:rsidRDefault="00183567" w:rsidP="000B370B">
      <w:pPr>
        <w:numPr>
          <w:ilvl w:val="0"/>
          <w:numId w:val="63"/>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si dhe përmes ndërgjegjësimit dhe promovimit të masave për uljen e ndotjes.</w:t>
      </w:r>
    </w:p>
    <w:p w:rsidR="00183567" w:rsidRPr="0097319B" w:rsidRDefault="00183567" w:rsidP="00DB0F8E">
      <w:pPr>
        <w:shd w:val="clear" w:color="auto" w:fill="FFFFFF"/>
        <w:spacing w:beforeAutospacing="1" w:after="0" w:line="240" w:lineRule="auto"/>
        <w:jc w:val="both"/>
        <w:rPr>
          <w:rFonts w:ascii="Segoe UI" w:eastAsia="Times New Roman" w:hAnsi="Segoe UI" w:cs="Segoe UI"/>
          <w:sz w:val="23"/>
          <w:szCs w:val="23"/>
        </w:rPr>
      </w:pPr>
      <w:r w:rsidRPr="0097319B">
        <w:rPr>
          <w:rFonts w:ascii="Times New Roman" w:eastAsia="Times New Roman" w:hAnsi="Times New Roman" w:cs="Times New Roman"/>
          <w:sz w:val="24"/>
          <w:szCs w:val="24"/>
          <w:bdr w:val="none" w:sz="0" w:space="0" w:color="auto" w:frame="1"/>
        </w:rPr>
        <w:t>Shqipëria ka miratuar Raportin e parë dyvjeçar të përditësuar (korrik 2021), i cili tregon përkushtimin e qeverisë për të zbatuar politika aktive në lidhje me klimën, në të gjitha sektorët me ndikim të drejtpërdrejtë.</w:t>
      </w:r>
    </w:p>
    <w:p w:rsidR="00183567" w:rsidRPr="0097319B" w:rsidRDefault="00183567" w:rsidP="00DB0F8E">
      <w:pPr>
        <w:shd w:val="clear" w:color="auto" w:fill="FFFFFF"/>
        <w:spacing w:beforeAutospacing="1" w:after="0" w:line="240" w:lineRule="auto"/>
        <w:jc w:val="both"/>
        <w:rPr>
          <w:rFonts w:ascii="Segoe UI" w:eastAsia="Times New Roman" w:hAnsi="Segoe UI" w:cs="Segoe UI"/>
          <w:sz w:val="23"/>
          <w:szCs w:val="23"/>
        </w:rPr>
      </w:pPr>
      <w:r w:rsidRPr="0097319B">
        <w:rPr>
          <w:rFonts w:ascii="Times New Roman" w:eastAsia="Times New Roman" w:hAnsi="Times New Roman" w:cs="Times New Roman"/>
          <w:sz w:val="24"/>
          <w:szCs w:val="24"/>
          <w:bdr w:val="none" w:sz="0" w:space="0" w:color="auto" w:frame="1"/>
        </w:rPr>
        <w:t>Po ashtu, Komunikimi i Katërt Kombëtar për Ndryshimet Klimatike (2022) është fokusuar te sektorët që kontribuojnë në emetimet më të larta, si transporti dhe industria. Ai përfshin gjithashtu:</w:t>
      </w:r>
    </w:p>
    <w:p w:rsidR="00183567" w:rsidRPr="0097319B" w:rsidRDefault="00183567" w:rsidP="000B370B">
      <w:pPr>
        <w:numPr>
          <w:ilvl w:val="0"/>
          <w:numId w:val="64"/>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sektor qe shkarkojne gazet sere,</w:t>
      </w:r>
    </w:p>
    <w:p w:rsidR="00183567" w:rsidRPr="0097319B" w:rsidRDefault="00183567" w:rsidP="000B370B">
      <w:pPr>
        <w:numPr>
          <w:ilvl w:val="0"/>
          <w:numId w:val="64"/>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analiza të vleresimeve te rreziqeve që lidhen me klimën,</w:t>
      </w:r>
    </w:p>
    <w:p w:rsidR="00183567" w:rsidRPr="0097319B" w:rsidRDefault="00183567" w:rsidP="000B370B">
      <w:pPr>
        <w:numPr>
          <w:ilvl w:val="0"/>
          <w:numId w:val="64"/>
        </w:numPr>
        <w:shd w:val="clear" w:color="auto" w:fill="FFFFFF"/>
        <w:spacing w:beforeAutospacing="1" w:after="0" w:line="240" w:lineRule="auto"/>
        <w:jc w:val="both"/>
        <w:rPr>
          <w:rFonts w:ascii="Helvetica" w:eastAsia="Times New Roman" w:hAnsi="Helvetica" w:cs="Helvetica"/>
          <w:sz w:val="20"/>
          <w:szCs w:val="20"/>
        </w:rPr>
      </w:pPr>
      <w:r w:rsidRPr="0097319B">
        <w:rPr>
          <w:rFonts w:ascii="Times New Roman" w:eastAsia="Times New Roman" w:hAnsi="Times New Roman" w:cs="Times New Roman"/>
          <w:sz w:val="24"/>
          <w:szCs w:val="24"/>
          <w:bdr w:val="none" w:sz="0" w:space="0" w:color="auto" w:frame="1"/>
        </w:rPr>
        <w:t>masa përshtatëse për biodiversitetin, burimet ujore, bujqësinë, pyjet, popullsinë dhe shëndetin publik, veçanërisht për rajonin bregdetar, analizaketo qe  përbëjnë bazën e raportimet kombëtare në kuadër të UNFCCC-së.</w:t>
      </w:r>
    </w:p>
    <w:p w:rsidR="00183567" w:rsidRPr="00183567" w:rsidRDefault="00183567" w:rsidP="00DB0F8E">
      <w:pPr>
        <w:shd w:val="clear" w:color="auto" w:fill="FFFFFF"/>
        <w:spacing w:beforeAutospacing="1" w:after="0" w:line="240" w:lineRule="auto"/>
        <w:jc w:val="both"/>
        <w:rPr>
          <w:rFonts w:ascii="Segoe UI" w:eastAsia="Times New Roman" w:hAnsi="Segoe UI" w:cs="Segoe UI"/>
          <w:color w:val="FF0000"/>
          <w:sz w:val="23"/>
          <w:szCs w:val="23"/>
        </w:rPr>
      </w:pPr>
      <w:r w:rsidRPr="0097319B">
        <w:rPr>
          <w:rFonts w:ascii="Times New Roman" w:eastAsia="Times New Roman" w:hAnsi="Times New Roman" w:cs="Times New Roman"/>
          <w:sz w:val="24"/>
          <w:szCs w:val="24"/>
          <w:bdr w:val="none" w:sz="0" w:space="0" w:color="auto" w:frame="1"/>
        </w:rPr>
        <w:t xml:space="preserve">Sipas Ligjit nr. 155/2020 , “Per Ndryshimet Klimatike” percaktohet se institucione si IGJEUM-i, institutet kërkimore-shkencore dhe universitetet publike e private, që kryejnë matje apo studime klimatike, kanë </w:t>
      </w:r>
      <w:r w:rsidRPr="0097319B">
        <w:rPr>
          <w:rFonts w:ascii="Times New Roman" w:eastAsia="Times New Roman" w:hAnsi="Times New Roman" w:cs="Times New Roman"/>
          <w:sz w:val="24"/>
          <w:szCs w:val="24"/>
          <w:bdr w:val="none" w:sz="0" w:space="0" w:color="auto" w:frame="1"/>
        </w:rPr>
        <w:lastRenderedPageBreak/>
        <w:t>detyrimin të vënë në dispozicion të dhënat e tyre për Ministrinë përgjegjëse apo për Agjencinë Kombëtare të Mjedisit (AKM).Kjo ndodh duke respektuar të drejtën e autorit, sipas legjislacionit përkatës në fuqi</w:t>
      </w:r>
      <w:r w:rsidRPr="00183567">
        <w:rPr>
          <w:rFonts w:ascii="Times New Roman" w:eastAsia="Times New Roman" w:hAnsi="Times New Roman" w:cs="Times New Roman"/>
          <w:color w:val="FF0000"/>
          <w:sz w:val="24"/>
          <w:szCs w:val="24"/>
          <w:bdr w:val="none" w:sz="0" w:space="0" w:color="auto" w:frame="1"/>
        </w:rPr>
        <w:t>.</w:t>
      </w:r>
    </w:p>
    <w:p w:rsidR="00616205" w:rsidRPr="002E0886" w:rsidRDefault="00616205" w:rsidP="003B558C">
      <w:pPr>
        <w:tabs>
          <w:tab w:val="left" w:pos="1125"/>
        </w:tabs>
        <w:jc w:val="both"/>
        <w:rPr>
          <w:rFonts w:ascii="Times New Roman" w:hAnsi="Times New Roman" w:cs="Times New Roman"/>
          <w:color w:val="FF0000"/>
          <w:sz w:val="24"/>
          <w:szCs w:val="24"/>
        </w:rPr>
      </w:pPr>
    </w:p>
    <w:p w:rsidR="0088517E" w:rsidRPr="003452BB" w:rsidRDefault="008C058F" w:rsidP="008C058F">
      <w:pPr>
        <w:pStyle w:val="NoSpacing"/>
        <w:jc w:val="both"/>
        <w:rPr>
          <w:rFonts w:ascii="Times New Roman" w:hAnsi="Times New Roman"/>
          <w:b/>
          <w:sz w:val="24"/>
          <w:szCs w:val="24"/>
          <w:lang w:val="sv-SE"/>
        </w:rPr>
      </w:pPr>
      <w:r>
        <w:rPr>
          <w:rFonts w:ascii="Times New Roman" w:hAnsi="Times New Roman"/>
          <w:b/>
          <w:sz w:val="24"/>
          <w:szCs w:val="24"/>
          <w:lang w:val="sv-SE"/>
        </w:rPr>
        <w:t>4.2</w:t>
      </w:r>
      <w:r w:rsidR="003B558C" w:rsidRPr="003452BB">
        <w:rPr>
          <w:rFonts w:ascii="Times New Roman" w:hAnsi="Times New Roman"/>
          <w:b/>
          <w:sz w:val="24"/>
          <w:szCs w:val="24"/>
          <w:lang w:val="sv-SE"/>
        </w:rPr>
        <w:t>Monitorimi për ndryshimet klimatike</w:t>
      </w:r>
    </w:p>
    <w:p w:rsidR="003B558C" w:rsidRDefault="003B558C" w:rsidP="003B558C">
      <w:pPr>
        <w:pStyle w:val="NoSpacing"/>
        <w:jc w:val="both"/>
        <w:rPr>
          <w:rFonts w:ascii="Times New Roman" w:hAnsi="Times New Roman"/>
          <w:sz w:val="24"/>
          <w:szCs w:val="24"/>
          <w:lang w:val="sv-SE"/>
        </w:rPr>
      </w:pPr>
    </w:p>
    <w:p w:rsidR="007409C9" w:rsidRDefault="007409C9" w:rsidP="003B558C">
      <w:pPr>
        <w:pStyle w:val="NoSpacing"/>
        <w:jc w:val="both"/>
        <w:rPr>
          <w:rFonts w:ascii="Times New Roman" w:hAnsi="Times New Roman"/>
          <w:sz w:val="24"/>
          <w:szCs w:val="24"/>
          <w:lang w:val="sv-SE"/>
        </w:rPr>
      </w:pPr>
      <w:r>
        <w:rPr>
          <w:rFonts w:ascii="Times New Roman" w:hAnsi="Times New Roman"/>
          <w:sz w:val="24"/>
          <w:szCs w:val="24"/>
          <w:lang w:val="sv-SE"/>
        </w:rPr>
        <w:t>Monitorimi p</w:t>
      </w:r>
      <w:r w:rsidR="00D969D9" w:rsidRPr="00506F20">
        <w:rPr>
          <w:rFonts w:ascii="Times New Roman" w:hAnsi="Times New Roman"/>
          <w:sz w:val="24"/>
          <w:szCs w:val="24"/>
          <w:lang w:val="sv-SE"/>
        </w:rPr>
        <w:t>ë</w:t>
      </w:r>
      <w:r>
        <w:rPr>
          <w:rFonts w:ascii="Times New Roman" w:hAnsi="Times New Roman"/>
          <w:sz w:val="24"/>
          <w:szCs w:val="24"/>
          <w:lang w:val="sv-SE"/>
        </w:rPr>
        <w:t>r treguesit e ndryshimeve klimatike ka shum</w:t>
      </w:r>
      <w:r w:rsidR="009E6847">
        <w:rPr>
          <w:rFonts w:ascii="Times New Roman" w:hAnsi="Times New Roman"/>
          <w:sz w:val="24"/>
          <w:szCs w:val="24"/>
          <w:lang w:val="sv-SE"/>
        </w:rPr>
        <w:t>ë</w:t>
      </w:r>
      <w:r>
        <w:rPr>
          <w:rFonts w:ascii="Times New Roman" w:hAnsi="Times New Roman"/>
          <w:sz w:val="24"/>
          <w:szCs w:val="24"/>
          <w:lang w:val="sv-SE"/>
        </w:rPr>
        <w:t xml:space="preserve"> r</w:t>
      </w:r>
      <w:r w:rsidR="009E6847">
        <w:rPr>
          <w:rFonts w:ascii="Times New Roman" w:hAnsi="Times New Roman"/>
          <w:sz w:val="24"/>
          <w:szCs w:val="24"/>
          <w:lang w:val="sv-SE"/>
        </w:rPr>
        <w:t>ë</w:t>
      </w:r>
      <w:r>
        <w:rPr>
          <w:rFonts w:ascii="Times New Roman" w:hAnsi="Times New Roman"/>
          <w:sz w:val="24"/>
          <w:szCs w:val="24"/>
          <w:lang w:val="sv-SE"/>
        </w:rPr>
        <w:t>nd</w:t>
      </w:r>
      <w:r w:rsidR="009E6847">
        <w:rPr>
          <w:rFonts w:ascii="Times New Roman" w:hAnsi="Times New Roman"/>
          <w:sz w:val="24"/>
          <w:szCs w:val="24"/>
          <w:lang w:val="sv-SE"/>
        </w:rPr>
        <w:t>ë</w:t>
      </w:r>
      <w:r>
        <w:rPr>
          <w:rFonts w:ascii="Times New Roman" w:hAnsi="Times New Roman"/>
          <w:sz w:val="24"/>
          <w:szCs w:val="24"/>
          <w:lang w:val="sv-SE"/>
        </w:rPr>
        <w:t>si p</w:t>
      </w:r>
      <w:r w:rsidR="009E6847">
        <w:rPr>
          <w:rFonts w:ascii="Times New Roman" w:hAnsi="Times New Roman"/>
          <w:sz w:val="24"/>
          <w:szCs w:val="24"/>
          <w:lang w:val="sv-SE"/>
        </w:rPr>
        <w:t>ë</w:t>
      </w:r>
      <w:r>
        <w:rPr>
          <w:rFonts w:ascii="Times New Roman" w:hAnsi="Times New Roman"/>
          <w:sz w:val="24"/>
          <w:szCs w:val="24"/>
          <w:lang w:val="sv-SE"/>
        </w:rPr>
        <w:t>r vler</w:t>
      </w:r>
      <w:r w:rsidR="009E6847">
        <w:rPr>
          <w:rFonts w:ascii="Times New Roman" w:hAnsi="Times New Roman"/>
          <w:sz w:val="24"/>
          <w:szCs w:val="24"/>
          <w:lang w:val="sv-SE"/>
        </w:rPr>
        <w:t>ë</w:t>
      </w:r>
      <w:r>
        <w:rPr>
          <w:rFonts w:ascii="Times New Roman" w:hAnsi="Times New Roman"/>
          <w:sz w:val="24"/>
          <w:szCs w:val="24"/>
          <w:lang w:val="sv-SE"/>
        </w:rPr>
        <w:t>simin e rreziqeve q</w:t>
      </w:r>
      <w:r w:rsidR="009E6847">
        <w:rPr>
          <w:rFonts w:ascii="Times New Roman" w:hAnsi="Times New Roman"/>
          <w:sz w:val="24"/>
          <w:szCs w:val="24"/>
          <w:lang w:val="sv-SE"/>
        </w:rPr>
        <w:t>ë</w:t>
      </w:r>
      <w:r>
        <w:rPr>
          <w:rFonts w:ascii="Times New Roman" w:hAnsi="Times New Roman"/>
          <w:sz w:val="24"/>
          <w:szCs w:val="24"/>
          <w:lang w:val="sv-SE"/>
        </w:rPr>
        <w:t xml:space="preserve"> lidhen me klim</w:t>
      </w:r>
      <w:r w:rsidR="009E6847">
        <w:rPr>
          <w:rFonts w:ascii="Times New Roman" w:hAnsi="Times New Roman"/>
          <w:sz w:val="24"/>
          <w:szCs w:val="24"/>
          <w:lang w:val="sv-SE"/>
        </w:rPr>
        <w:t>ë</w:t>
      </w:r>
      <w:r>
        <w:rPr>
          <w:rFonts w:ascii="Times New Roman" w:hAnsi="Times New Roman"/>
          <w:sz w:val="24"/>
          <w:szCs w:val="24"/>
          <w:lang w:val="sv-SE"/>
        </w:rPr>
        <w:t>n si dhe efekteve nga ndryshimet klimatike.</w:t>
      </w:r>
    </w:p>
    <w:p w:rsidR="007409C9" w:rsidRDefault="007409C9" w:rsidP="003B558C">
      <w:pPr>
        <w:pStyle w:val="NoSpacing"/>
        <w:jc w:val="both"/>
        <w:rPr>
          <w:rFonts w:ascii="Times New Roman" w:hAnsi="Times New Roman"/>
          <w:sz w:val="24"/>
          <w:szCs w:val="24"/>
          <w:lang w:val="sv-SE"/>
        </w:rPr>
      </w:pPr>
    </w:p>
    <w:p w:rsidR="003B558C" w:rsidRDefault="003B558C" w:rsidP="000B370B">
      <w:pPr>
        <w:pStyle w:val="NoSpacing"/>
        <w:numPr>
          <w:ilvl w:val="2"/>
          <w:numId w:val="68"/>
        </w:numPr>
        <w:jc w:val="both"/>
        <w:rPr>
          <w:rFonts w:ascii="Times New Roman" w:hAnsi="Times New Roman"/>
          <w:b/>
          <w:i/>
          <w:sz w:val="24"/>
          <w:szCs w:val="24"/>
          <w:lang w:val="sv-SE"/>
        </w:rPr>
      </w:pPr>
      <w:r w:rsidRPr="003452BB">
        <w:rPr>
          <w:rFonts w:ascii="Times New Roman" w:hAnsi="Times New Roman"/>
          <w:b/>
          <w:i/>
          <w:sz w:val="24"/>
          <w:szCs w:val="24"/>
          <w:lang w:val="sv-SE"/>
        </w:rPr>
        <w:t>Programi i monitorimit p</w:t>
      </w:r>
      <w:r w:rsidR="009E6847">
        <w:rPr>
          <w:rFonts w:ascii="Times New Roman" w:hAnsi="Times New Roman"/>
          <w:b/>
          <w:i/>
          <w:sz w:val="24"/>
          <w:szCs w:val="24"/>
          <w:lang w:val="sv-SE"/>
        </w:rPr>
        <w:t>ë</w:t>
      </w:r>
      <w:r w:rsidRPr="003452BB">
        <w:rPr>
          <w:rFonts w:ascii="Times New Roman" w:hAnsi="Times New Roman"/>
          <w:b/>
          <w:i/>
          <w:sz w:val="24"/>
          <w:szCs w:val="24"/>
          <w:lang w:val="sv-SE"/>
        </w:rPr>
        <w:t>r ndryshimet klimatike</w:t>
      </w:r>
    </w:p>
    <w:p w:rsidR="003452BB" w:rsidRPr="003452BB" w:rsidRDefault="003452BB" w:rsidP="003452BB">
      <w:pPr>
        <w:pStyle w:val="NoSpacing"/>
        <w:ind w:left="720"/>
        <w:jc w:val="both"/>
        <w:rPr>
          <w:rFonts w:ascii="Times New Roman" w:hAnsi="Times New Roman"/>
          <w:b/>
          <w:i/>
          <w:sz w:val="24"/>
          <w:szCs w:val="24"/>
          <w:lang w:val="sv-SE"/>
        </w:rPr>
      </w:pPr>
    </w:p>
    <w:p w:rsidR="0015195E" w:rsidRDefault="003452BB" w:rsidP="003452BB">
      <w:pPr>
        <w:pStyle w:val="NoSpacing"/>
        <w:jc w:val="center"/>
        <w:rPr>
          <w:rFonts w:ascii="Times New Roman" w:hAnsi="Times New Roman"/>
          <w:sz w:val="24"/>
          <w:szCs w:val="24"/>
          <w:lang w:val="sv-SE"/>
        </w:rPr>
      </w:pPr>
      <w:r>
        <w:rPr>
          <w:rFonts w:ascii="Times New Roman" w:hAnsi="Times New Roman"/>
          <w:sz w:val="24"/>
          <w:szCs w:val="24"/>
          <w:lang w:val="sv-SE"/>
        </w:rPr>
        <w:t>Tabela 1</w:t>
      </w:r>
      <w:r w:rsidR="00417D8F">
        <w:rPr>
          <w:rFonts w:ascii="Times New Roman" w:hAnsi="Times New Roman"/>
          <w:sz w:val="24"/>
          <w:szCs w:val="24"/>
          <w:lang w:val="sv-SE"/>
        </w:rPr>
        <w:t>7</w:t>
      </w:r>
      <w:r>
        <w:rPr>
          <w:rFonts w:ascii="Times New Roman" w:hAnsi="Times New Roman"/>
          <w:sz w:val="24"/>
          <w:szCs w:val="24"/>
          <w:lang w:val="sv-SE"/>
        </w:rPr>
        <w:t>. Programi i monitorimit për ndryshimet klimatike</w:t>
      </w:r>
    </w:p>
    <w:p w:rsidR="00445184" w:rsidRDefault="00445184" w:rsidP="003452BB">
      <w:pPr>
        <w:pStyle w:val="NoSpacing"/>
        <w:jc w:val="center"/>
        <w:rPr>
          <w:rFonts w:ascii="Times New Roman" w:hAnsi="Times New Roman"/>
          <w:sz w:val="24"/>
          <w:szCs w:val="24"/>
          <w:lang w:val="sv-SE"/>
        </w:rPr>
      </w:pPr>
    </w:p>
    <w:tbl>
      <w:tblPr>
        <w:tblStyle w:val="TableGrid"/>
        <w:tblW w:w="10784" w:type="dxa"/>
        <w:tblInd w:w="-545" w:type="dxa"/>
        <w:tblLook w:val="04A0" w:firstRow="1" w:lastRow="0" w:firstColumn="1" w:lastColumn="0" w:noHBand="0" w:noVBand="1"/>
      </w:tblPr>
      <w:tblGrid>
        <w:gridCol w:w="1159"/>
        <w:gridCol w:w="2817"/>
        <w:gridCol w:w="1416"/>
        <w:gridCol w:w="1324"/>
        <w:gridCol w:w="1309"/>
        <w:gridCol w:w="1504"/>
        <w:gridCol w:w="1255"/>
      </w:tblGrid>
      <w:tr w:rsidR="00445184" w:rsidRPr="00A550B6" w:rsidTr="00A550B6">
        <w:trPr>
          <w:trHeight w:val="566"/>
        </w:trPr>
        <w:tc>
          <w:tcPr>
            <w:tcW w:w="1159" w:type="dxa"/>
            <w:shd w:val="clear" w:color="auto" w:fill="D5DCE4"/>
          </w:tcPr>
          <w:p w:rsidR="00445184" w:rsidRPr="00A550B6" w:rsidRDefault="00445184" w:rsidP="00445184">
            <w:pPr>
              <w:jc w:val="center"/>
              <w:rPr>
                <w:rFonts w:ascii="Verdana" w:hAnsi="Verdana" w:cs="Times New Roman"/>
                <w:b/>
                <w:sz w:val="16"/>
                <w:szCs w:val="16"/>
              </w:rPr>
            </w:pPr>
          </w:p>
          <w:p w:rsidR="00445184" w:rsidRPr="00A550B6" w:rsidRDefault="00445184" w:rsidP="00445184">
            <w:pPr>
              <w:rPr>
                <w:rFonts w:ascii="Verdana" w:hAnsi="Verdana" w:cs="Times New Roman"/>
                <w:sz w:val="16"/>
                <w:szCs w:val="16"/>
              </w:rPr>
            </w:pPr>
            <w:r w:rsidRPr="00A550B6">
              <w:rPr>
                <w:rFonts w:ascii="Verdana" w:hAnsi="Verdana" w:cs="Times New Roman"/>
                <w:b/>
                <w:sz w:val="16"/>
                <w:szCs w:val="16"/>
              </w:rPr>
              <w:t>Klasifikimi</w:t>
            </w:r>
          </w:p>
        </w:tc>
        <w:tc>
          <w:tcPr>
            <w:tcW w:w="2817" w:type="dxa"/>
            <w:shd w:val="clear" w:color="auto" w:fill="D5DCE4"/>
          </w:tcPr>
          <w:p w:rsidR="00445184" w:rsidRPr="00A550B6" w:rsidRDefault="00445184" w:rsidP="00445184">
            <w:pPr>
              <w:jc w:val="center"/>
              <w:rPr>
                <w:rFonts w:ascii="Verdana" w:hAnsi="Verdana" w:cs="Times New Roman"/>
                <w:b/>
                <w:sz w:val="16"/>
                <w:szCs w:val="16"/>
              </w:rPr>
            </w:pPr>
          </w:p>
          <w:p w:rsidR="00445184" w:rsidRPr="00A550B6" w:rsidRDefault="00445184" w:rsidP="00445184">
            <w:pPr>
              <w:jc w:val="center"/>
              <w:rPr>
                <w:rFonts w:ascii="Verdana" w:hAnsi="Verdana" w:cs="Times New Roman"/>
                <w:b/>
                <w:sz w:val="16"/>
                <w:szCs w:val="16"/>
              </w:rPr>
            </w:pPr>
            <w:r w:rsidRPr="00A550B6">
              <w:rPr>
                <w:rFonts w:ascii="Verdana" w:hAnsi="Verdana" w:cs="Times New Roman"/>
                <w:b/>
                <w:sz w:val="16"/>
                <w:szCs w:val="16"/>
              </w:rPr>
              <w:t>Emri</w:t>
            </w:r>
          </w:p>
          <w:p w:rsidR="00445184" w:rsidRPr="00A550B6" w:rsidRDefault="00445184" w:rsidP="00445184">
            <w:pPr>
              <w:jc w:val="center"/>
              <w:rPr>
                <w:rFonts w:ascii="Verdana" w:hAnsi="Verdana" w:cs="Times New Roman"/>
                <w:sz w:val="16"/>
                <w:szCs w:val="16"/>
              </w:rPr>
            </w:pPr>
            <w:r w:rsidRPr="00A550B6">
              <w:rPr>
                <w:rFonts w:ascii="Verdana" w:hAnsi="Verdana" w:cs="Times New Roman"/>
                <w:b/>
                <w:sz w:val="16"/>
                <w:szCs w:val="16"/>
              </w:rPr>
              <w:t>(treguesi mjedisor)</w:t>
            </w:r>
          </w:p>
        </w:tc>
        <w:tc>
          <w:tcPr>
            <w:tcW w:w="1416" w:type="dxa"/>
            <w:shd w:val="clear" w:color="auto" w:fill="D5DCE4"/>
          </w:tcPr>
          <w:p w:rsidR="00445184" w:rsidRPr="00A550B6" w:rsidRDefault="00445184" w:rsidP="00445184">
            <w:pPr>
              <w:rPr>
                <w:rFonts w:ascii="Verdana" w:hAnsi="Verdana" w:cs="Times New Roman"/>
                <w:b/>
                <w:sz w:val="16"/>
                <w:szCs w:val="16"/>
              </w:rPr>
            </w:pPr>
          </w:p>
          <w:p w:rsidR="00445184" w:rsidRPr="00A550B6" w:rsidRDefault="00445184" w:rsidP="00445184">
            <w:pPr>
              <w:rPr>
                <w:rFonts w:ascii="Verdana" w:hAnsi="Verdana" w:cs="Times New Roman"/>
                <w:sz w:val="16"/>
                <w:szCs w:val="16"/>
              </w:rPr>
            </w:pPr>
            <w:r w:rsidRPr="00A550B6">
              <w:rPr>
                <w:rFonts w:ascii="Verdana" w:hAnsi="Verdana" w:cs="Times New Roman"/>
                <w:b/>
                <w:sz w:val="16"/>
                <w:szCs w:val="16"/>
              </w:rPr>
              <w:t>Vendi i kampionimit</w:t>
            </w:r>
          </w:p>
        </w:tc>
        <w:tc>
          <w:tcPr>
            <w:tcW w:w="1324" w:type="dxa"/>
            <w:shd w:val="clear" w:color="auto" w:fill="D5DCE4"/>
          </w:tcPr>
          <w:p w:rsidR="00445184" w:rsidRPr="00A550B6" w:rsidRDefault="00445184" w:rsidP="00445184">
            <w:pPr>
              <w:rPr>
                <w:rFonts w:ascii="Verdana" w:hAnsi="Verdana" w:cs="Times New Roman"/>
                <w:b/>
                <w:sz w:val="16"/>
                <w:szCs w:val="16"/>
              </w:rPr>
            </w:pPr>
          </w:p>
          <w:p w:rsidR="00445184" w:rsidRPr="00A550B6" w:rsidRDefault="00445184" w:rsidP="00445184">
            <w:pPr>
              <w:rPr>
                <w:rFonts w:ascii="Verdana" w:hAnsi="Verdana" w:cs="Times New Roman"/>
                <w:sz w:val="16"/>
                <w:szCs w:val="16"/>
              </w:rPr>
            </w:pPr>
            <w:r w:rsidRPr="00A550B6">
              <w:rPr>
                <w:rFonts w:ascii="Verdana" w:hAnsi="Verdana" w:cs="Times New Roman"/>
                <w:b/>
                <w:sz w:val="16"/>
                <w:szCs w:val="16"/>
              </w:rPr>
              <w:t>Shpeshtësia</w:t>
            </w:r>
          </w:p>
        </w:tc>
        <w:tc>
          <w:tcPr>
            <w:tcW w:w="1309" w:type="dxa"/>
            <w:shd w:val="clear" w:color="auto" w:fill="D5DCE4"/>
          </w:tcPr>
          <w:p w:rsidR="00445184" w:rsidRPr="00A550B6" w:rsidRDefault="00445184" w:rsidP="00445184">
            <w:pPr>
              <w:rPr>
                <w:rFonts w:ascii="Verdana" w:hAnsi="Verdana" w:cs="Times New Roman"/>
                <w:b/>
                <w:sz w:val="16"/>
                <w:szCs w:val="16"/>
              </w:rPr>
            </w:pPr>
          </w:p>
          <w:p w:rsidR="00445184" w:rsidRPr="00A550B6" w:rsidRDefault="00445184" w:rsidP="00445184">
            <w:pPr>
              <w:rPr>
                <w:rFonts w:ascii="Verdana" w:hAnsi="Verdana" w:cs="Times New Roman"/>
                <w:sz w:val="16"/>
                <w:szCs w:val="16"/>
              </w:rPr>
            </w:pPr>
            <w:r w:rsidRPr="00A550B6">
              <w:rPr>
                <w:rFonts w:ascii="Verdana" w:hAnsi="Verdana" w:cs="Times New Roman"/>
                <w:b/>
                <w:sz w:val="16"/>
                <w:szCs w:val="16"/>
              </w:rPr>
              <w:t>Përpunimi dhe paraqitja e të dhënave</w:t>
            </w:r>
          </w:p>
        </w:tc>
        <w:tc>
          <w:tcPr>
            <w:tcW w:w="1504" w:type="dxa"/>
            <w:shd w:val="clear" w:color="auto" w:fill="D5DCE4"/>
          </w:tcPr>
          <w:p w:rsidR="00445184" w:rsidRPr="00A550B6" w:rsidRDefault="00445184" w:rsidP="00445184">
            <w:pPr>
              <w:rPr>
                <w:rFonts w:ascii="Verdana" w:hAnsi="Verdana" w:cs="Times New Roman"/>
                <w:b/>
                <w:sz w:val="16"/>
                <w:szCs w:val="16"/>
              </w:rPr>
            </w:pPr>
          </w:p>
          <w:p w:rsidR="00445184" w:rsidRPr="00A550B6" w:rsidRDefault="00445184" w:rsidP="00445184">
            <w:pPr>
              <w:rPr>
                <w:rFonts w:ascii="Verdana" w:hAnsi="Verdana" w:cs="Times New Roman"/>
                <w:sz w:val="16"/>
                <w:szCs w:val="16"/>
              </w:rPr>
            </w:pPr>
            <w:r w:rsidRPr="00A550B6">
              <w:rPr>
                <w:rFonts w:ascii="Verdana" w:hAnsi="Verdana" w:cs="Times New Roman"/>
                <w:b/>
                <w:sz w:val="16"/>
                <w:szCs w:val="16"/>
              </w:rPr>
              <w:t>Institucioni përgjegjës për monitorimin</w:t>
            </w:r>
          </w:p>
        </w:tc>
        <w:tc>
          <w:tcPr>
            <w:tcW w:w="1255" w:type="dxa"/>
            <w:shd w:val="clear" w:color="auto" w:fill="D5DCE4"/>
          </w:tcPr>
          <w:p w:rsidR="00445184" w:rsidRPr="00A550B6" w:rsidRDefault="00445184" w:rsidP="00445184">
            <w:pPr>
              <w:rPr>
                <w:rFonts w:ascii="Verdana" w:hAnsi="Verdana" w:cs="Times New Roman"/>
                <w:b/>
                <w:sz w:val="16"/>
                <w:szCs w:val="16"/>
              </w:rPr>
            </w:pPr>
          </w:p>
          <w:p w:rsidR="00445184" w:rsidRPr="00A550B6" w:rsidRDefault="00445184" w:rsidP="00445184">
            <w:pPr>
              <w:rPr>
                <w:rFonts w:ascii="Verdana" w:hAnsi="Verdana" w:cs="Times New Roman"/>
                <w:sz w:val="16"/>
                <w:szCs w:val="16"/>
              </w:rPr>
            </w:pPr>
            <w:r w:rsidRPr="00A550B6">
              <w:rPr>
                <w:rFonts w:ascii="Verdana" w:hAnsi="Verdana" w:cs="Times New Roman"/>
                <w:b/>
                <w:sz w:val="16"/>
                <w:szCs w:val="16"/>
              </w:rPr>
              <w:t>Institucioni përgjegjës për regjistrim</w:t>
            </w:r>
          </w:p>
        </w:tc>
      </w:tr>
      <w:tr w:rsidR="00445184" w:rsidRPr="00A550B6" w:rsidTr="00A550B6">
        <w:trPr>
          <w:trHeight w:val="447"/>
        </w:trPr>
        <w:tc>
          <w:tcPr>
            <w:tcW w:w="1159" w:type="dxa"/>
          </w:tcPr>
          <w:p w:rsidR="00445184" w:rsidRPr="00A550B6" w:rsidRDefault="00445184" w:rsidP="00445184">
            <w:pPr>
              <w:rPr>
                <w:rFonts w:ascii="Verdana" w:hAnsi="Verdana" w:cs="Times New Roman"/>
                <w:sz w:val="16"/>
                <w:szCs w:val="16"/>
              </w:rPr>
            </w:pPr>
          </w:p>
        </w:tc>
        <w:tc>
          <w:tcPr>
            <w:tcW w:w="9625" w:type="dxa"/>
            <w:gridSpan w:val="6"/>
          </w:tcPr>
          <w:p w:rsidR="00445184" w:rsidRPr="00A550B6" w:rsidRDefault="00445184" w:rsidP="00445184">
            <w:pPr>
              <w:rPr>
                <w:rFonts w:ascii="Verdana" w:hAnsi="Verdana" w:cs="Times New Roman"/>
                <w:b/>
                <w:sz w:val="16"/>
                <w:szCs w:val="16"/>
              </w:rPr>
            </w:pPr>
            <w:r w:rsidRPr="00A550B6">
              <w:rPr>
                <w:rFonts w:ascii="Verdana" w:hAnsi="Verdana" w:cs="Times New Roman"/>
                <w:b/>
                <w:sz w:val="16"/>
                <w:szCs w:val="16"/>
              </w:rPr>
              <w:t>B. TREGUESIT MJEDISOR TE GJENDJES</w:t>
            </w:r>
          </w:p>
          <w:p w:rsidR="00445184" w:rsidRPr="00A550B6" w:rsidRDefault="00445184" w:rsidP="00445184">
            <w:pPr>
              <w:rPr>
                <w:rFonts w:ascii="Verdana" w:hAnsi="Verdana" w:cs="Times New Roman"/>
                <w:sz w:val="16"/>
                <w:szCs w:val="16"/>
              </w:rPr>
            </w:pPr>
          </w:p>
        </w:tc>
      </w:tr>
      <w:tr w:rsidR="0072580B" w:rsidRPr="00A550B6" w:rsidTr="00A550B6">
        <w:trPr>
          <w:trHeight w:val="867"/>
        </w:trPr>
        <w:tc>
          <w:tcPr>
            <w:tcW w:w="1159"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Ndryshimet klimatike</w:t>
            </w:r>
          </w:p>
          <w:p w:rsidR="0072580B" w:rsidRPr="00A550B6" w:rsidRDefault="0072580B" w:rsidP="00445184">
            <w:pPr>
              <w:rPr>
                <w:rFonts w:ascii="Verdana" w:hAnsi="Verdana" w:cs="Times New Roman"/>
                <w:sz w:val="16"/>
                <w:szCs w:val="16"/>
              </w:rPr>
            </w:pPr>
          </w:p>
        </w:tc>
        <w:tc>
          <w:tcPr>
            <w:tcW w:w="2817"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lang w:val="es-ES"/>
              </w:rPr>
              <w:t>a) temperatura mesatare e ajrit;</w:t>
            </w:r>
          </w:p>
        </w:tc>
        <w:tc>
          <w:tcPr>
            <w:tcW w:w="1416" w:type="dxa"/>
          </w:tcPr>
          <w:p w:rsidR="0072580B" w:rsidRPr="00A550B6" w:rsidRDefault="0072580B" w:rsidP="00445184">
            <w:pPr>
              <w:jc w:val="both"/>
              <w:rPr>
                <w:rFonts w:ascii="Verdana" w:hAnsi="Verdana" w:cs="Times New Roman"/>
                <w:sz w:val="16"/>
                <w:szCs w:val="16"/>
              </w:rPr>
            </w:pPr>
            <w:r w:rsidRPr="00A550B6">
              <w:rPr>
                <w:rFonts w:ascii="Verdana" w:hAnsi="Verdana" w:cs="Times New Roman"/>
                <w:sz w:val="16"/>
                <w:szCs w:val="16"/>
                <w:lang w:val="sv-SE"/>
              </w:rPr>
              <w:t>Rrjeti kombëtar i stacioneve metereologjike</w:t>
            </w:r>
          </w:p>
        </w:tc>
        <w:tc>
          <w:tcPr>
            <w:tcW w:w="1324" w:type="dxa"/>
            <w:shd w:val="clear" w:color="auto" w:fill="auto"/>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 xml:space="preserve">Ditore </w:t>
            </w:r>
          </w:p>
          <w:p w:rsidR="0072580B" w:rsidRPr="00A550B6" w:rsidRDefault="0072580B" w:rsidP="00445184">
            <w:pPr>
              <w:rPr>
                <w:rFonts w:ascii="Verdana" w:hAnsi="Verdana" w:cs="Times New Roman"/>
                <w:sz w:val="16"/>
                <w:szCs w:val="16"/>
              </w:rPr>
            </w:pPr>
          </w:p>
        </w:tc>
        <w:tc>
          <w:tcPr>
            <w:tcW w:w="1309" w:type="dxa"/>
            <w:shd w:val="clear" w:color="auto" w:fill="auto"/>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 xml:space="preserve">Përpunim statistikor </w:t>
            </w:r>
          </w:p>
          <w:p w:rsidR="0072580B" w:rsidRPr="00A550B6" w:rsidRDefault="0072580B" w:rsidP="00445184">
            <w:pPr>
              <w:rPr>
                <w:rFonts w:ascii="Verdana" w:hAnsi="Verdana" w:cs="Times New Roman"/>
                <w:sz w:val="16"/>
                <w:szCs w:val="16"/>
              </w:rPr>
            </w:pPr>
          </w:p>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Paraqitja tabelare dhe grafike</w:t>
            </w:r>
          </w:p>
        </w:tc>
        <w:tc>
          <w:tcPr>
            <w:tcW w:w="1504" w:type="dxa"/>
            <w:shd w:val="clear" w:color="auto" w:fill="auto"/>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AKM/ Instituti i Gjeoshkencave, Energjisë, Ujit dhe Mjedisit (IGJEUM)</w:t>
            </w:r>
          </w:p>
          <w:p w:rsidR="0072580B" w:rsidRPr="00A550B6" w:rsidRDefault="0072580B" w:rsidP="00445184">
            <w:pPr>
              <w:rPr>
                <w:rFonts w:ascii="Verdana" w:hAnsi="Verdana" w:cs="Times New Roman"/>
                <w:sz w:val="16"/>
                <w:szCs w:val="16"/>
              </w:rPr>
            </w:pPr>
          </w:p>
        </w:tc>
        <w:tc>
          <w:tcPr>
            <w:tcW w:w="1255" w:type="dxa"/>
            <w:vMerge w:val="restart"/>
            <w:shd w:val="clear" w:color="auto" w:fill="auto"/>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AKM</w:t>
            </w:r>
          </w:p>
        </w:tc>
      </w:tr>
      <w:tr w:rsidR="0072580B" w:rsidRPr="00A550B6" w:rsidTr="00A550B6">
        <w:trPr>
          <w:trHeight w:val="969"/>
        </w:trPr>
        <w:tc>
          <w:tcPr>
            <w:tcW w:w="1159" w:type="dxa"/>
          </w:tcPr>
          <w:p w:rsidR="0072580B" w:rsidRPr="00A550B6" w:rsidRDefault="0072580B" w:rsidP="00445184">
            <w:pPr>
              <w:rPr>
                <w:rFonts w:ascii="Verdana" w:hAnsi="Verdana" w:cs="Times New Roman"/>
                <w:sz w:val="16"/>
                <w:szCs w:val="16"/>
              </w:rPr>
            </w:pPr>
          </w:p>
        </w:tc>
        <w:tc>
          <w:tcPr>
            <w:tcW w:w="2817"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 xml:space="preserve">b) niveli i detit </w:t>
            </w:r>
          </w:p>
        </w:tc>
        <w:tc>
          <w:tcPr>
            <w:tcW w:w="1416"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Shëngjin, Vlorë</w:t>
            </w:r>
          </w:p>
        </w:tc>
        <w:tc>
          <w:tcPr>
            <w:tcW w:w="1324" w:type="dxa"/>
            <w:shd w:val="clear" w:color="auto" w:fill="auto"/>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Në mënyrë të vazhdueshme</w:t>
            </w:r>
          </w:p>
        </w:tc>
        <w:tc>
          <w:tcPr>
            <w:tcW w:w="1309" w:type="dxa"/>
            <w:shd w:val="clear" w:color="auto" w:fill="auto"/>
          </w:tcPr>
          <w:p w:rsidR="0072580B" w:rsidRPr="00A550B6" w:rsidRDefault="0072580B" w:rsidP="00445184">
            <w:pPr>
              <w:rPr>
                <w:rFonts w:ascii="Verdana" w:hAnsi="Verdana" w:cs="Times New Roman"/>
                <w:sz w:val="16"/>
                <w:szCs w:val="16"/>
              </w:rPr>
            </w:pPr>
          </w:p>
        </w:tc>
        <w:tc>
          <w:tcPr>
            <w:tcW w:w="1504" w:type="dxa"/>
            <w:shd w:val="clear" w:color="auto" w:fill="auto"/>
          </w:tcPr>
          <w:p w:rsidR="0072580B" w:rsidRPr="0097319B" w:rsidRDefault="0072580B" w:rsidP="00445184">
            <w:pPr>
              <w:rPr>
                <w:rFonts w:ascii="Verdana" w:hAnsi="Verdana" w:cs="Times New Roman"/>
                <w:sz w:val="16"/>
                <w:szCs w:val="16"/>
              </w:rPr>
            </w:pPr>
            <w:r w:rsidRPr="0097319B">
              <w:rPr>
                <w:rFonts w:ascii="Verdana" w:hAnsi="Verdana" w:cs="Times New Roman"/>
                <w:sz w:val="16"/>
                <w:szCs w:val="16"/>
              </w:rPr>
              <w:t>AKM/IGJEUM/ Institucioni monitorues që lidh kontrate me AKM</w:t>
            </w:r>
          </w:p>
        </w:tc>
        <w:tc>
          <w:tcPr>
            <w:tcW w:w="1255" w:type="dxa"/>
            <w:vMerge/>
            <w:shd w:val="clear" w:color="auto" w:fill="auto"/>
          </w:tcPr>
          <w:p w:rsidR="0072580B" w:rsidRPr="00A550B6" w:rsidRDefault="0072580B" w:rsidP="00445184">
            <w:pPr>
              <w:rPr>
                <w:rFonts w:ascii="Verdana" w:hAnsi="Verdana" w:cs="Times New Roman"/>
                <w:sz w:val="16"/>
                <w:szCs w:val="16"/>
              </w:rPr>
            </w:pPr>
          </w:p>
        </w:tc>
      </w:tr>
      <w:tr w:rsidR="0072580B" w:rsidRPr="00A550B6" w:rsidTr="00A550B6">
        <w:trPr>
          <w:trHeight w:val="760"/>
        </w:trPr>
        <w:tc>
          <w:tcPr>
            <w:tcW w:w="1159" w:type="dxa"/>
          </w:tcPr>
          <w:p w:rsidR="0072580B" w:rsidRPr="00A550B6" w:rsidRDefault="0072580B" w:rsidP="00445184">
            <w:pPr>
              <w:rPr>
                <w:rFonts w:ascii="Verdana" w:hAnsi="Verdana" w:cs="Times New Roman"/>
                <w:sz w:val="16"/>
                <w:szCs w:val="16"/>
              </w:rPr>
            </w:pPr>
          </w:p>
        </w:tc>
        <w:tc>
          <w:tcPr>
            <w:tcW w:w="2817"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lang w:val="es-ES"/>
              </w:rPr>
              <w:t>c) sasia e reshjeve atmosferike;</w:t>
            </w:r>
          </w:p>
        </w:tc>
        <w:tc>
          <w:tcPr>
            <w:tcW w:w="1416"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lang w:val="sv-SE"/>
              </w:rPr>
              <w:t>Rrjeti kombëtar i stacioneve metereologjike</w:t>
            </w:r>
          </w:p>
        </w:tc>
        <w:tc>
          <w:tcPr>
            <w:tcW w:w="1324" w:type="dxa"/>
            <w:shd w:val="clear" w:color="auto" w:fill="auto"/>
          </w:tcPr>
          <w:p w:rsidR="0072580B" w:rsidRPr="00A550B6" w:rsidRDefault="0072580B" w:rsidP="00445184">
            <w:pPr>
              <w:rPr>
                <w:rFonts w:ascii="Verdana" w:hAnsi="Verdana" w:cs="Times New Roman"/>
                <w:sz w:val="16"/>
                <w:szCs w:val="16"/>
              </w:rPr>
            </w:pPr>
          </w:p>
        </w:tc>
        <w:tc>
          <w:tcPr>
            <w:tcW w:w="1309" w:type="dxa"/>
            <w:shd w:val="clear" w:color="auto" w:fill="auto"/>
          </w:tcPr>
          <w:p w:rsidR="0072580B" w:rsidRPr="00A550B6" w:rsidRDefault="0072580B" w:rsidP="00445184">
            <w:pPr>
              <w:rPr>
                <w:rFonts w:ascii="Verdana" w:hAnsi="Verdana" w:cs="Times New Roman"/>
                <w:sz w:val="16"/>
                <w:szCs w:val="16"/>
              </w:rPr>
            </w:pPr>
          </w:p>
        </w:tc>
        <w:tc>
          <w:tcPr>
            <w:tcW w:w="1504" w:type="dxa"/>
            <w:shd w:val="clear" w:color="auto" w:fill="auto"/>
          </w:tcPr>
          <w:p w:rsidR="0072580B" w:rsidRPr="0097319B" w:rsidRDefault="0072580B" w:rsidP="00445184">
            <w:pPr>
              <w:rPr>
                <w:rFonts w:ascii="Verdana" w:hAnsi="Verdana" w:cs="Times New Roman"/>
                <w:sz w:val="16"/>
                <w:szCs w:val="16"/>
              </w:rPr>
            </w:pPr>
            <w:r w:rsidRPr="0097319B">
              <w:rPr>
                <w:rFonts w:ascii="Verdana" w:hAnsi="Verdana" w:cs="Times New Roman"/>
                <w:sz w:val="16"/>
                <w:szCs w:val="16"/>
              </w:rPr>
              <w:t xml:space="preserve">IGJEUM </w:t>
            </w:r>
          </w:p>
        </w:tc>
        <w:tc>
          <w:tcPr>
            <w:tcW w:w="1255" w:type="dxa"/>
            <w:vMerge/>
            <w:shd w:val="clear" w:color="auto" w:fill="auto"/>
          </w:tcPr>
          <w:p w:rsidR="0072580B" w:rsidRPr="00A550B6" w:rsidRDefault="0072580B" w:rsidP="00445184">
            <w:pPr>
              <w:rPr>
                <w:rFonts w:ascii="Verdana" w:hAnsi="Verdana" w:cs="Times New Roman"/>
                <w:sz w:val="16"/>
                <w:szCs w:val="16"/>
              </w:rPr>
            </w:pPr>
          </w:p>
        </w:tc>
      </w:tr>
      <w:tr w:rsidR="0072580B" w:rsidRPr="00A550B6" w:rsidTr="00A550B6">
        <w:trPr>
          <w:trHeight w:val="387"/>
        </w:trPr>
        <w:tc>
          <w:tcPr>
            <w:tcW w:w="1159" w:type="dxa"/>
          </w:tcPr>
          <w:p w:rsidR="0072580B" w:rsidRPr="00A550B6" w:rsidRDefault="0072580B" w:rsidP="00445184">
            <w:pPr>
              <w:rPr>
                <w:rFonts w:ascii="Verdana" w:hAnsi="Verdana" w:cs="Times New Roman"/>
                <w:sz w:val="16"/>
                <w:szCs w:val="16"/>
              </w:rPr>
            </w:pPr>
          </w:p>
        </w:tc>
        <w:tc>
          <w:tcPr>
            <w:tcW w:w="2817"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 xml:space="preserve">ç) niveli ujërave nëntokësore </w:t>
            </w:r>
          </w:p>
        </w:tc>
        <w:tc>
          <w:tcPr>
            <w:tcW w:w="1416"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lang w:val="es-ES"/>
              </w:rPr>
              <w:t xml:space="preserve">Tabela 16 </w:t>
            </w:r>
          </w:p>
        </w:tc>
        <w:tc>
          <w:tcPr>
            <w:tcW w:w="1324" w:type="dxa"/>
            <w:shd w:val="clear" w:color="auto" w:fill="auto"/>
          </w:tcPr>
          <w:p w:rsidR="0072580B" w:rsidRPr="00A550B6" w:rsidRDefault="0072580B" w:rsidP="00445184">
            <w:pPr>
              <w:rPr>
                <w:rFonts w:ascii="Verdana" w:hAnsi="Verdana" w:cs="Times New Roman"/>
                <w:sz w:val="16"/>
                <w:szCs w:val="16"/>
              </w:rPr>
            </w:pPr>
            <w:r w:rsidRPr="00A550B6">
              <w:rPr>
                <w:rFonts w:ascii="Verdana" w:eastAsia="Calibri" w:hAnsi="Verdana" w:cs="Times New Roman"/>
                <w:sz w:val="16"/>
                <w:szCs w:val="16"/>
              </w:rPr>
              <w:t>2 herë në vit</w:t>
            </w:r>
          </w:p>
        </w:tc>
        <w:tc>
          <w:tcPr>
            <w:tcW w:w="1309" w:type="dxa"/>
            <w:shd w:val="clear" w:color="auto" w:fill="auto"/>
          </w:tcPr>
          <w:p w:rsidR="0072580B" w:rsidRPr="00A550B6" w:rsidRDefault="0072580B" w:rsidP="00445184">
            <w:pPr>
              <w:rPr>
                <w:rFonts w:ascii="Verdana" w:hAnsi="Verdana" w:cs="Times New Roman"/>
                <w:sz w:val="16"/>
                <w:szCs w:val="16"/>
              </w:rPr>
            </w:pPr>
          </w:p>
        </w:tc>
        <w:tc>
          <w:tcPr>
            <w:tcW w:w="1504" w:type="dxa"/>
            <w:shd w:val="clear" w:color="auto" w:fill="auto"/>
          </w:tcPr>
          <w:p w:rsidR="0072580B" w:rsidRPr="0097319B" w:rsidRDefault="0072580B" w:rsidP="00445184">
            <w:pPr>
              <w:rPr>
                <w:rFonts w:ascii="Verdana" w:hAnsi="Verdana" w:cs="Times New Roman"/>
                <w:sz w:val="16"/>
                <w:szCs w:val="16"/>
              </w:rPr>
            </w:pPr>
            <w:r w:rsidRPr="0097319B">
              <w:rPr>
                <w:rFonts w:ascii="Verdana" w:hAnsi="Verdana" w:cs="Times New Roman"/>
                <w:sz w:val="16"/>
                <w:szCs w:val="16"/>
              </w:rPr>
              <w:t>SHGJSH</w:t>
            </w:r>
          </w:p>
        </w:tc>
        <w:tc>
          <w:tcPr>
            <w:tcW w:w="1255" w:type="dxa"/>
            <w:vMerge/>
            <w:shd w:val="clear" w:color="auto" w:fill="auto"/>
          </w:tcPr>
          <w:p w:rsidR="0072580B" w:rsidRPr="00A550B6" w:rsidRDefault="0072580B" w:rsidP="00445184">
            <w:pPr>
              <w:rPr>
                <w:rFonts w:ascii="Verdana" w:hAnsi="Verdana" w:cs="Times New Roman"/>
                <w:sz w:val="16"/>
                <w:szCs w:val="16"/>
              </w:rPr>
            </w:pPr>
          </w:p>
        </w:tc>
      </w:tr>
      <w:tr w:rsidR="00445184" w:rsidRPr="00A550B6" w:rsidTr="00A550B6">
        <w:trPr>
          <w:trHeight w:val="240"/>
        </w:trPr>
        <w:tc>
          <w:tcPr>
            <w:tcW w:w="1159" w:type="dxa"/>
          </w:tcPr>
          <w:p w:rsidR="00445184" w:rsidRPr="00A550B6" w:rsidRDefault="00445184" w:rsidP="00445184">
            <w:pPr>
              <w:rPr>
                <w:rFonts w:ascii="Verdana" w:hAnsi="Verdana" w:cs="Times New Roman"/>
                <w:sz w:val="16"/>
                <w:szCs w:val="16"/>
              </w:rPr>
            </w:pPr>
          </w:p>
        </w:tc>
        <w:tc>
          <w:tcPr>
            <w:tcW w:w="9625" w:type="dxa"/>
            <w:gridSpan w:val="6"/>
          </w:tcPr>
          <w:p w:rsidR="00445184" w:rsidRPr="0097319B" w:rsidRDefault="00445184" w:rsidP="00445184">
            <w:pPr>
              <w:tabs>
                <w:tab w:val="left" w:pos="1125"/>
              </w:tabs>
              <w:jc w:val="both"/>
              <w:rPr>
                <w:rFonts w:ascii="Verdana" w:hAnsi="Verdana" w:cs="Times New Roman"/>
                <w:b/>
                <w:sz w:val="16"/>
                <w:szCs w:val="16"/>
              </w:rPr>
            </w:pPr>
            <w:r w:rsidRPr="0097319B">
              <w:rPr>
                <w:rFonts w:ascii="Verdana" w:hAnsi="Verdana" w:cs="Times New Roman"/>
                <w:b/>
                <w:sz w:val="16"/>
                <w:szCs w:val="16"/>
              </w:rPr>
              <w:t>C. TREGUESIT MJEDISOR TË NDIKIMIT</w:t>
            </w:r>
          </w:p>
          <w:p w:rsidR="00445184" w:rsidRPr="0097319B" w:rsidRDefault="00445184" w:rsidP="00445184">
            <w:pPr>
              <w:tabs>
                <w:tab w:val="left" w:pos="1125"/>
              </w:tabs>
              <w:jc w:val="both"/>
              <w:rPr>
                <w:rFonts w:ascii="Verdana" w:hAnsi="Verdana" w:cs="Times New Roman"/>
                <w:b/>
                <w:sz w:val="16"/>
                <w:szCs w:val="16"/>
              </w:rPr>
            </w:pPr>
          </w:p>
        </w:tc>
      </w:tr>
      <w:tr w:rsidR="00445184" w:rsidRPr="00A550B6" w:rsidTr="00A550B6">
        <w:trPr>
          <w:trHeight w:val="954"/>
        </w:trPr>
        <w:tc>
          <w:tcPr>
            <w:tcW w:w="1159" w:type="dxa"/>
          </w:tcPr>
          <w:p w:rsidR="00445184" w:rsidRPr="00A550B6" w:rsidRDefault="00445184" w:rsidP="00445184">
            <w:pPr>
              <w:rPr>
                <w:rFonts w:ascii="Verdana" w:hAnsi="Verdana" w:cs="Times New Roman"/>
                <w:sz w:val="16"/>
                <w:szCs w:val="16"/>
              </w:rPr>
            </w:pPr>
          </w:p>
        </w:tc>
        <w:tc>
          <w:tcPr>
            <w:tcW w:w="2817" w:type="dxa"/>
          </w:tcPr>
          <w:p w:rsidR="00445184" w:rsidRPr="00A550B6" w:rsidRDefault="00445184" w:rsidP="00445184">
            <w:pPr>
              <w:rPr>
                <w:rFonts w:ascii="Verdana" w:hAnsi="Verdana" w:cs="Times New Roman"/>
                <w:sz w:val="16"/>
                <w:szCs w:val="16"/>
              </w:rPr>
            </w:pPr>
            <w:r w:rsidRPr="00A550B6">
              <w:rPr>
                <w:rFonts w:ascii="Verdana" w:hAnsi="Verdana" w:cs="Times New Roman"/>
                <w:sz w:val="16"/>
                <w:szCs w:val="16"/>
              </w:rPr>
              <w:t>a) prirja e ndryshimeve në kohë për të gjithë treguesit B1; (</w:t>
            </w:r>
            <w:r w:rsidRPr="00A550B6">
              <w:rPr>
                <w:rFonts w:ascii="Verdana" w:hAnsi="Verdana" w:cs="Times New Roman"/>
                <w:sz w:val="16"/>
                <w:szCs w:val="16"/>
                <w:lang w:val="es-ES"/>
              </w:rPr>
              <w:t xml:space="preserve">temperatura mesatare e ajrit, </w:t>
            </w:r>
            <w:r w:rsidRPr="00A550B6">
              <w:rPr>
                <w:rFonts w:ascii="Verdana" w:hAnsi="Verdana" w:cs="Times New Roman"/>
                <w:sz w:val="16"/>
                <w:szCs w:val="16"/>
              </w:rPr>
              <w:t>niveli i detit,</w:t>
            </w:r>
            <w:r w:rsidRPr="00A550B6">
              <w:rPr>
                <w:rFonts w:ascii="Verdana" w:hAnsi="Verdana" w:cs="Times New Roman"/>
                <w:sz w:val="16"/>
                <w:szCs w:val="16"/>
                <w:lang w:val="es-ES"/>
              </w:rPr>
              <w:t xml:space="preserve"> sasia e reshjeve atmosferike, </w:t>
            </w:r>
            <w:r w:rsidRPr="00A550B6">
              <w:rPr>
                <w:rFonts w:ascii="Verdana" w:hAnsi="Verdana" w:cs="Times New Roman"/>
                <w:sz w:val="16"/>
                <w:szCs w:val="16"/>
              </w:rPr>
              <w:t>niveli ujërave nëntokësore)</w:t>
            </w:r>
          </w:p>
        </w:tc>
        <w:tc>
          <w:tcPr>
            <w:tcW w:w="1416" w:type="dxa"/>
          </w:tcPr>
          <w:p w:rsidR="00445184" w:rsidRPr="00A550B6" w:rsidRDefault="00445184" w:rsidP="00445184">
            <w:pPr>
              <w:rPr>
                <w:rFonts w:ascii="Verdana" w:hAnsi="Verdana" w:cs="Times New Roman"/>
                <w:sz w:val="16"/>
                <w:szCs w:val="16"/>
              </w:rPr>
            </w:pPr>
          </w:p>
        </w:tc>
        <w:tc>
          <w:tcPr>
            <w:tcW w:w="1324" w:type="dxa"/>
            <w:vMerge w:val="restart"/>
          </w:tcPr>
          <w:p w:rsidR="00445184" w:rsidRPr="00A550B6" w:rsidRDefault="00445184" w:rsidP="00445184">
            <w:pPr>
              <w:rPr>
                <w:rFonts w:ascii="Verdana" w:hAnsi="Verdana" w:cs="Times New Roman"/>
                <w:sz w:val="16"/>
                <w:szCs w:val="16"/>
              </w:rPr>
            </w:pPr>
            <w:r w:rsidRPr="00A550B6">
              <w:rPr>
                <w:rFonts w:ascii="Verdana" w:hAnsi="Verdana" w:cs="Times New Roman"/>
                <w:sz w:val="16"/>
                <w:szCs w:val="16"/>
              </w:rPr>
              <w:t>Vjetore</w:t>
            </w:r>
          </w:p>
        </w:tc>
        <w:tc>
          <w:tcPr>
            <w:tcW w:w="1309" w:type="dxa"/>
            <w:vMerge w:val="restart"/>
          </w:tcPr>
          <w:p w:rsidR="00445184" w:rsidRPr="00A550B6" w:rsidRDefault="00445184" w:rsidP="00445184">
            <w:pPr>
              <w:rPr>
                <w:rFonts w:ascii="Verdana" w:hAnsi="Verdana" w:cs="Times New Roman"/>
                <w:sz w:val="16"/>
                <w:szCs w:val="16"/>
              </w:rPr>
            </w:pPr>
            <w:r w:rsidRPr="00A550B6">
              <w:rPr>
                <w:rFonts w:ascii="Verdana" w:hAnsi="Verdana" w:cs="Times New Roman"/>
                <w:sz w:val="16"/>
                <w:szCs w:val="16"/>
              </w:rPr>
              <w:t xml:space="preserve">Përpunim statistikor </w:t>
            </w:r>
          </w:p>
          <w:p w:rsidR="00445184" w:rsidRPr="00A550B6" w:rsidRDefault="00445184" w:rsidP="00445184">
            <w:pPr>
              <w:rPr>
                <w:rFonts w:ascii="Verdana" w:hAnsi="Verdana" w:cs="Times New Roman"/>
                <w:sz w:val="16"/>
                <w:szCs w:val="16"/>
              </w:rPr>
            </w:pPr>
          </w:p>
          <w:p w:rsidR="00445184" w:rsidRPr="00A550B6" w:rsidRDefault="00445184" w:rsidP="00445184">
            <w:pPr>
              <w:rPr>
                <w:rFonts w:ascii="Verdana" w:hAnsi="Verdana" w:cs="Times New Roman"/>
                <w:sz w:val="16"/>
                <w:szCs w:val="16"/>
              </w:rPr>
            </w:pPr>
            <w:r w:rsidRPr="00A550B6">
              <w:rPr>
                <w:rFonts w:ascii="Verdana" w:hAnsi="Verdana" w:cs="Times New Roman"/>
                <w:sz w:val="16"/>
                <w:szCs w:val="16"/>
              </w:rPr>
              <w:t>Paraqitja tabelare dhe grafike</w:t>
            </w:r>
          </w:p>
          <w:p w:rsidR="00445184" w:rsidRPr="00A550B6" w:rsidRDefault="00445184" w:rsidP="00445184">
            <w:pPr>
              <w:rPr>
                <w:rFonts w:ascii="Verdana" w:hAnsi="Verdana" w:cs="Times New Roman"/>
                <w:sz w:val="16"/>
                <w:szCs w:val="16"/>
              </w:rPr>
            </w:pPr>
          </w:p>
        </w:tc>
        <w:tc>
          <w:tcPr>
            <w:tcW w:w="1504" w:type="dxa"/>
            <w:vMerge w:val="restart"/>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IGJEUM/ Institucioni monitorues që lidh kontrate me AKM</w:t>
            </w:r>
          </w:p>
        </w:tc>
        <w:tc>
          <w:tcPr>
            <w:tcW w:w="1255" w:type="dxa"/>
            <w:vMerge w:val="restart"/>
          </w:tcPr>
          <w:p w:rsidR="00445184" w:rsidRPr="00A550B6" w:rsidRDefault="00445184" w:rsidP="00445184">
            <w:pPr>
              <w:rPr>
                <w:rFonts w:ascii="Verdana" w:hAnsi="Verdana" w:cs="Times New Roman"/>
                <w:sz w:val="16"/>
                <w:szCs w:val="16"/>
              </w:rPr>
            </w:pPr>
            <w:r w:rsidRPr="00A550B6">
              <w:rPr>
                <w:rFonts w:ascii="Verdana" w:hAnsi="Verdana" w:cs="Times New Roman"/>
                <w:sz w:val="16"/>
                <w:szCs w:val="16"/>
              </w:rPr>
              <w:t>AKM</w:t>
            </w:r>
          </w:p>
        </w:tc>
      </w:tr>
      <w:tr w:rsidR="00445184" w:rsidRPr="00A550B6" w:rsidTr="00A550B6">
        <w:trPr>
          <w:trHeight w:val="447"/>
        </w:trPr>
        <w:tc>
          <w:tcPr>
            <w:tcW w:w="1159" w:type="dxa"/>
          </w:tcPr>
          <w:p w:rsidR="00445184" w:rsidRPr="00A550B6" w:rsidRDefault="00445184" w:rsidP="00445184">
            <w:pPr>
              <w:rPr>
                <w:rFonts w:ascii="Verdana" w:hAnsi="Verdana" w:cs="Times New Roman"/>
                <w:sz w:val="16"/>
                <w:szCs w:val="16"/>
              </w:rPr>
            </w:pPr>
          </w:p>
        </w:tc>
        <w:tc>
          <w:tcPr>
            <w:tcW w:w="2817" w:type="dxa"/>
          </w:tcPr>
          <w:p w:rsidR="00445184" w:rsidRPr="00A550B6" w:rsidRDefault="00445184" w:rsidP="00445184">
            <w:pPr>
              <w:rPr>
                <w:rFonts w:ascii="Verdana" w:hAnsi="Verdana" w:cs="Times New Roman"/>
                <w:sz w:val="16"/>
                <w:szCs w:val="16"/>
              </w:rPr>
            </w:pPr>
            <w:r w:rsidRPr="00A550B6">
              <w:rPr>
                <w:rFonts w:ascii="Verdana" w:hAnsi="Verdana" w:cs="Times New Roman"/>
                <w:sz w:val="16"/>
                <w:szCs w:val="16"/>
              </w:rPr>
              <w:t>b) ndryshime fenologjike</w:t>
            </w:r>
          </w:p>
        </w:tc>
        <w:tc>
          <w:tcPr>
            <w:tcW w:w="1416" w:type="dxa"/>
          </w:tcPr>
          <w:p w:rsidR="00445184" w:rsidRPr="00A550B6" w:rsidRDefault="00445184" w:rsidP="00445184">
            <w:pPr>
              <w:rPr>
                <w:rFonts w:ascii="Verdana" w:hAnsi="Verdana" w:cs="Times New Roman"/>
                <w:sz w:val="16"/>
                <w:szCs w:val="16"/>
              </w:rPr>
            </w:pPr>
          </w:p>
        </w:tc>
        <w:tc>
          <w:tcPr>
            <w:tcW w:w="1324" w:type="dxa"/>
            <w:vMerge/>
          </w:tcPr>
          <w:p w:rsidR="00445184" w:rsidRPr="00A550B6" w:rsidRDefault="00445184" w:rsidP="00445184">
            <w:pPr>
              <w:rPr>
                <w:rFonts w:ascii="Verdana" w:hAnsi="Verdana" w:cs="Times New Roman"/>
                <w:sz w:val="16"/>
                <w:szCs w:val="16"/>
              </w:rPr>
            </w:pPr>
          </w:p>
        </w:tc>
        <w:tc>
          <w:tcPr>
            <w:tcW w:w="1309" w:type="dxa"/>
            <w:vMerge/>
          </w:tcPr>
          <w:p w:rsidR="00445184" w:rsidRPr="00A550B6" w:rsidRDefault="00445184" w:rsidP="00445184">
            <w:pPr>
              <w:rPr>
                <w:rFonts w:ascii="Verdana" w:hAnsi="Verdana" w:cs="Times New Roman"/>
                <w:sz w:val="16"/>
                <w:szCs w:val="16"/>
              </w:rPr>
            </w:pPr>
          </w:p>
        </w:tc>
        <w:tc>
          <w:tcPr>
            <w:tcW w:w="1504" w:type="dxa"/>
            <w:vMerge/>
          </w:tcPr>
          <w:p w:rsidR="00445184" w:rsidRPr="0097319B" w:rsidRDefault="00445184" w:rsidP="00445184">
            <w:pPr>
              <w:rPr>
                <w:rFonts w:ascii="Verdana" w:hAnsi="Verdana" w:cs="Times New Roman"/>
                <w:sz w:val="16"/>
                <w:szCs w:val="16"/>
              </w:rPr>
            </w:pPr>
          </w:p>
        </w:tc>
        <w:tc>
          <w:tcPr>
            <w:tcW w:w="1255" w:type="dxa"/>
            <w:vMerge/>
          </w:tcPr>
          <w:p w:rsidR="00445184" w:rsidRPr="00A550B6" w:rsidRDefault="00445184" w:rsidP="00445184">
            <w:pPr>
              <w:rPr>
                <w:rFonts w:ascii="Verdana" w:hAnsi="Verdana" w:cs="Times New Roman"/>
                <w:sz w:val="16"/>
                <w:szCs w:val="16"/>
              </w:rPr>
            </w:pPr>
          </w:p>
        </w:tc>
      </w:tr>
      <w:tr w:rsidR="00445184" w:rsidRPr="00A550B6" w:rsidTr="00A550B6">
        <w:trPr>
          <w:trHeight w:val="268"/>
        </w:trPr>
        <w:tc>
          <w:tcPr>
            <w:tcW w:w="1159" w:type="dxa"/>
          </w:tcPr>
          <w:p w:rsidR="00445184" w:rsidRPr="00A550B6" w:rsidRDefault="00445184" w:rsidP="00445184">
            <w:pPr>
              <w:rPr>
                <w:rFonts w:ascii="Verdana" w:hAnsi="Verdana" w:cs="Times New Roman"/>
                <w:sz w:val="16"/>
                <w:szCs w:val="16"/>
              </w:rPr>
            </w:pPr>
          </w:p>
        </w:tc>
        <w:tc>
          <w:tcPr>
            <w:tcW w:w="2817" w:type="dxa"/>
          </w:tcPr>
          <w:p w:rsidR="00445184" w:rsidRPr="00A550B6" w:rsidRDefault="00445184" w:rsidP="00445184">
            <w:pPr>
              <w:rPr>
                <w:rFonts w:ascii="Verdana" w:hAnsi="Verdana" w:cs="Times New Roman"/>
                <w:sz w:val="16"/>
                <w:szCs w:val="16"/>
              </w:rPr>
            </w:pPr>
          </w:p>
        </w:tc>
        <w:tc>
          <w:tcPr>
            <w:tcW w:w="1416" w:type="dxa"/>
          </w:tcPr>
          <w:p w:rsidR="00445184" w:rsidRPr="00A550B6" w:rsidRDefault="00445184" w:rsidP="00445184">
            <w:pPr>
              <w:rPr>
                <w:rFonts w:ascii="Verdana" w:hAnsi="Verdana" w:cs="Times New Roman"/>
                <w:sz w:val="16"/>
                <w:szCs w:val="16"/>
              </w:rPr>
            </w:pPr>
          </w:p>
        </w:tc>
        <w:tc>
          <w:tcPr>
            <w:tcW w:w="1324" w:type="dxa"/>
          </w:tcPr>
          <w:p w:rsidR="00445184" w:rsidRPr="00A550B6" w:rsidRDefault="00445184" w:rsidP="00445184">
            <w:pPr>
              <w:rPr>
                <w:rFonts w:ascii="Verdana" w:hAnsi="Verdana" w:cs="Times New Roman"/>
                <w:sz w:val="16"/>
                <w:szCs w:val="16"/>
              </w:rPr>
            </w:pPr>
          </w:p>
        </w:tc>
        <w:tc>
          <w:tcPr>
            <w:tcW w:w="1309" w:type="dxa"/>
          </w:tcPr>
          <w:p w:rsidR="00445184" w:rsidRPr="00A550B6" w:rsidRDefault="00445184" w:rsidP="00445184">
            <w:pPr>
              <w:rPr>
                <w:rFonts w:ascii="Verdana" w:hAnsi="Verdana" w:cs="Times New Roman"/>
                <w:sz w:val="16"/>
                <w:szCs w:val="16"/>
              </w:rPr>
            </w:pPr>
          </w:p>
        </w:tc>
        <w:tc>
          <w:tcPr>
            <w:tcW w:w="1504" w:type="dxa"/>
          </w:tcPr>
          <w:p w:rsidR="00445184" w:rsidRPr="0097319B" w:rsidRDefault="00445184" w:rsidP="00445184">
            <w:pPr>
              <w:rPr>
                <w:rFonts w:ascii="Verdana" w:hAnsi="Verdana" w:cs="Times New Roman"/>
                <w:sz w:val="16"/>
                <w:szCs w:val="16"/>
              </w:rPr>
            </w:pPr>
          </w:p>
        </w:tc>
        <w:tc>
          <w:tcPr>
            <w:tcW w:w="1255" w:type="dxa"/>
          </w:tcPr>
          <w:p w:rsidR="00445184" w:rsidRPr="00A550B6" w:rsidRDefault="00445184" w:rsidP="00445184">
            <w:pPr>
              <w:rPr>
                <w:rFonts w:ascii="Verdana" w:hAnsi="Verdana" w:cs="Times New Roman"/>
                <w:sz w:val="16"/>
                <w:szCs w:val="16"/>
              </w:rPr>
            </w:pPr>
          </w:p>
        </w:tc>
      </w:tr>
      <w:tr w:rsidR="00445184" w:rsidRPr="00A550B6" w:rsidTr="00A550B6">
        <w:trPr>
          <w:trHeight w:val="447"/>
        </w:trPr>
        <w:tc>
          <w:tcPr>
            <w:tcW w:w="1159" w:type="dxa"/>
          </w:tcPr>
          <w:p w:rsidR="00445184" w:rsidRPr="00A550B6" w:rsidRDefault="00445184" w:rsidP="00445184">
            <w:pPr>
              <w:rPr>
                <w:rFonts w:ascii="Verdana" w:hAnsi="Verdana" w:cs="Times New Roman"/>
                <w:sz w:val="16"/>
                <w:szCs w:val="16"/>
              </w:rPr>
            </w:pPr>
          </w:p>
        </w:tc>
        <w:tc>
          <w:tcPr>
            <w:tcW w:w="8370" w:type="dxa"/>
            <w:gridSpan w:val="5"/>
          </w:tcPr>
          <w:p w:rsidR="00445184" w:rsidRPr="0097319B" w:rsidRDefault="00445184" w:rsidP="00445184">
            <w:pPr>
              <w:rPr>
                <w:rFonts w:ascii="Verdana" w:hAnsi="Verdana" w:cs="Times New Roman"/>
                <w:b/>
                <w:sz w:val="16"/>
                <w:szCs w:val="16"/>
              </w:rPr>
            </w:pPr>
            <w:r w:rsidRPr="0097319B">
              <w:rPr>
                <w:rFonts w:ascii="Verdana" w:hAnsi="Verdana" w:cs="Times New Roman"/>
                <w:b/>
                <w:sz w:val="16"/>
                <w:szCs w:val="16"/>
              </w:rPr>
              <w:t>Ç. TREGUESIT MJEDISORË TË TRYSNISË</w:t>
            </w:r>
          </w:p>
          <w:p w:rsidR="00445184" w:rsidRPr="0097319B" w:rsidRDefault="00445184" w:rsidP="00445184">
            <w:pPr>
              <w:rPr>
                <w:rFonts w:ascii="Verdana" w:hAnsi="Verdana" w:cs="Times New Roman"/>
                <w:sz w:val="16"/>
                <w:szCs w:val="16"/>
              </w:rPr>
            </w:pPr>
          </w:p>
        </w:tc>
        <w:tc>
          <w:tcPr>
            <w:tcW w:w="1255" w:type="dxa"/>
          </w:tcPr>
          <w:p w:rsidR="00445184" w:rsidRPr="00A550B6" w:rsidRDefault="00445184" w:rsidP="00445184">
            <w:pPr>
              <w:rPr>
                <w:rFonts w:ascii="Verdana" w:hAnsi="Verdana" w:cs="Times New Roman"/>
                <w:sz w:val="16"/>
                <w:szCs w:val="16"/>
              </w:rPr>
            </w:pPr>
          </w:p>
        </w:tc>
      </w:tr>
      <w:tr w:rsidR="0072580B" w:rsidRPr="00A550B6" w:rsidTr="00A550B6">
        <w:trPr>
          <w:trHeight w:val="969"/>
        </w:trPr>
        <w:tc>
          <w:tcPr>
            <w:tcW w:w="1159" w:type="dxa"/>
          </w:tcPr>
          <w:p w:rsidR="0072580B" w:rsidRPr="00A550B6" w:rsidRDefault="0072580B" w:rsidP="00445184">
            <w:pPr>
              <w:rPr>
                <w:rFonts w:ascii="Verdana" w:hAnsi="Verdana" w:cs="Times New Roman"/>
                <w:sz w:val="16"/>
                <w:szCs w:val="16"/>
              </w:rPr>
            </w:pPr>
          </w:p>
        </w:tc>
        <w:tc>
          <w:tcPr>
            <w:tcW w:w="2817"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a) Sasia vjetore e shkarkimit të CO</w:t>
            </w:r>
            <w:r w:rsidRPr="00A550B6">
              <w:rPr>
                <w:rFonts w:ascii="Verdana" w:hAnsi="Verdana" w:cs="Times New Roman"/>
                <w:sz w:val="16"/>
                <w:szCs w:val="16"/>
                <w:vertAlign w:val="subscript"/>
              </w:rPr>
              <w:t>2</w:t>
            </w:r>
            <w:r w:rsidRPr="00A550B6">
              <w:rPr>
                <w:rFonts w:ascii="Verdana" w:hAnsi="Verdana" w:cs="Times New Roman"/>
                <w:sz w:val="16"/>
                <w:szCs w:val="16"/>
              </w:rPr>
              <w:t>, NO</w:t>
            </w:r>
            <w:r w:rsidRPr="00A550B6">
              <w:rPr>
                <w:rFonts w:ascii="Verdana" w:hAnsi="Verdana" w:cs="Times New Roman"/>
                <w:sz w:val="16"/>
                <w:szCs w:val="16"/>
                <w:vertAlign w:val="subscript"/>
              </w:rPr>
              <w:t>X</w:t>
            </w:r>
            <w:r w:rsidRPr="00A550B6">
              <w:rPr>
                <w:rFonts w:ascii="Verdana" w:hAnsi="Verdana" w:cs="Times New Roman"/>
                <w:sz w:val="16"/>
                <w:szCs w:val="16"/>
              </w:rPr>
              <w:t xml:space="preserve"> dhe CH</w:t>
            </w:r>
            <w:r w:rsidRPr="00A550B6">
              <w:rPr>
                <w:rFonts w:ascii="Verdana" w:hAnsi="Verdana" w:cs="Times New Roman"/>
                <w:sz w:val="16"/>
                <w:szCs w:val="16"/>
                <w:vertAlign w:val="subscript"/>
              </w:rPr>
              <w:t>4</w:t>
            </w:r>
          </w:p>
        </w:tc>
        <w:tc>
          <w:tcPr>
            <w:tcW w:w="1416" w:type="dxa"/>
          </w:tcPr>
          <w:p w:rsidR="0072580B" w:rsidRPr="00A550B6" w:rsidRDefault="0072580B" w:rsidP="00445184">
            <w:pPr>
              <w:rPr>
                <w:rFonts w:ascii="Verdana" w:hAnsi="Verdana" w:cs="Times New Roman"/>
                <w:sz w:val="16"/>
                <w:szCs w:val="16"/>
              </w:rPr>
            </w:pPr>
          </w:p>
        </w:tc>
        <w:tc>
          <w:tcPr>
            <w:tcW w:w="1324"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 xml:space="preserve">Vjetore </w:t>
            </w:r>
          </w:p>
        </w:tc>
        <w:tc>
          <w:tcPr>
            <w:tcW w:w="1309" w:type="dxa"/>
            <w:vMerge w:val="restart"/>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 xml:space="preserve">Përpunim statistikor </w:t>
            </w:r>
          </w:p>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lastRenderedPageBreak/>
              <w:t>Paraqitje tabelare dhe grafike</w:t>
            </w:r>
          </w:p>
        </w:tc>
        <w:tc>
          <w:tcPr>
            <w:tcW w:w="1504" w:type="dxa"/>
            <w:vMerge w:val="restart"/>
          </w:tcPr>
          <w:p w:rsidR="0072580B" w:rsidRPr="0097319B" w:rsidRDefault="0072580B" w:rsidP="0072580B">
            <w:pPr>
              <w:rPr>
                <w:rFonts w:ascii="Verdana" w:hAnsi="Verdana" w:cs="Times New Roman"/>
                <w:sz w:val="16"/>
                <w:szCs w:val="16"/>
              </w:rPr>
            </w:pPr>
            <w:r w:rsidRPr="0097319B">
              <w:rPr>
                <w:rFonts w:ascii="Verdana" w:hAnsi="Verdana" w:cs="Times New Roman"/>
                <w:sz w:val="16"/>
                <w:szCs w:val="16"/>
              </w:rPr>
              <w:lastRenderedPageBreak/>
              <w:t xml:space="preserve">AKM/ Personi fizik ose juridik veprimtaritë e te cilëve janë </w:t>
            </w:r>
            <w:r w:rsidRPr="0097319B">
              <w:rPr>
                <w:rFonts w:ascii="Verdana" w:hAnsi="Verdana" w:cs="Times New Roman"/>
                <w:sz w:val="16"/>
                <w:szCs w:val="16"/>
              </w:rPr>
              <w:lastRenderedPageBreak/>
              <w:t>subjekt i lejes mjedisore</w:t>
            </w:r>
          </w:p>
          <w:p w:rsidR="0072580B" w:rsidRPr="0097319B" w:rsidRDefault="0072580B" w:rsidP="00445184">
            <w:pPr>
              <w:rPr>
                <w:rFonts w:ascii="Verdana" w:hAnsi="Verdana" w:cs="Times New Roman"/>
                <w:sz w:val="16"/>
                <w:szCs w:val="16"/>
              </w:rPr>
            </w:pPr>
          </w:p>
        </w:tc>
        <w:tc>
          <w:tcPr>
            <w:tcW w:w="1255" w:type="dxa"/>
            <w:vMerge w:val="restart"/>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lastRenderedPageBreak/>
              <w:t>AKM</w:t>
            </w:r>
          </w:p>
        </w:tc>
      </w:tr>
      <w:tr w:rsidR="0072580B" w:rsidRPr="00A550B6" w:rsidTr="00A550B6">
        <w:trPr>
          <w:trHeight w:val="954"/>
        </w:trPr>
        <w:tc>
          <w:tcPr>
            <w:tcW w:w="1159" w:type="dxa"/>
          </w:tcPr>
          <w:p w:rsidR="0072580B" w:rsidRPr="00A550B6" w:rsidRDefault="0072580B" w:rsidP="00445184">
            <w:pPr>
              <w:rPr>
                <w:rFonts w:ascii="Verdana" w:hAnsi="Verdana" w:cs="Times New Roman"/>
                <w:sz w:val="16"/>
                <w:szCs w:val="16"/>
              </w:rPr>
            </w:pPr>
          </w:p>
        </w:tc>
        <w:tc>
          <w:tcPr>
            <w:tcW w:w="2817" w:type="dxa"/>
          </w:tcPr>
          <w:p w:rsidR="0072580B" w:rsidRPr="00A550B6" w:rsidRDefault="0072580B" w:rsidP="00445184">
            <w:pPr>
              <w:rPr>
                <w:rFonts w:ascii="Verdana" w:hAnsi="Verdana" w:cs="Times New Roman"/>
                <w:sz w:val="16"/>
                <w:szCs w:val="16"/>
              </w:rPr>
            </w:pPr>
            <w:r w:rsidRPr="00A550B6">
              <w:rPr>
                <w:rFonts w:ascii="Verdana" w:hAnsi="Verdana" w:cs="Times New Roman"/>
                <w:sz w:val="16"/>
                <w:szCs w:val="16"/>
              </w:rPr>
              <w:t>b) Shpërndarja e shkarkimeve të CO</w:t>
            </w:r>
            <w:r w:rsidRPr="00A550B6">
              <w:rPr>
                <w:rFonts w:ascii="Verdana" w:hAnsi="Verdana" w:cs="Times New Roman"/>
                <w:sz w:val="16"/>
                <w:szCs w:val="16"/>
                <w:vertAlign w:val="subscript"/>
              </w:rPr>
              <w:t>2</w:t>
            </w:r>
            <w:r w:rsidRPr="00A550B6">
              <w:rPr>
                <w:rFonts w:ascii="Verdana" w:hAnsi="Verdana" w:cs="Times New Roman"/>
                <w:sz w:val="16"/>
                <w:szCs w:val="16"/>
              </w:rPr>
              <w:t>, NO</w:t>
            </w:r>
            <w:r w:rsidRPr="00A550B6">
              <w:rPr>
                <w:rFonts w:ascii="Verdana" w:hAnsi="Verdana" w:cs="Times New Roman"/>
                <w:sz w:val="16"/>
                <w:szCs w:val="16"/>
                <w:vertAlign w:val="subscript"/>
              </w:rPr>
              <w:t>X</w:t>
            </w:r>
            <w:r w:rsidRPr="00A550B6">
              <w:rPr>
                <w:rFonts w:ascii="Verdana" w:hAnsi="Verdana" w:cs="Times New Roman"/>
                <w:sz w:val="16"/>
                <w:szCs w:val="16"/>
              </w:rPr>
              <w:t xml:space="preserve"> dhe CH</w:t>
            </w:r>
            <w:r w:rsidRPr="00A550B6">
              <w:rPr>
                <w:rFonts w:ascii="Verdana" w:hAnsi="Verdana" w:cs="Times New Roman"/>
                <w:sz w:val="16"/>
                <w:szCs w:val="16"/>
                <w:vertAlign w:val="subscript"/>
              </w:rPr>
              <w:t>4</w:t>
            </w:r>
            <w:r w:rsidRPr="00A550B6">
              <w:rPr>
                <w:rFonts w:ascii="Verdana" w:hAnsi="Verdana" w:cs="Times New Roman"/>
                <w:sz w:val="16"/>
                <w:szCs w:val="16"/>
              </w:rPr>
              <w:t xml:space="preserve"> për sektorë të ndryshëm të ekonomisë si energjia, transport, administrim i mbetjeve, bujqësi, industri.</w:t>
            </w:r>
          </w:p>
        </w:tc>
        <w:tc>
          <w:tcPr>
            <w:tcW w:w="1416" w:type="dxa"/>
          </w:tcPr>
          <w:p w:rsidR="0072580B" w:rsidRPr="00A550B6" w:rsidRDefault="0072580B" w:rsidP="00445184">
            <w:pPr>
              <w:rPr>
                <w:rFonts w:ascii="Verdana" w:hAnsi="Verdana" w:cs="Times New Roman"/>
                <w:sz w:val="16"/>
                <w:szCs w:val="16"/>
              </w:rPr>
            </w:pPr>
          </w:p>
        </w:tc>
        <w:tc>
          <w:tcPr>
            <w:tcW w:w="1324" w:type="dxa"/>
          </w:tcPr>
          <w:p w:rsidR="0072580B" w:rsidRPr="00A550B6" w:rsidRDefault="0072580B" w:rsidP="00445184">
            <w:pPr>
              <w:rPr>
                <w:rFonts w:ascii="Verdana" w:hAnsi="Verdana" w:cs="Times New Roman"/>
                <w:sz w:val="16"/>
                <w:szCs w:val="16"/>
              </w:rPr>
            </w:pPr>
          </w:p>
        </w:tc>
        <w:tc>
          <w:tcPr>
            <w:tcW w:w="1309" w:type="dxa"/>
            <w:vMerge/>
          </w:tcPr>
          <w:p w:rsidR="0072580B" w:rsidRPr="00A550B6" w:rsidRDefault="0072580B" w:rsidP="00445184">
            <w:pPr>
              <w:rPr>
                <w:rFonts w:ascii="Verdana" w:hAnsi="Verdana" w:cs="Times New Roman"/>
                <w:sz w:val="16"/>
                <w:szCs w:val="16"/>
              </w:rPr>
            </w:pPr>
          </w:p>
        </w:tc>
        <w:tc>
          <w:tcPr>
            <w:tcW w:w="1504" w:type="dxa"/>
            <w:vMerge/>
          </w:tcPr>
          <w:p w:rsidR="0072580B" w:rsidRPr="00A550B6" w:rsidRDefault="0072580B" w:rsidP="00445184">
            <w:pPr>
              <w:rPr>
                <w:rFonts w:ascii="Verdana" w:hAnsi="Verdana" w:cs="Times New Roman"/>
                <w:sz w:val="16"/>
                <w:szCs w:val="16"/>
              </w:rPr>
            </w:pPr>
          </w:p>
        </w:tc>
        <w:tc>
          <w:tcPr>
            <w:tcW w:w="1255" w:type="dxa"/>
            <w:vMerge/>
          </w:tcPr>
          <w:p w:rsidR="0072580B" w:rsidRPr="00A550B6" w:rsidRDefault="0072580B" w:rsidP="00445184">
            <w:pPr>
              <w:rPr>
                <w:rFonts w:ascii="Verdana" w:hAnsi="Verdana" w:cs="Times New Roman"/>
                <w:sz w:val="16"/>
                <w:szCs w:val="16"/>
              </w:rPr>
            </w:pPr>
          </w:p>
        </w:tc>
      </w:tr>
      <w:tr w:rsidR="00445184" w:rsidRPr="00A550B6" w:rsidTr="00A550B6">
        <w:trPr>
          <w:trHeight w:val="969"/>
        </w:trPr>
        <w:tc>
          <w:tcPr>
            <w:tcW w:w="1159" w:type="dxa"/>
          </w:tcPr>
          <w:p w:rsidR="00445184" w:rsidRPr="00A550B6" w:rsidRDefault="00445184" w:rsidP="00445184">
            <w:pPr>
              <w:rPr>
                <w:rFonts w:ascii="Verdana" w:hAnsi="Verdana" w:cs="Times New Roman"/>
                <w:sz w:val="16"/>
                <w:szCs w:val="16"/>
              </w:rPr>
            </w:pPr>
          </w:p>
        </w:tc>
        <w:tc>
          <w:tcPr>
            <w:tcW w:w="2817"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c) Përdorimi i substancave ozonholluese</w:t>
            </w:r>
          </w:p>
        </w:tc>
        <w:tc>
          <w:tcPr>
            <w:tcW w:w="1416" w:type="dxa"/>
          </w:tcPr>
          <w:p w:rsidR="00445184" w:rsidRPr="0097319B" w:rsidRDefault="00445184" w:rsidP="00445184">
            <w:pPr>
              <w:rPr>
                <w:rFonts w:ascii="Verdana" w:hAnsi="Verdana" w:cs="Times New Roman"/>
                <w:sz w:val="16"/>
                <w:szCs w:val="16"/>
              </w:rPr>
            </w:pPr>
          </w:p>
        </w:tc>
        <w:tc>
          <w:tcPr>
            <w:tcW w:w="1324"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Vjetore</w:t>
            </w:r>
          </w:p>
        </w:tc>
        <w:tc>
          <w:tcPr>
            <w:tcW w:w="1309"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 xml:space="preserve">Përpunim statistikor </w:t>
            </w:r>
          </w:p>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 xml:space="preserve"> Paraqitje tabelare dhe grafike</w:t>
            </w:r>
          </w:p>
        </w:tc>
        <w:tc>
          <w:tcPr>
            <w:tcW w:w="1504"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MTM/AKM</w:t>
            </w:r>
          </w:p>
        </w:tc>
        <w:tc>
          <w:tcPr>
            <w:tcW w:w="1255"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AKM</w:t>
            </w:r>
          </w:p>
        </w:tc>
      </w:tr>
      <w:tr w:rsidR="00445184" w:rsidRPr="00A550B6" w:rsidTr="00A550B6">
        <w:trPr>
          <w:trHeight w:val="253"/>
        </w:trPr>
        <w:tc>
          <w:tcPr>
            <w:tcW w:w="1159" w:type="dxa"/>
          </w:tcPr>
          <w:p w:rsidR="00445184" w:rsidRPr="00A550B6" w:rsidRDefault="00445184" w:rsidP="00445184">
            <w:pPr>
              <w:rPr>
                <w:rFonts w:ascii="Verdana" w:hAnsi="Verdana" w:cs="Times New Roman"/>
                <w:sz w:val="16"/>
                <w:szCs w:val="16"/>
              </w:rPr>
            </w:pPr>
          </w:p>
        </w:tc>
        <w:tc>
          <w:tcPr>
            <w:tcW w:w="2817" w:type="dxa"/>
          </w:tcPr>
          <w:p w:rsidR="00445184" w:rsidRPr="00A550B6" w:rsidRDefault="00445184" w:rsidP="00445184">
            <w:pPr>
              <w:rPr>
                <w:rFonts w:ascii="Verdana" w:hAnsi="Verdana" w:cs="Times New Roman"/>
                <w:sz w:val="16"/>
                <w:szCs w:val="16"/>
              </w:rPr>
            </w:pPr>
          </w:p>
        </w:tc>
        <w:tc>
          <w:tcPr>
            <w:tcW w:w="1416" w:type="dxa"/>
          </w:tcPr>
          <w:p w:rsidR="00445184" w:rsidRPr="00A550B6" w:rsidRDefault="00445184" w:rsidP="00445184">
            <w:pPr>
              <w:rPr>
                <w:rFonts w:ascii="Verdana" w:hAnsi="Verdana" w:cs="Times New Roman"/>
                <w:sz w:val="16"/>
                <w:szCs w:val="16"/>
              </w:rPr>
            </w:pPr>
          </w:p>
        </w:tc>
        <w:tc>
          <w:tcPr>
            <w:tcW w:w="1324" w:type="dxa"/>
          </w:tcPr>
          <w:p w:rsidR="00445184" w:rsidRPr="00A550B6" w:rsidRDefault="00445184" w:rsidP="00445184">
            <w:pPr>
              <w:rPr>
                <w:rFonts w:ascii="Verdana" w:hAnsi="Verdana" w:cs="Times New Roman"/>
                <w:sz w:val="16"/>
                <w:szCs w:val="16"/>
              </w:rPr>
            </w:pPr>
          </w:p>
        </w:tc>
        <w:tc>
          <w:tcPr>
            <w:tcW w:w="1309" w:type="dxa"/>
          </w:tcPr>
          <w:p w:rsidR="00445184" w:rsidRPr="00A550B6" w:rsidRDefault="00445184" w:rsidP="00445184">
            <w:pPr>
              <w:rPr>
                <w:rFonts w:ascii="Verdana" w:hAnsi="Verdana" w:cs="Times New Roman"/>
                <w:sz w:val="16"/>
                <w:szCs w:val="16"/>
              </w:rPr>
            </w:pPr>
          </w:p>
        </w:tc>
        <w:tc>
          <w:tcPr>
            <w:tcW w:w="1504" w:type="dxa"/>
          </w:tcPr>
          <w:p w:rsidR="00445184" w:rsidRPr="00A550B6" w:rsidRDefault="00445184" w:rsidP="00445184">
            <w:pPr>
              <w:rPr>
                <w:rFonts w:ascii="Verdana" w:hAnsi="Verdana" w:cs="Times New Roman"/>
                <w:sz w:val="16"/>
                <w:szCs w:val="16"/>
              </w:rPr>
            </w:pPr>
          </w:p>
        </w:tc>
        <w:tc>
          <w:tcPr>
            <w:tcW w:w="1255" w:type="dxa"/>
          </w:tcPr>
          <w:p w:rsidR="00445184" w:rsidRPr="00A550B6" w:rsidRDefault="00445184" w:rsidP="00445184">
            <w:pPr>
              <w:rPr>
                <w:rFonts w:ascii="Verdana" w:hAnsi="Verdana" w:cs="Times New Roman"/>
                <w:sz w:val="16"/>
                <w:szCs w:val="16"/>
              </w:rPr>
            </w:pPr>
          </w:p>
        </w:tc>
      </w:tr>
    </w:tbl>
    <w:p w:rsidR="00445184" w:rsidRPr="0054124C" w:rsidRDefault="00445184" w:rsidP="003452BB">
      <w:pPr>
        <w:pStyle w:val="NoSpacing"/>
        <w:jc w:val="center"/>
        <w:rPr>
          <w:rFonts w:ascii="Times New Roman" w:hAnsi="Times New Roman"/>
          <w:sz w:val="24"/>
          <w:szCs w:val="24"/>
          <w:lang w:val="sv-SE"/>
        </w:rPr>
      </w:pPr>
    </w:p>
    <w:p w:rsidR="003B558C" w:rsidRDefault="003B558C" w:rsidP="003B558C">
      <w:pPr>
        <w:tabs>
          <w:tab w:val="left" w:pos="1125"/>
        </w:tabs>
        <w:jc w:val="both"/>
        <w:rPr>
          <w:rFonts w:ascii="Times New Roman" w:hAnsi="Times New Roman" w:cs="Times New Roman"/>
        </w:rPr>
      </w:pPr>
    </w:p>
    <w:p w:rsidR="00D01E44" w:rsidRPr="00520ADB" w:rsidRDefault="00D01E44" w:rsidP="00D01E44">
      <w:pPr>
        <w:pStyle w:val="NoSpacing"/>
        <w:jc w:val="both"/>
        <w:rPr>
          <w:rFonts w:ascii="Times New Roman" w:hAnsi="Times New Roman"/>
          <w:b/>
          <w:i/>
          <w:sz w:val="24"/>
          <w:szCs w:val="24"/>
          <w:lang w:val="sv-SE"/>
        </w:rPr>
      </w:pPr>
      <w:r w:rsidRPr="00520ADB">
        <w:rPr>
          <w:rFonts w:ascii="Times New Roman" w:hAnsi="Times New Roman"/>
          <w:b/>
          <w:i/>
          <w:sz w:val="24"/>
          <w:szCs w:val="24"/>
          <w:lang w:val="sv-SE"/>
        </w:rPr>
        <w:t xml:space="preserve">4.2.2 Të dhëna për monitorimin e </w:t>
      </w:r>
      <w:r w:rsidR="007409C9" w:rsidRPr="00520ADB">
        <w:rPr>
          <w:rFonts w:ascii="Times New Roman" w:hAnsi="Times New Roman"/>
          <w:b/>
          <w:i/>
          <w:sz w:val="24"/>
          <w:szCs w:val="24"/>
          <w:lang w:val="sv-SE"/>
        </w:rPr>
        <w:t>ndryshimeve klimatike</w:t>
      </w:r>
    </w:p>
    <w:p w:rsidR="00D01E44" w:rsidRPr="00520ADB" w:rsidRDefault="00D01E44" w:rsidP="00D01E44">
      <w:pPr>
        <w:pStyle w:val="NoSpacing"/>
        <w:jc w:val="both"/>
        <w:rPr>
          <w:rFonts w:ascii="Times New Roman" w:hAnsi="Times New Roman"/>
          <w:b/>
          <w:sz w:val="24"/>
          <w:szCs w:val="24"/>
          <w:lang w:val="sv-SE"/>
        </w:rPr>
      </w:pPr>
    </w:p>
    <w:p w:rsidR="00D01E44" w:rsidRPr="00520ADB" w:rsidRDefault="00D01E44" w:rsidP="000B370B">
      <w:pPr>
        <w:pStyle w:val="NoSpacing"/>
        <w:numPr>
          <w:ilvl w:val="0"/>
          <w:numId w:val="29"/>
        </w:numPr>
        <w:jc w:val="both"/>
        <w:rPr>
          <w:rFonts w:ascii="Times New Roman" w:hAnsi="Times New Roman"/>
          <w:b/>
          <w:i/>
          <w:sz w:val="24"/>
          <w:szCs w:val="24"/>
          <w:lang w:val="sv-SE"/>
        </w:rPr>
      </w:pPr>
      <w:r w:rsidRPr="00520ADB">
        <w:rPr>
          <w:rFonts w:ascii="Times New Roman" w:hAnsi="Times New Roman"/>
          <w:b/>
          <w:i/>
          <w:sz w:val="24"/>
          <w:szCs w:val="24"/>
          <w:lang w:val="sv-SE"/>
        </w:rPr>
        <w:t>Specifikime të përgjithshme</w:t>
      </w:r>
    </w:p>
    <w:p w:rsidR="00D01E44" w:rsidRPr="00520ADB" w:rsidRDefault="00D01E44" w:rsidP="00D01E44">
      <w:pPr>
        <w:pStyle w:val="NoSpacing"/>
        <w:jc w:val="both"/>
        <w:rPr>
          <w:rFonts w:ascii="Times New Roman" w:hAnsi="Times New Roman"/>
          <w:b/>
          <w:sz w:val="24"/>
          <w:szCs w:val="24"/>
          <w:lang w:val="sv-SE"/>
        </w:rPr>
      </w:pPr>
    </w:p>
    <w:p w:rsidR="00D01E44" w:rsidRPr="00520ADB" w:rsidRDefault="00D01E44" w:rsidP="00D01E44">
      <w:pPr>
        <w:pStyle w:val="NoSpacing"/>
        <w:jc w:val="both"/>
        <w:rPr>
          <w:rFonts w:ascii="Times New Roman" w:hAnsi="Times New Roman"/>
          <w:sz w:val="24"/>
          <w:szCs w:val="24"/>
          <w:u w:val="single"/>
          <w:lang w:val="es-ES"/>
        </w:rPr>
      </w:pPr>
      <w:r w:rsidRPr="00520ADB">
        <w:rPr>
          <w:rFonts w:ascii="Times New Roman" w:hAnsi="Times New Roman"/>
          <w:sz w:val="24"/>
          <w:szCs w:val="24"/>
          <w:u w:val="single"/>
          <w:lang w:val="es-ES"/>
        </w:rPr>
        <w:t>Treguesit</w:t>
      </w:r>
      <w:r w:rsidRPr="00520ADB">
        <w:rPr>
          <w:rFonts w:ascii="Times New Roman" w:hAnsi="Times New Roman"/>
          <w:sz w:val="24"/>
          <w:szCs w:val="24"/>
          <w:lang w:val="es-ES"/>
        </w:rPr>
        <w:t>:</w:t>
      </w:r>
      <w:r w:rsidR="009E6847" w:rsidRPr="00520ADB">
        <w:rPr>
          <w:rFonts w:ascii="Times New Roman" w:hAnsi="Times New Roman"/>
          <w:sz w:val="24"/>
          <w:szCs w:val="24"/>
          <w:lang w:val="es-ES"/>
        </w:rPr>
        <w:t xml:space="preserve"> </w:t>
      </w:r>
      <w:r w:rsidRPr="00520ADB">
        <w:rPr>
          <w:rFonts w:ascii="Times New Roman" w:hAnsi="Times New Roman"/>
          <w:sz w:val="24"/>
          <w:szCs w:val="24"/>
          <w:lang w:val="es-ES"/>
        </w:rPr>
        <w:t>temperatura e ajrit, sasia e r</w:t>
      </w:r>
      <w:r w:rsidR="00D969D9">
        <w:rPr>
          <w:rFonts w:ascii="Times New Roman" w:hAnsi="Times New Roman"/>
          <w:sz w:val="24"/>
          <w:szCs w:val="24"/>
          <w:lang w:val="es-ES"/>
        </w:rPr>
        <w:t>r</w:t>
      </w:r>
      <w:r w:rsidRPr="00520ADB">
        <w:rPr>
          <w:rFonts w:ascii="Times New Roman" w:hAnsi="Times New Roman"/>
          <w:sz w:val="24"/>
          <w:szCs w:val="24"/>
          <w:lang w:val="es-ES"/>
        </w:rPr>
        <w:t>eshjeve, niveli i detit, niveli i ujërave nëntokësore</w:t>
      </w:r>
      <w:r w:rsidR="004A4295" w:rsidRPr="00520ADB">
        <w:rPr>
          <w:rFonts w:ascii="Times New Roman" w:hAnsi="Times New Roman"/>
          <w:sz w:val="24"/>
          <w:szCs w:val="24"/>
          <w:lang w:val="es-ES"/>
        </w:rPr>
        <w:t>, shkarkimet n</w:t>
      </w:r>
      <w:r w:rsidR="009E6847" w:rsidRPr="00520ADB">
        <w:rPr>
          <w:rFonts w:ascii="Times New Roman" w:hAnsi="Times New Roman"/>
          <w:sz w:val="24"/>
          <w:szCs w:val="24"/>
          <w:lang w:val="es-ES"/>
        </w:rPr>
        <w:t>ë</w:t>
      </w:r>
      <w:r w:rsidR="004A4295" w:rsidRPr="00520ADB">
        <w:rPr>
          <w:rFonts w:ascii="Times New Roman" w:hAnsi="Times New Roman"/>
          <w:sz w:val="24"/>
          <w:szCs w:val="24"/>
          <w:lang w:val="es-ES"/>
        </w:rPr>
        <w:t xml:space="preserve"> ajër, ndryshime fenologjike</w:t>
      </w:r>
      <w:r w:rsidR="00D969D9">
        <w:rPr>
          <w:rFonts w:ascii="Times New Roman" w:hAnsi="Times New Roman"/>
          <w:sz w:val="24"/>
          <w:szCs w:val="24"/>
          <w:lang w:val="es-ES"/>
        </w:rPr>
        <w:t>.</w:t>
      </w:r>
    </w:p>
    <w:p w:rsidR="00EA7F4F" w:rsidRDefault="00EA7F4F" w:rsidP="00D01E44">
      <w:pPr>
        <w:pStyle w:val="NoSpacing"/>
        <w:rPr>
          <w:rFonts w:ascii="Times New Roman" w:hAnsi="Times New Roman"/>
          <w:sz w:val="24"/>
          <w:szCs w:val="24"/>
          <w:u w:val="single"/>
          <w:lang w:val="es-ES"/>
        </w:rPr>
      </w:pPr>
    </w:p>
    <w:p w:rsidR="00D01E44" w:rsidRPr="00520ADB" w:rsidRDefault="00D01E44" w:rsidP="00D01E44">
      <w:pPr>
        <w:pStyle w:val="NoSpacing"/>
        <w:rPr>
          <w:rFonts w:ascii="Times New Roman" w:hAnsi="Times New Roman"/>
          <w:sz w:val="24"/>
          <w:szCs w:val="24"/>
          <w:lang w:val="es-ES"/>
        </w:rPr>
      </w:pPr>
      <w:r w:rsidRPr="00520ADB">
        <w:rPr>
          <w:rFonts w:ascii="Times New Roman" w:hAnsi="Times New Roman"/>
          <w:sz w:val="24"/>
          <w:szCs w:val="24"/>
          <w:u w:val="single"/>
          <w:lang w:val="es-ES"/>
        </w:rPr>
        <w:t>Frekuenca</w:t>
      </w:r>
      <w:r w:rsidRPr="00520ADB">
        <w:rPr>
          <w:rFonts w:ascii="Times New Roman" w:hAnsi="Times New Roman"/>
          <w:sz w:val="24"/>
          <w:szCs w:val="24"/>
          <w:lang w:val="es-ES"/>
        </w:rPr>
        <w:t xml:space="preserve">: 2 </w:t>
      </w:r>
      <w:r w:rsidR="00D969D9">
        <w:rPr>
          <w:rFonts w:ascii="Times New Roman" w:hAnsi="Times New Roman"/>
          <w:sz w:val="24"/>
          <w:szCs w:val="24"/>
          <w:lang w:val="es-ES"/>
        </w:rPr>
        <w:t>her</w:t>
      </w:r>
      <w:r w:rsidR="00D969D9" w:rsidRPr="00506F20">
        <w:rPr>
          <w:rFonts w:ascii="Times New Roman" w:hAnsi="Times New Roman"/>
          <w:sz w:val="24"/>
          <w:szCs w:val="24"/>
          <w:lang w:val="sv-SE"/>
        </w:rPr>
        <w:t>ë</w:t>
      </w:r>
      <w:r w:rsidRPr="00520ADB">
        <w:rPr>
          <w:rFonts w:ascii="Times New Roman" w:hAnsi="Times New Roman"/>
          <w:sz w:val="24"/>
          <w:szCs w:val="24"/>
          <w:lang w:val="es-ES"/>
        </w:rPr>
        <w:t xml:space="preserve"> në vit p</w:t>
      </w:r>
      <w:r w:rsidR="009E6847" w:rsidRPr="00520ADB">
        <w:rPr>
          <w:rFonts w:ascii="Times New Roman" w:hAnsi="Times New Roman"/>
          <w:sz w:val="24"/>
          <w:szCs w:val="24"/>
          <w:lang w:val="es-ES"/>
        </w:rPr>
        <w:t>ë</w:t>
      </w:r>
      <w:r w:rsidRPr="00520ADB">
        <w:rPr>
          <w:rFonts w:ascii="Times New Roman" w:hAnsi="Times New Roman"/>
          <w:sz w:val="24"/>
          <w:szCs w:val="24"/>
          <w:lang w:val="es-ES"/>
        </w:rPr>
        <w:t>r uj</w:t>
      </w:r>
      <w:r w:rsidR="009E6847" w:rsidRPr="00520ADB">
        <w:rPr>
          <w:rFonts w:ascii="Times New Roman" w:hAnsi="Times New Roman"/>
          <w:sz w:val="24"/>
          <w:szCs w:val="24"/>
          <w:lang w:val="es-ES"/>
        </w:rPr>
        <w:t>ë</w:t>
      </w:r>
      <w:r w:rsidRPr="00520ADB">
        <w:rPr>
          <w:rFonts w:ascii="Times New Roman" w:hAnsi="Times New Roman"/>
          <w:sz w:val="24"/>
          <w:szCs w:val="24"/>
          <w:lang w:val="es-ES"/>
        </w:rPr>
        <w:t>ra n</w:t>
      </w:r>
      <w:r w:rsidR="005A14AC" w:rsidRPr="00520ADB">
        <w:rPr>
          <w:rFonts w:ascii="Times New Roman" w:hAnsi="Times New Roman"/>
          <w:sz w:val="24"/>
          <w:szCs w:val="24"/>
          <w:lang w:val="es-ES"/>
        </w:rPr>
        <w:t>ë</w:t>
      </w:r>
      <w:r w:rsidRPr="00520ADB">
        <w:rPr>
          <w:rFonts w:ascii="Times New Roman" w:hAnsi="Times New Roman"/>
          <w:sz w:val="24"/>
          <w:szCs w:val="24"/>
          <w:lang w:val="es-ES"/>
        </w:rPr>
        <w:t>ntok</w:t>
      </w:r>
      <w:r w:rsidR="00A33B1B" w:rsidRPr="00520ADB">
        <w:rPr>
          <w:rFonts w:ascii="Times New Roman" w:hAnsi="Times New Roman"/>
          <w:sz w:val="24"/>
          <w:szCs w:val="24"/>
          <w:lang w:val="es-ES"/>
        </w:rPr>
        <w:t>ë</w:t>
      </w:r>
      <w:r w:rsidRPr="00520ADB">
        <w:rPr>
          <w:rFonts w:ascii="Times New Roman" w:hAnsi="Times New Roman"/>
          <w:sz w:val="24"/>
          <w:szCs w:val="24"/>
          <w:lang w:val="es-ES"/>
        </w:rPr>
        <w:t>sore</w:t>
      </w:r>
    </w:p>
    <w:p w:rsidR="00D01E44" w:rsidRPr="00520ADB" w:rsidRDefault="00D01E44" w:rsidP="00D01E44">
      <w:pPr>
        <w:pStyle w:val="NoSpacing"/>
        <w:rPr>
          <w:rFonts w:ascii="Times New Roman" w:hAnsi="Times New Roman"/>
          <w:sz w:val="24"/>
          <w:szCs w:val="24"/>
          <w:lang w:val="es-ES"/>
        </w:rPr>
      </w:pPr>
      <w:r w:rsidRPr="00520ADB">
        <w:rPr>
          <w:rFonts w:ascii="Times New Roman" w:hAnsi="Times New Roman"/>
          <w:sz w:val="24"/>
          <w:szCs w:val="24"/>
          <w:lang w:val="es-ES"/>
        </w:rPr>
        <w:t xml:space="preserve">                   Ditore p</w:t>
      </w:r>
      <w:r w:rsidR="00A33B1B" w:rsidRPr="00520ADB">
        <w:rPr>
          <w:rFonts w:ascii="Times New Roman" w:hAnsi="Times New Roman"/>
          <w:sz w:val="24"/>
          <w:szCs w:val="24"/>
          <w:lang w:val="es-ES"/>
        </w:rPr>
        <w:t>ë</w:t>
      </w:r>
      <w:r w:rsidRPr="00520ADB">
        <w:rPr>
          <w:rFonts w:ascii="Times New Roman" w:hAnsi="Times New Roman"/>
          <w:sz w:val="24"/>
          <w:szCs w:val="24"/>
          <w:lang w:val="es-ES"/>
        </w:rPr>
        <w:t>r reshjet, temperatur</w:t>
      </w:r>
      <w:r w:rsidR="00A33B1B" w:rsidRPr="00520ADB">
        <w:rPr>
          <w:rFonts w:ascii="Times New Roman" w:hAnsi="Times New Roman"/>
          <w:sz w:val="24"/>
          <w:szCs w:val="24"/>
          <w:lang w:val="es-ES"/>
        </w:rPr>
        <w:t>ë</w:t>
      </w:r>
      <w:r w:rsidRPr="00520ADB">
        <w:rPr>
          <w:rFonts w:ascii="Times New Roman" w:hAnsi="Times New Roman"/>
          <w:sz w:val="24"/>
          <w:szCs w:val="24"/>
          <w:lang w:val="es-ES"/>
        </w:rPr>
        <w:t>n e ajrit</w:t>
      </w:r>
      <w:r w:rsidR="004A4295" w:rsidRPr="00520ADB">
        <w:rPr>
          <w:rFonts w:ascii="Times New Roman" w:hAnsi="Times New Roman"/>
          <w:sz w:val="24"/>
          <w:szCs w:val="24"/>
          <w:lang w:val="es-ES"/>
        </w:rPr>
        <w:t>, niveli i detit</w:t>
      </w:r>
    </w:p>
    <w:p w:rsidR="004A4295" w:rsidRPr="00520ADB" w:rsidRDefault="004A4295" w:rsidP="00D01E44">
      <w:pPr>
        <w:pStyle w:val="NoSpacing"/>
        <w:rPr>
          <w:rFonts w:ascii="Times New Roman" w:hAnsi="Times New Roman"/>
          <w:sz w:val="24"/>
          <w:szCs w:val="24"/>
          <w:u w:val="single"/>
          <w:lang w:val="es-ES"/>
        </w:rPr>
      </w:pPr>
      <w:r w:rsidRPr="00520ADB">
        <w:rPr>
          <w:rFonts w:ascii="Times New Roman" w:hAnsi="Times New Roman"/>
          <w:sz w:val="24"/>
          <w:szCs w:val="24"/>
          <w:lang w:val="es-ES"/>
        </w:rPr>
        <w:t xml:space="preserve">                   Nj</w:t>
      </w:r>
      <w:r w:rsidR="00A33B1B" w:rsidRPr="00520ADB">
        <w:rPr>
          <w:rFonts w:ascii="Times New Roman" w:hAnsi="Times New Roman"/>
          <w:sz w:val="24"/>
          <w:szCs w:val="24"/>
          <w:lang w:val="es-ES"/>
        </w:rPr>
        <w:t>ë</w:t>
      </w:r>
      <w:r w:rsidRPr="00520ADB">
        <w:rPr>
          <w:rFonts w:ascii="Times New Roman" w:hAnsi="Times New Roman"/>
          <w:sz w:val="24"/>
          <w:szCs w:val="24"/>
          <w:lang w:val="es-ES"/>
        </w:rPr>
        <w:t xml:space="preserve"> her</w:t>
      </w:r>
      <w:r w:rsidR="00A33B1B" w:rsidRPr="00520ADB">
        <w:rPr>
          <w:rFonts w:ascii="Times New Roman" w:hAnsi="Times New Roman"/>
          <w:sz w:val="24"/>
          <w:szCs w:val="24"/>
          <w:lang w:val="es-ES"/>
        </w:rPr>
        <w:t>ë</w:t>
      </w:r>
      <w:r w:rsidRPr="00520ADB">
        <w:rPr>
          <w:rFonts w:ascii="Times New Roman" w:hAnsi="Times New Roman"/>
          <w:sz w:val="24"/>
          <w:szCs w:val="24"/>
          <w:lang w:val="es-ES"/>
        </w:rPr>
        <w:t xml:space="preserve"> n</w:t>
      </w:r>
      <w:r w:rsidR="00A33B1B" w:rsidRPr="00520ADB">
        <w:rPr>
          <w:rFonts w:ascii="Times New Roman" w:hAnsi="Times New Roman"/>
          <w:sz w:val="24"/>
          <w:szCs w:val="24"/>
          <w:lang w:val="es-ES"/>
        </w:rPr>
        <w:t>ë</w:t>
      </w:r>
      <w:r w:rsidRPr="00520ADB">
        <w:rPr>
          <w:rFonts w:ascii="Times New Roman" w:hAnsi="Times New Roman"/>
          <w:sz w:val="24"/>
          <w:szCs w:val="24"/>
          <w:lang w:val="es-ES"/>
        </w:rPr>
        <w:t xml:space="preserve"> vit p</w:t>
      </w:r>
      <w:r w:rsidR="00A33B1B" w:rsidRPr="00520ADB">
        <w:rPr>
          <w:rFonts w:ascii="Times New Roman" w:hAnsi="Times New Roman"/>
          <w:sz w:val="24"/>
          <w:szCs w:val="24"/>
          <w:lang w:val="es-ES"/>
        </w:rPr>
        <w:t>ë</w:t>
      </w:r>
      <w:r w:rsidRPr="00520ADB">
        <w:rPr>
          <w:rFonts w:ascii="Times New Roman" w:hAnsi="Times New Roman"/>
          <w:sz w:val="24"/>
          <w:szCs w:val="24"/>
          <w:lang w:val="es-ES"/>
        </w:rPr>
        <w:t>r shkarkimet n</w:t>
      </w:r>
      <w:r w:rsidR="00A33B1B" w:rsidRPr="00520ADB">
        <w:rPr>
          <w:rFonts w:ascii="Times New Roman" w:hAnsi="Times New Roman"/>
          <w:sz w:val="24"/>
          <w:szCs w:val="24"/>
          <w:lang w:val="es-ES"/>
        </w:rPr>
        <w:t>ë</w:t>
      </w:r>
      <w:r w:rsidRPr="00520ADB">
        <w:rPr>
          <w:rFonts w:ascii="Times New Roman" w:hAnsi="Times New Roman"/>
          <w:sz w:val="24"/>
          <w:szCs w:val="24"/>
          <w:lang w:val="es-ES"/>
        </w:rPr>
        <w:t xml:space="preserve"> ajër</w:t>
      </w:r>
    </w:p>
    <w:p w:rsidR="00EA7F4F" w:rsidRDefault="00EA7F4F" w:rsidP="00D01E44">
      <w:pPr>
        <w:pStyle w:val="NoSpacing"/>
        <w:rPr>
          <w:rFonts w:ascii="Times New Roman" w:hAnsi="Times New Roman"/>
          <w:sz w:val="24"/>
          <w:szCs w:val="24"/>
          <w:u w:val="single"/>
          <w:lang w:val="es-ES"/>
        </w:rPr>
      </w:pPr>
    </w:p>
    <w:p w:rsidR="00D01E44" w:rsidRPr="00520ADB" w:rsidRDefault="00D01E44" w:rsidP="00D01E44">
      <w:pPr>
        <w:pStyle w:val="NoSpacing"/>
        <w:rPr>
          <w:rFonts w:ascii="Times New Roman" w:hAnsi="Times New Roman"/>
          <w:sz w:val="24"/>
          <w:szCs w:val="24"/>
          <w:lang w:val="es-ES"/>
        </w:rPr>
      </w:pPr>
      <w:r w:rsidRPr="00520ADB">
        <w:rPr>
          <w:rFonts w:ascii="Times New Roman" w:hAnsi="Times New Roman"/>
          <w:sz w:val="24"/>
          <w:szCs w:val="24"/>
          <w:u w:val="single"/>
          <w:lang w:val="es-ES"/>
        </w:rPr>
        <w:t>Metoda e kampionimit</w:t>
      </w:r>
      <w:r w:rsidRPr="00520ADB">
        <w:rPr>
          <w:rFonts w:ascii="Times New Roman" w:hAnsi="Times New Roman"/>
          <w:sz w:val="24"/>
          <w:szCs w:val="24"/>
          <w:lang w:val="es-ES"/>
        </w:rPr>
        <w:t>: Metoda standarte EN/ISO</w:t>
      </w:r>
    </w:p>
    <w:p w:rsidR="00984BDE" w:rsidRPr="00520ADB" w:rsidRDefault="00984BDE" w:rsidP="00984BDE">
      <w:pPr>
        <w:tabs>
          <w:tab w:val="left" w:pos="1125"/>
        </w:tabs>
        <w:jc w:val="both"/>
        <w:rPr>
          <w:rFonts w:ascii="Times New Roman" w:hAnsi="Times New Roman" w:cs="Times New Roman"/>
        </w:rPr>
      </w:pPr>
    </w:p>
    <w:p w:rsidR="00984BDE" w:rsidRPr="00520ADB" w:rsidRDefault="004A4295" w:rsidP="000B370B">
      <w:pPr>
        <w:pStyle w:val="ListParagraph"/>
        <w:numPr>
          <w:ilvl w:val="0"/>
          <w:numId w:val="33"/>
        </w:numPr>
        <w:tabs>
          <w:tab w:val="left" w:pos="1125"/>
        </w:tabs>
        <w:jc w:val="both"/>
        <w:rPr>
          <w:rFonts w:ascii="Times New Roman" w:hAnsi="Times New Roman" w:cs="Times New Roman"/>
          <w:i/>
          <w:color w:val="auto"/>
          <w:sz w:val="24"/>
          <w:szCs w:val="24"/>
        </w:rPr>
      </w:pPr>
      <w:r w:rsidRPr="00520ADB">
        <w:rPr>
          <w:rFonts w:ascii="Times New Roman" w:hAnsi="Times New Roman" w:cs="Times New Roman"/>
          <w:i/>
          <w:color w:val="auto"/>
          <w:sz w:val="24"/>
          <w:szCs w:val="24"/>
        </w:rPr>
        <w:t>Rrjeti i monitorimit</w:t>
      </w:r>
    </w:p>
    <w:p w:rsidR="00984BDE" w:rsidRPr="00520ADB" w:rsidRDefault="00984BDE" w:rsidP="00984BDE">
      <w:pPr>
        <w:tabs>
          <w:tab w:val="left" w:pos="1125"/>
        </w:tabs>
        <w:jc w:val="both"/>
        <w:rPr>
          <w:rFonts w:ascii="Times New Roman" w:hAnsi="Times New Roman" w:cs="Times New Roman"/>
        </w:rPr>
      </w:pPr>
    </w:p>
    <w:p w:rsidR="00D06665" w:rsidRPr="00520ADB" w:rsidRDefault="004A4295" w:rsidP="00D06665">
      <w:pPr>
        <w:jc w:val="both"/>
        <w:rPr>
          <w:rFonts w:ascii="Times New Roman" w:hAnsi="Times New Roman" w:cs="Times New Roman"/>
          <w:sz w:val="24"/>
          <w:szCs w:val="24"/>
          <w:lang w:val="sv-SE"/>
        </w:rPr>
      </w:pPr>
      <w:r w:rsidRPr="00520ADB">
        <w:rPr>
          <w:rFonts w:ascii="Times New Roman" w:hAnsi="Times New Roman" w:cs="Times New Roman"/>
        </w:rPr>
        <w:t>Rrjeti i monitotorimit p</w:t>
      </w:r>
      <w:r w:rsidR="00A33B1B" w:rsidRPr="00520ADB">
        <w:rPr>
          <w:rFonts w:ascii="Times New Roman" w:hAnsi="Times New Roman" w:cs="Times New Roman"/>
        </w:rPr>
        <w:t>ë</w:t>
      </w:r>
      <w:r w:rsidRPr="00520ADB">
        <w:rPr>
          <w:rFonts w:ascii="Times New Roman" w:hAnsi="Times New Roman" w:cs="Times New Roman"/>
        </w:rPr>
        <w:t xml:space="preserve">r treguesit </w:t>
      </w:r>
      <w:r w:rsidRPr="00520ADB">
        <w:rPr>
          <w:rFonts w:ascii="Times New Roman" w:hAnsi="Times New Roman"/>
          <w:sz w:val="24"/>
          <w:szCs w:val="24"/>
          <w:lang w:val="es-ES"/>
        </w:rPr>
        <w:t xml:space="preserve">temperatura e ajrit, sasia e reshjeve, bazohet mbi </w:t>
      </w:r>
      <w:r w:rsidRPr="00520ADB">
        <w:rPr>
          <w:rFonts w:ascii="Times New Roman" w:hAnsi="Times New Roman" w:cs="Times New Roman"/>
          <w:sz w:val="24"/>
          <w:szCs w:val="24"/>
          <w:lang w:val="sv-SE"/>
        </w:rPr>
        <w:t>Rrjetin</w:t>
      </w:r>
      <w:r w:rsidR="00D06665" w:rsidRPr="00520ADB">
        <w:rPr>
          <w:rFonts w:ascii="Times New Roman" w:hAnsi="Times New Roman" w:cs="Times New Roman"/>
          <w:sz w:val="24"/>
          <w:szCs w:val="24"/>
          <w:lang w:val="sv-SE"/>
        </w:rPr>
        <w:t xml:space="preserve"> kombëtar të</w:t>
      </w:r>
      <w:r w:rsidRPr="00520ADB">
        <w:rPr>
          <w:rFonts w:ascii="Times New Roman" w:hAnsi="Times New Roman" w:cs="Times New Roman"/>
          <w:sz w:val="24"/>
          <w:szCs w:val="24"/>
          <w:lang w:val="sv-SE"/>
        </w:rPr>
        <w:t xml:space="preserve"> stacioneve metereologjike. P</w:t>
      </w:r>
      <w:r w:rsidR="00D969D9" w:rsidRPr="00506F20">
        <w:rPr>
          <w:rFonts w:ascii="Times New Roman" w:hAnsi="Times New Roman" w:cs="Times New Roman"/>
          <w:sz w:val="24"/>
          <w:szCs w:val="24"/>
          <w:lang w:val="sv-SE"/>
        </w:rPr>
        <w:t>ë</w:t>
      </w:r>
      <w:r w:rsidRPr="00520ADB">
        <w:rPr>
          <w:rFonts w:ascii="Times New Roman" w:hAnsi="Times New Roman" w:cs="Times New Roman"/>
          <w:sz w:val="24"/>
          <w:szCs w:val="24"/>
          <w:lang w:val="sv-SE"/>
        </w:rPr>
        <w:t>r ujërat n</w:t>
      </w:r>
      <w:r w:rsidR="00A33B1B" w:rsidRPr="00520ADB">
        <w:rPr>
          <w:rFonts w:ascii="Times New Roman" w:hAnsi="Times New Roman" w:cs="Times New Roman"/>
          <w:sz w:val="24"/>
          <w:szCs w:val="24"/>
          <w:lang w:val="sv-SE"/>
        </w:rPr>
        <w:t>ë</w:t>
      </w:r>
      <w:r w:rsidRPr="00520ADB">
        <w:rPr>
          <w:rFonts w:ascii="Times New Roman" w:hAnsi="Times New Roman" w:cs="Times New Roman"/>
          <w:sz w:val="24"/>
          <w:szCs w:val="24"/>
          <w:lang w:val="sv-SE"/>
        </w:rPr>
        <w:t>ntok</w:t>
      </w:r>
      <w:r w:rsidR="00A33B1B" w:rsidRPr="00520ADB">
        <w:rPr>
          <w:rFonts w:ascii="Times New Roman" w:hAnsi="Times New Roman" w:cs="Times New Roman"/>
          <w:sz w:val="24"/>
          <w:szCs w:val="24"/>
          <w:lang w:val="sv-SE"/>
        </w:rPr>
        <w:t>ë</w:t>
      </w:r>
      <w:r w:rsidRPr="00520ADB">
        <w:rPr>
          <w:rFonts w:ascii="Times New Roman" w:hAnsi="Times New Roman" w:cs="Times New Roman"/>
          <w:sz w:val="24"/>
          <w:szCs w:val="24"/>
          <w:lang w:val="sv-SE"/>
        </w:rPr>
        <w:t>sore sipas tabel</w:t>
      </w:r>
      <w:r w:rsidR="00A33B1B" w:rsidRPr="00520ADB">
        <w:rPr>
          <w:rFonts w:ascii="Times New Roman" w:hAnsi="Times New Roman" w:cs="Times New Roman"/>
          <w:sz w:val="24"/>
          <w:szCs w:val="24"/>
          <w:lang w:val="sv-SE"/>
        </w:rPr>
        <w:t>ë</w:t>
      </w:r>
      <w:r w:rsidRPr="00520ADB">
        <w:rPr>
          <w:rFonts w:ascii="Times New Roman" w:hAnsi="Times New Roman" w:cs="Times New Roman"/>
          <w:sz w:val="24"/>
          <w:szCs w:val="24"/>
          <w:lang w:val="sv-SE"/>
        </w:rPr>
        <w:t>s 1</w:t>
      </w:r>
      <w:r w:rsidR="00DB0F8E">
        <w:rPr>
          <w:rFonts w:ascii="Times New Roman" w:hAnsi="Times New Roman" w:cs="Times New Roman"/>
          <w:sz w:val="24"/>
          <w:szCs w:val="24"/>
          <w:lang w:val="sv-SE"/>
        </w:rPr>
        <w:t>6</w:t>
      </w:r>
      <w:r w:rsidRPr="00520ADB">
        <w:rPr>
          <w:rFonts w:ascii="Times New Roman" w:hAnsi="Times New Roman" w:cs="Times New Roman"/>
          <w:sz w:val="24"/>
          <w:szCs w:val="24"/>
          <w:lang w:val="sv-SE"/>
        </w:rPr>
        <w:t xml:space="preserve">.  </w:t>
      </w:r>
      <w:r w:rsidR="00D06665" w:rsidRPr="00520ADB">
        <w:rPr>
          <w:rFonts w:ascii="Times New Roman" w:hAnsi="Times New Roman" w:cs="Times New Roman"/>
          <w:sz w:val="24"/>
          <w:szCs w:val="24"/>
          <w:lang w:val="sv-SE"/>
        </w:rPr>
        <w:t>P</w:t>
      </w:r>
      <w:r w:rsidR="00A33B1B" w:rsidRPr="00520ADB">
        <w:rPr>
          <w:rFonts w:ascii="Times New Roman" w:hAnsi="Times New Roman" w:cs="Times New Roman"/>
          <w:sz w:val="24"/>
          <w:szCs w:val="24"/>
          <w:lang w:val="sv-SE"/>
        </w:rPr>
        <w:t>ë</w:t>
      </w:r>
      <w:r w:rsidR="00D06665" w:rsidRPr="00520ADB">
        <w:rPr>
          <w:rFonts w:ascii="Times New Roman" w:hAnsi="Times New Roman" w:cs="Times New Roman"/>
          <w:sz w:val="24"/>
          <w:szCs w:val="24"/>
          <w:lang w:val="sv-SE"/>
        </w:rPr>
        <w:t>r shkarkimet n</w:t>
      </w:r>
      <w:r w:rsidR="00A33B1B" w:rsidRPr="00520ADB">
        <w:rPr>
          <w:rFonts w:ascii="Times New Roman" w:hAnsi="Times New Roman" w:cs="Times New Roman"/>
          <w:sz w:val="24"/>
          <w:szCs w:val="24"/>
          <w:lang w:val="sv-SE"/>
        </w:rPr>
        <w:t>ë</w:t>
      </w:r>
      <w:r w:rsidR="00D06665" w:rsidRPr="00520ADB">
        <w:rPr>
          <w:rFonts w:ascii="Times New Roman" w:hAnsi="Times New Roman" w:cs="Times New Roman"/>
          <w:sz w:val="24"/>
          <w:szCs w:val="24"/>
          <w:lang w:val="sv-SE"/>
        </w:rPr>
        <w:t xml:space="preserve"> aj</w:t>
      </w:r>
      <w:r w:rsidR="00A33B1B" w:rsidRPr="00520ADB">
        <w:rPr>
          <w:rFonts w:ascii="Times New Roman" w:hAnsi="Times New Roman" w:cs="Times New Roman"/>
          <w:sz w:val="24"/>
          <w:szCs w:val="24"/>
          <w:lang w:val="sv-SE"/>
        </w:rPr>
        <w:t>ë</w:t>
      </w:r>
      <w:r w:rsidR="00D06665" w:rsidRPr="00520ADB">
        <w:rPr>
          <w:rFonts w:ascii="Times New Roman" w:hAnsi="Times New Roman" w:cs="Times New Roman"/>
          <w:sz w:val="24"/>
          <w:szCs w:val="24"/>
          <w:lang w:val="sv-SE"/>
        </w:rPr>
        <w:t>r sipas sektor</w:t>
      </w:r>
      <w:r w:rsidR="00A33B1B" w:rsidRPr="00520ADB">
        <w:rPr>
          <w:rFonts w:ascii="Times New Roman" w:hAnsi="Times New Roman" w:cs="Times New Roman"/>
          <w:sz w:val="24"/>
          <w:szCs w:val="24"/>
          <w:lang w:val="sv-SE"/>
        </w:rPr>
        <w:t>ë</w:t>
      </w:r>
      <w:r w:rsidR="00D06665" w:rsidRPr="00520ADB">
        <w:rPr>
          <w:rFonts w:ascii="Times New Roman" w:hAnsi="Times New Roman" w:cs="Times New Roman"/>
          <w:sz w:val="24"/>
          <w:szCs w:val="24"/>
          <w:lang w:val="sv-SE"/>
        </w:rPr>
        <w:t>ve të ekonomis</w:t>
      </w:r>
      <w:r w:rsidR="00A33B1B" w:rsidRPr="00520ADB">
        <w:rPr>
          <w:rFonts w:ascii="Times New Roman" w:hAnsi="Times New Roman" w:cs="Times New Roman"/>
          <w:sz w:val="24"/>
          <w:szCs w:val="24"/>
          <w:lang w:val="sv-SE"/>
        </w:rPr>
        <w:t>ë</w:t>
      </w:r>
      <w:r w:rsidR="00D06665" w:rsidRPr="00520ADB">
        <w:rPr>
          <w:rFonts w:ascii="Times New Roman" w:hAnsi="Times New Roman" w:cs="Times New Roman"/>
          <w:sz w:val="24"/>
          <w:szCs w:val="24"/>
          <w:lang w:val="sv-SE"/>
        </w:rPr>
        <w:t>.</w:t>
      </w:r>
    </w:p>
    <w:p w:rsidR="004A4295" w:rsidRPr="004A4295" w:rsidRDefault="004A4295" w:rsidP="00984BDE">
      <w:pPr>
        <w:tabs>
          <w:tab w:val="left" w:pos="1125"/>
        </w:tabs>
        <w:jc w:val="both"/>
        <w:rPr>
          <w:rFonts w:ascii="Times New Roman" w:hAnsi="Times New Roman" w:cs="Times New Roman"/>
          <w:sz w:val="24"/>
          <w:szCs w:val="24"/>
        </w:rPr>
      </w:pPr>
    </w:p>
    <w:p w:rsidR="00984BDE" w:rsidRDefault="00984BDE" w:rsidP="00984BDE">
      <w:pPr>
        <w:tabs>
          <w:tab w:val="left" w:pos="1125"/>
        </w:tabs>
        <w:jc w:val="both"/>
        <w:rPr>
          <w:rFonts w:ascii="Times New Roman" w:hAnsi="Times New Roman" w:cs="Times New Roman"/>
        </w:rPr>
      </w:pPr>
    </w:p>
    <w:p w:rsidR="00984BDE" w:rsidRDefault="00984BDE" w:rsidP="00984BDE">
      <w:pPr>
        <w:tabs>
          <w:tab w:val="left" w:pos="1125"/>
        </w:tabs>
        <w:jc w:val="both"/>
        <w:rPr>
          <w:rFonts w:ascii="Times New Roman" w:hAnsi="Times New Roman" w:cs="Times New Roman"/>
        </w:rPr>
      </w:pPr>
    </w:p>
    <w:p w:rsidR="00984BDE" w:rsidRDefault="00984BDE" w:rsidP="00984BDE">
      <w:pPr>
        <w:tabs>
          <w:tab w:val="left" w:pos="1125"/>
        </w:tabs>
        <w:jc w:val="both"/>
        <w:rPr>
          <w:rFonts w:ascii="Times New Roman" w:hAnsi="Times New Roman" w:cs="Times New Roman"/>
        </w:rPr>
      </w:pPr>
    </w:p>
    <w:p w:rsidR="00984BDE" w:rsidRDefault="00984BDE"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simplePos x="0" y="0"/>
                <wp:positionH relativeFrom="column">
                  <wp:posOffset>85725</wp:posOffset>
                </wp:positionH>
                <wp:positionV relativeFrom="paragraph">
                  <wp:posOffset>40640</wp:posOffset>
                </wp:positionV>
                <wp:extent cx="4248150" cy="7610475"/>
                <wp:effectExtent l="0" t="0" r="38100" b="66675"/>
                <wp:wrapNone/>
                <wp:docPr id="13" name="Half Frame 13"/>
                <wp:cNvGraphicFramePr/>
                <a:graphic xmlns:a="http://schemas.openxmlformats.org/drawingml/2006/main">
                  <a:graphicData uri="http://schemas.microsoft.com/office/word/2010/wordprocessingShape">
                    <wps:wsp>
                      <wps:cNvSpPr/>
                      <wps:spPr>
                        <a:xfrm>
                          <a:off x="0" y="0"/>
                          <a:ext cx="4248150" cy="7610475"/>
                        </a:xfrm>
                        <a:prstGeom prst="halfFrame">
                          <a:avLst/>
                        </a:prstGeom>
                        <a:solidFill>
                          <a:schemeClr val="accent4">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E6D5D" id="Half Frame 13" o:spid="_x0000_s1026" style="position:absolute;margin-left:6.75pt;margin-top:3.2pt;width:334.5pt;height:59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48150,7610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" path="m,l4248150,,3457722,1416036r-2041686,l1416036,5073675,,7610475,,xe" fillcolor="#bf8f00 [2407]" strokecolor="#1f4d78 [1604]" strokeweight="1pt">
                <v:stroke joinstyle="miter"/>
                <v:path arrowok="t" o:connecttype="custom" o:connectlocs="0,0;4248150,0;3457722,1416036;1416036,1416036;1416036,5073675;0,7610475;0,0" o:connectangles="0,0,0,0,0,0,0"/>
              </v:shape>
            </w:pict>
          </mc:Fallback>
        </mc:AlternateContent>
      </w: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445184" w:rsidRDefault="00445184" w:rsidP="00984BDE">
      <w:pPr>
        <w:tabs>
          <w:tab w:val="left" w:pos="1125"/>
        </w:tabs>
        <w:jc w:val="both"/>
        <w:rPr>
          <w:rFonts w:ascii="Times New Roman" w:hAnsi="Times New Roman" w:cs="Times New Roman"/>
        </w:rPr>
      </w:pPr>
    </w:p>
    <w:p w:rsidR="0069039A" w:rsidRDefault="0069039A" w:rsidP="00616205">
      <w:pPr>
        <w:tabs>
          <w:tab w:val="left" w:pos="1125"/>
        </w:tabs>
        <w:jc w:val="right"/>
        <w:rPr>
          <w:rFonts w:ascii="Times New Roman" w:hAnsi="Times New Roman" w:cs="Times New Roman"/>
        </w:rPr>
      </w:pPr>
    </w:p>
    <w:p w:rsidR="0069039A" w:rsidRDefault="0069039A" w:rsidP="00616205">
      <w:pPr>
        <w:tabs>
          <w:tab w:val="left" w:pos="1125"/>
        </w:tabs>
        <w:jc w:val="right"/>
        <w:rPr>
          <w:rFonts w:ascii="Times New Roman" w:hAnsi="Times New Roman" w:cs="Times New Roman"/>
        </w:rPr>
      </w:pPr>
    </w:p>
    <w:p w:rsidR="0069039A" w:rsidRPr="0069039A" w:rsidRDefault="00445184" w:rsidP="00445184">
      <w:pPr>
        <w:tabs>
          <w:tab w:val="left" w:pos="1125"/>
        </w:tabs>
        <w:rPr>
          <w:rFonts w:ascii="Times New Roman" w:hAnsi="Times New Roman" w:cs="Times New Roman"/>
          <w:b/>
          <w:sz w:val="72"/>
          <w:szCs w:val="72"/>
        </w:rPr>
      </w:pPr>
      <w:r>
        <w:rPr>
          <w:rFonts w:ascii="Times New Roman" w:hAnsi="Times New Roman" w:cs="Times New Roman"/>
          <w:b/>
          <w:sz w:val="72"/>
          <w:szCs w:val="72"/>
        </w:rPr>
        <w:t xml:space="preserve">                    </w:t>
      </w:r>
      <w:r w:rsidR="0069039A" w:rsidRPr="0069039A">
        <w:rPr>
          <w:rFonts w:ascii="Times New Roman" w:hAnsi="Times New Roman" w:cs="Times New Roman"/>
          <w:b/>
          <w:sz w:val="72"/>
          <w:szCs w:val="72"/>
        </w:rPr>
        <w:t>TOKA</w:t>
      </w:r>
    </w:p>
    <w:p w:rsidR="0069039A" w:rsidRDefault="0069039A" w:rsidP="00616205">
      <w:pPr>
        <w:tabs>
          <w:tab w:val="left" w:pos="1125"/>
        </w:tabs>
        <w:jc w:val="right"/>
        <w:rPr>
          <w:rFonts w:ascii="Times New Roman" w:hAnsi="Times New Roman" w:cs="Times New Roman"/>
        </w:rPr>
      </w:pPr>
    </w:p>
    <w:p w:rsidR="0069039A" w:rsidRDefault="0069039A" w:rsidP="00616205">
      <w:pPr>
        <w:tabs>
          <w:tab w:val="left" w:pos="1125"/>
        </w:tabs>
        <w:jc w:val="right"/>
        <w:rPr>
          <w:rFonts w:ascii="Times New Roman" w:hAnsi="Times New Roman" w:cs="Times New Roman"/>
        </w:rPr>
      </w:pPr>
    </w:p>
    <w:p w:rsidR="0069039A" w:rsidRDefault="0069039A" w:rsidP="00616205">
      <w:pPr>
        <w:tabs>
          <w:tab w:val="left" w:pos="1125"/>
        </w:tabs>
        <w:jc w:val="right"/>
        <w:rPr>
          <w:rFonts w:ascii="Times New Roman" w:hAnsi="Times New Roman" w:cs="Times New Roman"/>
        </w:rPr>
      </w:pPr>
    </w:p>
    <w:p w:rsidR="0069039A" w:rsidRDefault="0069039A" w:rsidP="00616205">
      <w:pPr>
        <w:tabs>
          <w:tab w:val="left" w:pos="1125"/>
        </w:tabs>
        <w:jc w:val="right"/>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69039A" w:rsidRDefault="0069039A" w:rsidP="00984BDE">
      <w:pPr>
        <w:tabs>
          <w:tab w:val="left" w:pos="1125"/>
        </w:tabs>
        <w:jc w:val="both"/>
        <w:rPr>
          <w:rFonts w:ascii="Times New Roman" w:hAnsi="Times New Roman" w:cs="Times New Roman"/>
        </w:rPr>
      </w:pPr>
    </w:p>
    <w:p w:rsidR="003B558C" w:rsidRPr="0069039A" w:rsidRDefault="00984BDE" w:rsidP="00984BDE">
      <w:pPr>
        <w:tabs>
          <w:tab w:val="left" w:pos="1125"/>
        </w:tabs>
        <w:jc w:val="both"/>
        <w:rPr>
          <w:rFonts w:ascii="Times New Roman" w:hAnsi="Times New Roman" w:cs="Times New Roman"/>
          <w:b/>
          <w:sz w:val="28"/>
          <w:szCs w:val="28"/>
        </w:rPr>
      </w:pPr>
      <w:r w:rsidRPr="0069039A">
        <w:rPr>
          <w:rFonts w:ascii="Times New Roman" w:hAnsi="Times New Roman" w:cs="Times New Roman"/>
          <w:b/>
          <w:sz w:val="28"/>
          <w:szCs w:val="28"/>
        </w:rPr>
        <w:t>5.Toka</w:t>
      </w:r>
    </w:p>
    <w:p w:rsidR="00984BDE" w:rsidRPr="0069039A" w:rsidRDefault="0069039A" w:rsidP="0069039A">
      <w:pPr>
        <w:tabs>
          <w:tab w:val="left" w:pos="1125"/>
        </w:tabs>
        <w:jc w:val="both"/>
        <w:rPr>
          <w:rFonts w:ascii="Times New Roman" w:hAnsi="Times New Roman" w:cs="Times New Roman"/>
          <w:b/>
          <w:sz w:val="24"/>
          <w:szCs w:val="24"/>
        </w:rPr>
      </w:pPr>
      <w:r w:rsidRPr="0069039A">
        <w:rPr>
          <w:rFonts w:ascii="Times New Roman" w:hAnsi="Times New Roman" w:cs="Times New Roman"/>
          <w:b/>
          <w:sz w:val="24"/>
          <w:szCs w:val="24"/>
        </w:rPr>
        <w:t>5.1 Mbrojtja e tokës</w:t>
      </w:r>
    </w:p>
    <w:p w:rsidR="004D34D6" w:rsidRDefault="004D34D6" w:rsidP="004D34D6">
      <w:pPr>
        <w:jc w:val="both"/>
        <w:rPr>
          <w:rFonts w:ascii="Times New Roman" w:hAnsi="Times New Roman" w:cs="Times New Roman"/>
          <w:sz w:val="24"/>
          <w:szCs w:val="24"/>
        </w:rPr>
      </w:pPr>
      <w:r w:rsidRPr="00196930">
        <w:rPr>
          <w:rFonts w:ascii="Times New Roman" w:hAnsi="Times New Roman" w:cs="Times New Roman"/>
          <w:sz w:val="24"/>
          <w:szCs w:val="24"/>
        </w:rPr>
        <w:t xml:space="preserve">Shqipëria është një vend me një diversitet të madh të llojeve të tokës për shkak të formave të ndryshme të materialeve mëmë dhe zonat klimatike që variojnë nga Mesdheu tipik përgjatë brigjeve deri në pothuajse të buta në malësitë, veçanërisht në pjesën lindore duke kulmuar me Alpet Shqiptare në veri. </w:t>
      </w:r>
    </w:p>
    <w:p w:rsidR="001C48CA" w:rsidRPr="0097319B" w:rsidRDefault="004D34D6" w:rsidP="001C48CA">
      <w:pPr>
        <w:tabs>
          <w:tab w:val="left" w:pos="1125"/>
        </w:tabs>
        <w:jc w:val="both"/>
        <w:rPr>
          <w:rFonts w:ascii="Times New Roman" w:hAnsi="Times New Roman" w:cs="Times New Roman"/>
          <w:sz w:val="24"/>
          <w:szCs w:val="24"/>
        </w:rPr>
      </w:pPr>
      <w:r w:rsidRPr="00196930">
        <w:rPr>
          <w:rFonts w:ascii="Times New Roman" w:hAnsi="Times New Roman" w:cs="Times New Roman"/>
          <w:sz w:val="24"/>
          <w:szCs w:val="24"/>
        </w:rPr>
        <w:t>L</w:t>
      </w:r>
      <w:r w:rsidR="00A33B1B">
        <w:rPr>
          <w:rFonts w:ascii="Times New Roman" w:hAnsi="Times New Roman" w:cs="Times New Roman"/>
          <w:sz w:val="24"/>
          <w:szCs w:val="24"/>
        </w:rPr>
        <w:t>i</w:t>
      </w:r>
      <w:r w:rsidRPr="00196930">
        <w:rPr>
          <w:rFonts w:ascii="Times New Roman" w:hAnsi="Times New Roman" w:cs="Times New Roman"/>
          <w:sz w:val="24"/>
          <w:szCs w:val="24"/>
        </w:rPr>
        <w:t>gji Nr.9244, dat</w:t>
      </w:r>
      <w:r w:rsidR="00A33B1B">
        <w:rPr>
          <w:rFonts w:ascii="Times New Roman" w:hAnsi="Times New Roman" w:cs="Times New Roman"/>
          <w:sz w:val="24"/>
          <w:szCs w:val="24"/>
        </w:rPr>
        <w:t>ë</w:t>
      </w:r>
      <w:r w:rsidRPr="00196930">
        <w:rPr>
          <w:rFonts w:ascii="Times New Roman" w:hAnsi="Times New Roman" w:cs="Times New Roman"/>
          <w:sz w:val="24"/>
          <w:szCs w:val="24"/>
        </w:rPr>
        <w:t xml:space="preserve"> 17.6.2004 </w:t>
      </w:r>
      <w:r>
        <w:rPr>
          <w:rFonts w:ascii="Times New Roman" w:hAnsi="Times New Roman" w:cs="Times New Roman"/>
          <w:sz w:val="24"/>
          <w:szCs w:val="24"/>
        </w:rPr>
        <w:t>“</w:t>
      </w:r>
      <w:r w:rsidRPr="00196930">
        <w:rPr>
          <w:rFonts w:ascii="Times New Roman" w:hAnsi="Times New Roman" w:cs="Times New Roman"/>
          <w:sz w:val="24"/>
          <w:szCs w:val="24"/>
        </w:rPr>
        <w:t>P</w:t>
      </w:r>
      <w:r w:rsidR="00A33B1B">
        <w:rPr>
          <w:rFonts w:ascii="Times New Roman" w:hAnsi="Times New Roman" w:cs="Times New Roman"/>
          <w:sz w:val="24"/>
          <w:szCs w:val="24"/>
        </w:rPr>
        <w:t>ë</w:t>
      </w:r>
      <w:r>
        <w:rPr>
          <w:rFonts w:ascii="Times New Roman" w:hAnsi="Times New Roman" w:cs="Times New Roman"/>
          <w:sz w:val="24"/>
          <w:szCs w:val="24"/>
        </w:rPr>
        <w:t xml:space="preserve">r </w:t>
      </w:r>
      <w:r w:rsidRPr="00196930">
        <w:rPr>
          <w:rFonts w:ascii="Times New Roman" w:hAnsi="Times New Roman" w:cs="Times New Roman"/>
          <w:sz w:val="24"/>
          <w:szCs w:val="24"/>
        </w:rPr>
        <w:t>M</w:t>
      </w:r>
      <w:r>
        <w:rPr>
          <w:rFonts w:ascii="Times New Roman" w:hAnsi="Times New Roman" w:cs="Times New Roman"/>
          <w:sz w:val="24"/>
          <w:szCs w:val="24"/>
        </w:rPr>
        <w:t>brojtjen e</w:t>
      </w:r>
      <w:r w:rsidRPr="00196930">
        <w:rPr>
          <w:rFonts w:ascii="Times New Roman" w:hAnsi="Times New Roman" w:cs="Times New Roman"/>
          <w:sz w:val="24"/>
          <w:szCs w:val="24"/>
        </w:rPr>
        <w:t xml:space="preserve"> T</w:t>
      </w:r>
      <w:r>
        <w:rPr>
          <w:rFonts w:ascii="Times New Roman" w:hAnsi="Times New Roman" w:cs="Times New Roman"/>
          <w:sz w:val="24"/>
          <w:szCs w:val="24"/>
        </w:rPr>
        <w:t>ok</w:t>
      </w:r>
      <w:r w:rsidR="00A33B1B">
        <w:rPr>
          <w:rFonts w:ascii="Times New Roman" w:hAnsi="Times New Roman" w:cs="Times New Roman"/>
          <w:sz w:val="24"/>
          <w:szCs w:val="24"/>
        </w:rPr>
        <w:t>ë</w:t>
      </w:r>
      <w:r>
        <w:rPr>
          <w:rFonts w:ascii="Times New Roman" w:hAnsi="Times New Roman" w:cs="Times New Roman"/>
          <w:sz w:val="24"/>
          <w:szCs w:val="24"/>
        </w:rPr>
        <w:t>s Bujq</w:t>
      </w:r>
      <w:r w:rsidR="00A33B1B">
        <w:rPr>
          <w:rFonts w:ascii="Times New Roman" w:hAnsi="Times New Roman" w:cs="Times New Roman"/>
          <w:sz w:val="24"/>
          <w:szCs w:val="24"/>
        </w:rPr>
        <w:t>ë</w:t>
      </w:r>
      <w:r>
        <w:rPr>
          <w:rFonts w:ascii="Times New Roman" w:hAnsi="Times New Roman" w:cs="Times New Roman"/>
          <w:sz w:val="24"/>
          <w:szCs w:val="24"/>
        </w:rPr>
        <w:t>sore”, i</w:t>
      </w:r>
      <w:r w:rsidRPr="00196930">
        <w:rPr>
          <w:rFonts w:ascii="Times New Roman" w:hAnsi="Times New Roman" w:cs="Times New Roman"/>
          <w:sz w:val="24"/>
          <w:szCs w:val="24"/>
        </w:rPr>
        <w:t xml:space="preserve"> </w:t>
      </w:r>
      <w:r>
        <w:rPr>
          <w:rFonts w:ascii="Times New Roman" w:hAnsi="Times New Roman" w:cs="Times New Roman"/>
          <w:sz w:val="24"/>
          <w:szCs w:val="24"/>
        </w:rPr>
        <w:t>ndryshuar,</w:t>
      </w:r>
      <w:r w:rsidRPr="00196930">
        <w:rPr>
          <w:rFonts w:ascii="Times New Roman" w:hAnsi="Times New Roman" w:cs="Times New Roman"/>
          <w:sz w:val="24"/>
          <w:szCs w:val="24"/>
        </w:rPr>
        <w:t xml:space="preserve"> ka për qellim t</w:t>
      </w:r>
      <w:r w:rsidR="00A33B1B">
        <w:rPr>
          <w:rFonts w:ascii="Times New Roman" w:hAnsi="Times New Roman" w:cs="Times New Roman"/>
          <w:sz w:val="24"/>
          <w:szCs w:val="24"/>
        </w:rPr>
        <w:t>ë</w:t>
      </w:r>
      <w:r w:rsidRPr="00196930">
        <w:rPr>
          <w:rFonts w:ascii="Times New Roman" w:hAnsi="Times New Roman" w:cs="Times New Roman"/>
          <w:sz w:val="24"/>
          <w:szCs w:val="24"/>
        </w:rPr>
        <w:t xml:space="preserve"> përcaktojë parimet, rregullat dhe institucionet për ruajtje</w:t>
      </w:r>
      <w:r>
        <w:rPr>
          <w:rFonts w:ascii="Times New Roman" w:hAnsi="Times New Roman" w:cs="Times New Roman"/>
          <w:sz w:val="24"/>
          <w:szCs w:val="24"/>
        </w:rPr>
        <w:t>n dhe përmirësimin n</w:t>
      </w:r>
      <w:r w:rsidR="00A33B1B">
        <w:rPr>
          <w:rFonts w:ascii="Times New Roman" w:hAnsi="Times New Roman" w:cs="Times New Roman"/>
          <w:sz w:val="24"/>
          <w:szCs w:val="24"/>
        </w:rPr>
        <w:t>ë</w:t>
      </w:r>
      <w:r>
        <w:rPr>
          <w:rFonts w:ascii="Times New Roman" w:hAnsi="Times New Roman" w:cs="Times New Roman"/>
          <w:sz w:val="24"/>
          <w:szCs w:val="24"/>
        </w:rPr>
        <w:t xml:space="preserve"> mënyrë t</w:t>
      </w:r>
      <w:r w:rsidR="00A33B1B">
        <w:rPr>
          <w:rFonts w:ascii="Times New Roman" w:hAnsi="Times New Roman" w:cs="Times New Roman"/>
          <w:sz w:val="24"/>
          <w:szCs w:val="24"/>
        </w:rPr>
        <w:t>ë</w:t>
      </w:r>
      <w:r>
        <w:rPr>
          <w:rFonts w:ascii="Times New Roman" w:hAnsi="Times New Roman" w:cs="Times New Roman"/>
          <w:sz w:val="24"/>
          <w:szCs w:val="24"/>
        </w:rPr>
        <w:t xml:space="preserve"> </w:t>
      </w:r>
      <w:r w:rsidRPr="00196930">
        <w:rPr>
          <w:rFonts w:ascii="Times New Roman" w:hAnsi="Times New Roman" w:cs="Times New Roman"/>
          <w:sz w:val="24"/>
          <w:szCs w:val="24"/>
        </w:rPr>
        <w:t>qëndrueshme t</w:t>
      </w:r>
      <w:r w:rsidR="00A33B1B">
        <w:rPr>
          <w:rFonts w:ascii="Times New Roman" w:hAnsi="Times New Roman" w:cs="Times New Roman"/>
          <w:sz w:val="24"/>
          <w:szCs w:val="24"/>
        </w:rPr>
        <w:t>ë</w:t>
      </w:r>
      <w:r w:rsidRPr="00196930">
        <w:rPr>
          <w:rFonts w:ascii="Times New Roman" w:hAnsi="Times New Roman" w:cs="Times New Roman"/>
          <w:sz w:val="24"/>
          <w:szCs w:val="24"/>
        </w:rPr>
        <w:t xml:space="preserve"> funksioneve q</w:t>
      </w:r>
      <w:r w:rsidR="00A33B1B">
        <w:rPr>
          <w:rFonts w:ascii="Times New Roman" w:hAnsi="Times New Roman" w:cs="Times New Roman"/>
          <w:sz w:val="24"/>
          <w:szCs w:val="24"/>
        </w:rPr>
        <w:t>ë</w:t>
      </w:r>
      <w:r w:rsidRPr="00196930">
        <w:rPr>
          <w:rFonts w:ascii="Times New Roman" w:hAnsi="Times New Roman" w:cs="Times New Roman"/>
          <w:sz w:val="24"/>
          <w:szCs w:val="24"/>
        </w:rPr>
        <w:t xml:space="preserve"> përmbush toka bujqësore dhe n</w:t>
      </w:r>
      <w:r w:rsidR="00A33B1B">
        <w:rPr>
          <w:rFonts w:ascii="Times New Roman" w:hAnsi="Times New Roman" w:cs="Times New Roman"/>
          <w:sz w:val="24"/>
          <w:szCs w:val="24"/>
        </w:rPr>
        <w:t>ë</w:t>
      </w:r>
      <w:r w:rsidRPr="00196930">
        <w:rPr>
          <w:rFonts w:ascii="Times New Roman" w:hAnsi="Times New Roman" w:cs="Times New Roman"/>
          <w:sz w:val="24"/>
          <w:szCs w:val="24"/>
        </w:rPr>
        <w:t xml:space="preserve"> veçanti, pjellorinë e saj.</w:t>
      </w:r>
      <w:r w:rsidR="0097319B">
        <w:rPr>
          <w:rFonts w:ascii="Times New Roman" w:hAnsi="Times New Roman" w:cs="Times New Roman"/>
          <w:sz w:val="24"/>
          <w:szCs w:val="24"/>
        </w:rPr>
        <w:t xml:space="preserve"> </w:t>
      </w:r>
      <w:r w:rsidR="001C48CA" w:rsidRPr="0097319B">
        <w:rPr>
          <w:rFonts w:ascii="Times New Roman" w:hAnsi="Times New Roman" w:cs="Times New Roman"/>
          <w:sz w:val="24"/>
          <w:szCs w:val="24"/>
        </w:rPr>
        <w:t xml:space="preserve">Gjithashtu </w:t>
      </w:r>
      <w:r w:rsidR="001C48CA" w:rsidRPr="0097319B">
        <w:rPr>
          <w:rFonts w:ascii="Times New Roman" w:hAnsi="Times New Roman" w:cs="Times New Roman"/>
        </w:rPr>
        <w:t xml:space="preserve">synon plotësimin e kuadrit ligjor për lejimin e ushtrimit të aktivitetit bujqësor përmes teknologjive inovative si; aeroponia, akuaponia dhe hidroponia për tu zhvilluar </w:t>
      </w:r>
      <w:r w:rsidR="001C48CA" w:rsidRPr="0097319B">
        <w:rPr>
          <w:rFonts w:ascii="Times New Roman" w:hAnsi="Times New Roman" w:cs="Times New Roman"/>
          <w:sz w:val="24"/>
          <w:szCs w:val="24"/>
        </w:rPr>
        <w:t xml:space="preserve">në tokë bujqësore.Përdorimi i këtyre teknologjive të reja </w:t>
      </w:r>
      <w:r w:rsidR="00144B42" w:rsidRPr="0097319B">
        <w:rPr>
          <w:rFonts w:ascii="Times New Roman" w:hAnsi="Times New Roman" w:cs="Times New Roman"/>
          <w:sz w:val="24"/>
          <w:szCs w:val="24"/>
        </w:rPr>
        <w:t>,</w:t>
      </w:r>
      <w:r w:rsidR="001C48CA" w:rsidRPr="0097319B">
        <w:rPr>
          <w:rFonts w:ascii="Times New Roman" w:hAnsi="Times New Roman" w:cs="Times New Roman"/>
          <w:sz w:val="24"/>
          <w:szCs w:val="24"/>
        </w:rPr>
        <w:t xml:space="preserve"> </w:t>
      </w:r>
      <w:r w:rsidR="00144B42" w:rsidRPr="0097319B">
        <w:rPr>
          <w:rFonts w:ascii="Times New Roman" w:hAnsi="Times New Roman" w:cs="Times New Roman"/>
          <w:sz w:val="24"/>
          <w:szCs w:val="24"/>
        </w:rPr>
        <w:t>s</w:t>
      </w:r>
      <w:r w:rsidR="001C48CA" w:rsidRPr="0097319B">
        <w:rPr>
          <w:rFonts w:ascii="Times New Roman" w:hAnsi="Times New Roman" w:cs="Times New Roman"/>
          <w:sz w:val="24"/>
          <w:szCs w:val="24"/>
        </w:rPr>
        <w:t>hfrytëzimi dhe vënien në efiçencë e tokave me pjellori të ulët do të sjellë rritjen e investimeve dhe të prodhimit bujqësor.</w:t>
      </w:r>
    </w:p>
    <w:p w:rsidR="005847D3" w:rsidRPr="0097319B" w:rsidRDefault="005847D3" w:rsidP="005847D3">
      <w:pPr>
        <w:shd w:val="clear" w:color="auto" w:fill="FFFFFF"/>
        <w:spacing w:after="0" w:line="240" w:lineRule="auto"/>
        <w:rPr>
          <w:rFonts w:ascii="Times New Roman" w:eastAsia="Times New Roman" w:hAnsi="Times New Roman" w:cs="Times New Roman"/>
          <w:sz w:val="24"/>
          <w:szCs w:val="24"/>
        </w:rPr>
      </w:pPr>
      <w:r w:rsidRPr="0097319B">
        <w:rPr>
          <w:rFonts w:ascii="Times New Roman" w:eastAsia="Times New Roman" w:hAnsi="Times New Roman" w:cs="Times New Roman"/>
          <w:sz w:val="24"/>
          <w:szCs w:val="24"/>
        </w:rPr>
        <w:t>Strategjia e Bujqësisë, Zhvillimit Rural dhe Peshkimit 2021–2027 (SBZHRP) në lidhje me ujërat ka si qëllim :</w:t>
      </w:r>
    </w:p>
    <w:p w:rsidR="005847D3" w:rsidRPr="0097319B" w:rsidRDefault="005847D3" w:rsidP="005847D3">
      <w:pPr>
        <w:shd w:val="clear" w:color="auto" w:fill="FFFFFF"/>
        <w:spacing w:after="0" w:line="240" w:lineRule="auto"/>
        <w:rPr>
          <w:rFonts w:ascii="Times New Roman" w:eastAsia="Times New Roman" w:hAnsi="Times New Roman" w:cs="Times New Roman"/>
          <w:sz w:val="24"/>
          <w:szCs w:val="24"/>
        </w:rPr>
      </w:pPr>
    </w:p>
    <w:p w:rsidR="005847D3" w:rsidRPr="0097319B" w:rsidRDefault="005847D3" w:rsidP="000B370B">
      <w:pPr>
        <w:pStyle w:val="ListParagraph"/>
        <w:numPr>
          <w:ilvl w:val="0"/>
          <w:numId w:val="61"/>
        </w:numPr>
        <w:shd w:val="clear" w:color="auto" w:fill="FFFFFF"/>
        <w:spacing w:line="240" w:lineRule="auto"/>
        <w:jc w:val="both"/>
        <w:rPr>
          <w:rFonts w:ascii="Times New Roman" w:eastAsia="Times New Roman" w:hAnsi="Times New Roman" w:cs="Times New Roman"/>
          <w:b w:val="0"/>
          <w:color w:val="auto"/>
          <w:sz w:val="24"/>
          <w:szCs w:val="24"/>
        </w:rPr>
      </w:pPr>
      <w:r w:rsidRPr="0097319B">
        <w:rPr>
          <w:rFonts w:ascii="Times New Roman" w:eastAsia="Times New Roman" w:hAnsi="Times New Roman" w:cs="Times New Roman"/>
          <w:b w:val="0"/>
          <w:color w:val="auto"/>
          <w:sz w:val="24"/>
          <w:szCs w:val="24"/>
        </w:rPr>
        <w:t>Sigurimi i menaxhimit të qëndrueshëm të burimeve ujore në sektorin bujqësor dhe të peshkimit.</w:t>
      </w:r>
    </w:p>
    <w:p w:rsidR="005847D3" w:rsidRPr="0097319B" w:rsidRDefault="005847D3" w:rsidP="000B370B">
      <w:pPr>
        <w:pStyle w:val="ListParagraph"/>
        <w:numPr>
          <w:ilvl w:val="0"/>
          <w:numId w:val="61"/>
        </w:numPr>
        <w:shd w:val="clear" w:color="auto" w:fill="FFFFFF"/>
        <w:spacing w:line="240" w:lineRule="auto"/>
        <w:jc w:val="both"/>
        <w:rPr>
          <w:rFonts w:ascii="Times New Roman" w:eastAsia="Times New Roman" w:hAnsi="Times New Roman" w:cs="Times New Roman"/>
          <w:b w:val="0"/>
          <w:color w:val="auto"/>
          <w:sz w:val="24"/>
          <w:szCs w:val="24"/>
        </w:rPr>
      </w:pPr>
      <w:r w:rsidRPr="0097319B">
        <w:rPr>
          <w:rFonts w:ascii="Times New Roman" w:eastAsia="Times New Roman" w:hAnsi="Times New Roman" w:cs="Times New Roman"/>
          <w:b w:val="0"/>
          <w:color w:val="auto"/>
          <w:sz w:val="24"/>
          <w:szCs w:val="24"/>
        </w:rPr>
        <w:t>Reduktimi i ndotjes nga pesticidet, nitrati dhe kimikatet e tjera që ndikojnë në cilësinë e ujërave sipërfaqësore dhe nëntokësore.</w:t>
      </w:r>
    </w:p>
    <w:p w:rsidR="005847D3" w:rsidRPr="0097319B" w:rsidRDefault="005847D3" w:rsidP="000B370B">
      <w:pPr>
        <w:pStyle w:val="ListParagraph"/>
        <w:numPr>
          <w:ilvl w:val="0"/>
          <w:numId w:val="61"/>
        </w:numPr>
        <w:shd w:val="clear" w:color="auto" w:fill="FFFFFF"/>
        <w:spacing w:line="240" w:lineRule="auto"/>
        <w:jc w:val="both"/>
        <w:rPr>
          <w:rFonts w:ascii="Times New Roman" w:eastAsia="Times New Roman" w:hAnsi="Times New Roman" w:cs="Times New Roman"/>
          <w:b w:val="0"/>
          <w:color w:val="auto"/>
          <w:sz w:val="24"/>
          <w:szCs w:val="24"/>
        </w:rPr>
      </w:pPr>
      <w:r w:rsidRPr="0097319B">
        <w:rPr>
          <w:rFonts w:ascii="Times New Roman" w:eastAsia="Times New Roman" w:hAnsi="Times New Roman" w:cs="Times New Roman"/>
          <w:b w:val="0"/>
          <w:color w:val="auto"/>
          <w:sz w:val="24"/>
          <w:szCs w:val="24"/>
        </w:rPr>
        <w:t>Promovimi i teknologjive të ujitjes efikase për të kursyer ujin dhe për të parandaluar përdorimin e tepruar të tij.</w:t>
      </w:r>
    </w:p>
    <w:p w:rsidR="005847D3" w:rsidRPr="0097319B" w:rsidRDefault="005847D3" w:rsidP="000B370B">
      <w:pPr>
        <w:pStyle w:val="ListParagraph"/>
        <w:numPr>
          <w:ilvl w:val="0"/>
          <w:numId w:val="61"/>
        </w:numPr>
        <w:shd w:val="clear" w:color="auto" w:fill="FFFFFF"/>
        <w:spacing w:line="240" w:lineRule="auto"/>
        <w:jc w:val="both"/>
        <w:rPr>
          <w:rFonts w:ascii="Times New Roman" w:eastAsia="Times New Roman" w:hAnsi="Times New Roman" w:cs="Times New Roman"/>
          <w:b w:val="0"/>
          <w:color w:val="auto"/>
          <w:sz w:val="24"/>
          <w:szCs w:val="24"/>
        </w:rPr>
      </w:pPr>
      <w:r w:rsidRPr="0097319B">
        <w:rPr>
          <w:rFonts w:ascii="Times New Roman" w:eastAsia="Times New Roman" w:hAnsi="Times New Roman" w:cs="Times New Roman"/>
          <w:b w:val="0"/>
          <w:color w:val="auto"/>
          <w:sz w:val="24"/>
          <w:szCs w:val="24"/>
        </w:rPr>
        <w:t>Përmirësimi i infrastrukturës për ujitjen dhe kullimin, duke mbrojtur burimet ujore dhe duke parandaluar degradimin e tokave.</w:t>
      </w:r>
    </w:p>
    <w:p w:rsidR="005847D3" w:rsidRPr="0097319B" w:rsidRDefault="005847D3" w:rsidP="000B370B">
      <w:pPr>
        <w:pStyle w:val="ListParagraph"/>
        <w:numPr>
          <w:ilvl w:val="0"/>
          <w:numId w:val="61"/>
        </w:numPr>
        <w:shd w:val="clear" w:color="auto" w:fill="FFFFFF"/>
        <w:spacing w:line="240" w:lineRule="auto"/>
        <w:jc w:val="both"/>
        <w:rPr>
          <w:rFonts w:ascii="Times New Roman" w:eastAsia="Times New Roman" w:hAnsi="Times New Roman" w:cs="Times New Roman"/>
          <w:b w:val="0"/>
          <w:color w:val="auto"/>
          <w:sz w:val="24"/>
          <w:szCs w:val="24"/>
        </w:rPr>
      </w:pPr>
      <w:r w:rsidRPr="0097319B">
        <w:rPr>
          <w:rFonts w:ascii="Times New Roman" w:eastAsia="Times New Roman" w:hAnsi="Times New Roman" w:cs="Times New Roman"/>
          <w:b w:val="0"/>
          <w:color w:val="auto"/>
          <w:sz w:val="24"/>
          <w:szCs w:val="24"/>
        </w:rPr>
        <w:t>Monitorimi i vazhdueshëm i cilësisë së ujërave, duke përdorur indikatorë mjedisorë si përqendrimet e nitrateve dhe pesticideve në ujë.</w:t>
      </w:r>
    </w:p>
    <w:p w:rsidR="005847D3" w:rsidRPr="0097319B" w:rsidRDefault="005847D3" w:rsidP="005847D3">
      <w:pPr>
        <w:shd w:val="clear" w:color="auto" w:fill="FFFFFF"/>
        <w:spacing w:after="0" w:line="240" w:lineRule="auto"/>
        <w:rPr>
          <w:rFonts w:ascii="Times New Roman" w:eastAsia="Times New Roman" w:hAnsi="Times New Roman" w:cs="Times New Roman"/>
          <w:sz w:val="24"/>
          <w:szCs w:val="24"/>
        </w:rPr>
      </w:pPr>
    </w:p>
    <w:p w:rsidR="005847D3" w:rsidRPr="0097319B" w:rsidRDefault="005847D3" w:rsidP="005847D3">
      <w:pPr>
        <w:shd w:val="clear" w:color="auto" w:fill="FFFFFF"/>
        <w:spacing w:after="0" w:line="240" w:lineRule="auto"/>
        <w:jc w:val="both"/>
        <w:rPr>
          <w:rFonts w:ascii="Times New Roman" w:eastAsia="Times New Roman" w:hAnsi="Times New Roman" w:cs="Times New Roman"/>
          <w:sz w:val="24"/>
          <w:szCs w:val="24"/>
        </w:rPr>
      </w:pPr>
      <w:r w:rsidRPr="0097319B">
        <w:rPr>
          <w:rFonts w:ascii="Times New Roman" w:eastAsia="Times New Roman" w:hAnsi="Times New Roman" w:cs="Times New Roman"/>
          <w:sz w:val="24"/>
          <w:szCs w:val="24"/>
        </w:rPr>
        <w:t>Masat dhe aktivitetet specifike përfshijnë; trajnime për fermerët mbi praktikat e menaxhimit të ujit, investime në sisteme të reja ujitjeje dhe teknologji të kursimit të ujit, bashkëpunim me agjencitë e mjedisit dhe menaxhimit të ujërave për mbledhjen dhe analizën e të dhënave të cilësisë së ujit.</w:t>
      </w:r>
    </w:p>
    <w:p w:rsidR="005847D3" w:rsidRPr="0097319B" w:rsidRDefault="005847D3" w:rsidP="005847D3">
      <w:pPr>
        <w:shd w:val="clear" w:color="auto" w:fill="FFFFFF"/>
        <w:spacing w:after="0" w:line="240" w:lineRule="auto"/>
        <w:rPr>
          <w:rFonts w:ascii="Times New Roman" w:eastAsia="Times New Roman" w:hAnsi="Times New Roman" w:cs="Times New Roman"/>
          <w:sz w:val="24"/>
          <w:szCs w:val="24"/>
        </w:rPr>
      </w:pPr>
    </w:p>
    <w:p w:rsidR="005847D3" w:rsidRPr="0097319B" w:rsidRDefault="005847D3" w:rsidP="005847D3">
      <w:pPr>
        <w:tabs>
          <w:tab w:val="left" w:pos="1125"/>
        </w:tabs>
        <w:jc w:val="both"/>
        <w:rPr>
          <w:rFonts w:ascii="Times New Roman" w:hAnsi="Times New Roman"/>
          <w:sz w:val="24"/>
          <w:szCs w:val="24"/>
          <w:lang w:val="sq-AL"/>
        </w:rPr>
      </w:pPr>
    </w:p>
    <w:p w:rsidR="005847D3" w:rsidRDefault="005847D3" w:rsidP="0069039A">
      <w:pPr>
        <w:tabs>
          <w:tab w:val="left" w:pos="1125"/>
        </w:tabs>
        <w:jc w:val="both"/>
        <w:rPr>
          <w:rFonts w:ascii="Times New Roman" w:hAnsi="Times New Roman" w:cs="Times New Roman"/>
          <w:sz w:val="24"/>
          <w:szCs w:val="24"/>
        </w:rPr>
      </w:pPr>
    </w:p>
    <w:p w:rsidR="005847D3" w:rsidRDefault="005847D3" w:rsidP="0069039A">
      <w:pPr>
        <w:tabs>
          <w:tab w:val="left" w:pos="1125"/>
        </w:tabs>
        <w:jc w:val="both"/>
        <w:rPr>
          <w:rFonts w:ascii="Times New Roman" w:hAnsi="Times New Roman" w:cs="Times New Roman"/>
        </w:rPr>
      </w:pPr>
    </w:p>
    <w:p w:rsidR="005847D3" w:rsidRDefault="005847D3" w:rsidP="0069039A">
      <w:pPr>
        <w:tabs>
          <w:tab w:val="left" w:pos="1125"/>
        </w:tabs>
        <w:jc w:val="both"/>
        <w:rPr>
          <w:rFonts w:ascii="Times New Roman" w:hAnsi="Times New Roman" w:cs="Times New Roman"/>
        </w:rPr>
      </w:pPr>
    </w:p>
    <w:p w:rsidR="005847D3" w:rsidRPr="00984BDE" w:rsidRDefault="005847D3" w:rsidP="0069039A">
      <w:pPr>
        <w:tabs>
          <w:tab w:val="left" w:pos="1125"/>
        </w:tabs>
        <w:jc w:val="both"/>
        <w:rPr>
          <w:rFonts w:ascii="Times New Roman" w:hAnsi="Times New Roman" w:cs="Times New Roman"/>
        </w:rPr>
      </w:pPr>
    </w:p>
    <w:p w:rsidR="0069039A" w:rsidRDefault="0069039A" w:rsidP="00984BDE">
      <w:pPr>
        <w:keepNext/>
        <w:spacing w:after="0" w:line="360" w:lineRule="auto"/>
        <w:jc w:val="both"/>
        <w:outlineLvl w:val="1"/>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lastRenderedPageBreak/>
        <w:t xml:space="preserve">5.2 Monitorimi i tokës </w:t>
      </w:r>
    </w:p>
    <w:p w:rsidR="0069039A" w:rsidRDefault="007409C9" w:rsidP="00984BDE">
      <w:pPr>
        <w:keepNext/>
        <w:spacing w:after="0" w:line="360" w:lineRule="auto"/>
        <w:jc w:val="both"/>
        <w:outlineLvl w:val="1"/>
        <w:rPr>
          <w:rFonts w:ascii="Times New Roman" w:eastAsia="Times New Roman" w:hAnsi="Times New Roman" w:cs="Times New Roman"/>
          <w:b/>
          <w:i/>
          <w:sz w:val="24"/>
          <w:szCs w:val="24"/>
          <w:lang w:val="es-ES"/>
        </w:rPr>
      </w:pPr>
      <w:r w:rsidRPr="007409C9">
        <w:rPr>
          <w:rFonts w:ascii="Times New Roman" w:eastAsia="Times New Roman" w:hAnsi="Times New Roman" w:cs="Times New Roman"/>
          <w:b/>
          <w:i/>
          <w:sz w:val="24"/>
          <w:szCs w:val="24"/>
          <w:lang w:val="es-ES"/>
        </w:rPr>
        <w:t>5.2.1 Programi i monitorimit per tokën</w:t>
      </w:r>
    </w:p>
    <w:p w:rsidR="0072580B" w:rsidRDefault="0072580B" w:rsidP="00984BDE">
      <w:pPr>
        <w:keepNext/>
        <w:spacing w:after="0" w:line="360" w:lineRule="auto"/>
        <w:jc w:val="both"/>
        <w:outlineLvl w:val="1"/>
        <w:rPr>
          <w:rFonts w:ascii="Times New Roman" w:eastAsia="Times New Roman" w:hAnsi="Times New Roman" w:cs="Times New Roman"/>
          <w:b/>
          <w:i/>
          <w:sz w:val="24"/>
          <w:szCs w:val="24"/>
          <w:lang w:val="es-ES"/>
        </w:rPr>
      </w:pPr>
    </w:p>
    <w:p w:rsidR="007409C9" w:rsidRPr="0072580B" w:rsidRDefault="00057A01" w:rsidP="0072580B">
      <w:pPr>
        <w:keepNext/>
        <w:spacing w:after="0" w:line="360" w:lineRule="auto"/>
        <w:jc w:val="center"/>
        <w:outlineLvl w:val="1"/>
        <w:rPr>
          <w:rFonts w:ascii="Times New Roman" w:eastAsia="Times New Roman" w:hAnsi="Times New Roman" w:cs="Times New Roman"/>
          <w:sz w:val="24"/>
          <w:szCs w:val="24"/>
          <w:lang w:val="es-ES"/>
        </w:rPr>
      </w:pPr>
      <w:r w:rsidRPr="00057A01">
        <w:rPr>
          <w:rFonts w:ascii="Times New Roman" w:eastAsia="Times New Roman" w:hAnsi="Times New Roman" w:cs="Times New Roman"/>
          <w:sz w:val="24"/>
          <w:szCs w:val="24"/>
          <w:lang w:val="es-ES"/>
        </w:rPr>
        <w:t>Tabela 1</w:t>
      </w:r>
      <w:r w:rsidR="0072580B">
        <w:rPr>
          <w:rFonts w:ascii="Times New Roman" w:eastAsia="Times New Roman" w:hAnsi="Times New Roman" w:cs="Times New Roman"/>
          <w:sz w:val="24"/>
          <w:szCs w:val="24"/>
          <w:lang w:val="es-ES"/>
        </w:rPr>
        <w:t>8</w:t>
      </w:r>
      <w:r w:rsidRPr="00057A01">
        <w:rPr>
          <w:rFonts w:ascii="Times New Roman" w:eastAsia="Times New Roman" w:hAnsi="Times New Roman" w:cs="Times New Roman"/>
          <w:sz w:val="24"/>
          <w:szCs w:val="24"/>
          <w:lang w:val="es-ES"/>
        </w:rPr>
        <w:t xml:space="preserve"> Programi i monitorimit p</w:t>
      </w:r>
      <w:r w:rsidR="00A33B1B">
        <w:rPr>
          <w:rFonts w:ascii="Times New Roman" w:eastAsia="Times New Roman" w:hAnsi="Times New Roman" w:cs="Times New Roman"/>
          <w:sz w:val="24"/>
          <w:szCs w:val="24"/>
          <w:lang w:val="es-ES"/>
        </w:rPr>
        <w:t>ë</w:t>
      </w:r>
      <w:r w:rsidRPr="00057A01">
        <w:rPr>
          <w:rFonts w:ascii="Times New Roman" w:eastAsia="Times New Roman" w:hAnsi="Times New Roman" w:cs="Times New Roman"/>
          <w:sz w:val="24"/>
          <w:szCs w:val="24"/>
          <w:lang w:val="es-ES"/>
        </w:rPr>
        <w:t>r tokën</w:t>
      </w:r>
      <w:r w:rsidR="00445184">
        <w:rPr>
          <w:rFonts w:ascii="Times New Roman" w:eastAsia="Times New Roman" w:hAnsi="Times New Roman" w:cs="Times New Roman"/>
          <w:sz w:val="24"/>
          <w:szCs w:val="24"/>
          <w:lang w:val="es-ES"/>
        </w:rPr>
        <w:t xml:space="preserve"> dhe ujërat për vaditje</w:t>
      </w:r>
    </w:p>
    <w:tbl>
      <w:tblPr>
        <w:tblStyle w:val="TableGrid"/>
        <w:tblW w:w="10769" w:type="dxa"/>
        <w:tblInd w:w="-545" w:type="dxa"/>
        <w:tblLook w:val="04A0" w:firstRow="1" w:lastRow="0" w:firstColumn="1" w:lastColumn="0" w:noHBand="0" w:noVBand="1"/>
      </w:tblPr>
      <w:tblGrid>
        <w:gridCol w:w="1181"/>
        <w:gridCol w:w="2589"/>
        <w:gridCol w:w="1342"/>
        <w:gridCol w:w="1307"/>
        <w:gridCol w:w="1507"/>
        <w:gridCol w:w="1491"/>
        <w:gridCol w:w="1352"/>
      </w:tblGrid>
      <w:tr w:rsidR="00445184" w:rsidRPr="0072580B" w:rsidTr="0072580B">
        <w:trPr>
          <w:trHeight w:val="770"/>
        </w:trPr>
        <w:tc>
          <w:tcPr>
            <w:tcW w:w="1181" w:type="dxa"/>
            <w:shd w:val="clear" w:color="auto" w:fill="D5DCE4"/>
          </w:tcPr>
          <w:p w:rsidR="00445184" w:rsidRPr="0072580B" w:rsidRDefault="00445184" w:rsidP="00445184">
            <w:pPr>
              <w:jc w:val="center"/>
              <w:rPr>
                <w:rFonts w:ascii="Verdana" w:hAnsi="Verdana" w:cs="Times New Roman"/>
                <w:b/>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Klasifikimi</w:t>
            </w:r>
          </w:p>
        </w:tc>
        <w:tc>
          <w:tcPr>
            <w:tcW w:w="2589" w:type="dxa"/>
            <w:shd w:val="clear" w:color="auto" w:fill="D5DCE4"/>
          </w:tcPr>
          <w:p w:rsidR="00445184" w:rsidRPr="0072580B" w:rsidRDefault="00445184" w:rsidP="00445184">
            <w:pPr>
              <w:rPr>
                <w:rFonts w:ascii="Verdana" w:hAnsi="Verdana" w:cs="Times New Roman"/>
                <w:b/>
                <w:sz w:val="16"/>
                <w:szCs w:val="16"/>
              </w:rPr>
            </w:pPr>
          </w:p>
          <w:p w:rsidR="00445184" w:rsidRPr="0072580B" w:rsidRDefault="00445184" w:rsidP="00445184">
            <w:pPr>
              <w:rPr>
                <w:rFonts w:ascii="Verdana" w:hAnsi="Verdana" w:cs="Times New Roman"/>
                <w:b/>
                <w:sz w:val="16"/>
                <w:szCs w:val="16"/>
              </w:rPr>
            </w:pPr>
            <w:r w:rsidRPr="0072580B">
              <w:rPr>
                <w:rFonts w:ascii="Verdana" w:hAnsi="Verdana" w:cs="Times New Roman"/>
                <w:b/>
                <w:sz w:val="16"/>
                <w:szCs w:val="16"/>
              </w:rPr>
              <w:t>Emri</w:t>
            </w:r>
          </w:p>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(treguesi mjedisor)</w:t>
            </w:r>
          </w:p>
        </w:tc>
        <w:tc>
          <w:tcPr>
            <w:tcW w:w="1342" w:type="dxa"/>
            <w:shd w:val="clear" w:color="auto" w:fill="D5DCE4"/>
          </w:tcPr>
          <w:p w:rsidR="00445184" w:rsidRPr="0072580B" w:rsidRDefault="00445184" w:rsidP="00445184">
            <w:pPr>
              <w:rPr>
                <w:rFonts w:ascii="Verdana" w:hAnsi="Verdana" w:cs="Times New Roman"/>
                <w:b/>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Vendi i kampionimit</w:t>
            </w:r>
          </w:p>
        </w:tc>
        <w:tc>
          <w:tcPr>
            <w:tcW w:w="1307" w:type="dxa"/>
            <w:shd w:val="clear" w:color="auto" w:fill="D5DCE4"/>
          </w:tcPr>
          <w:p w:rsidR="00445184" w:rsidRPr="0072580B" w:rsidRDefault="00445184" w:rsidP="00445184">
            <w:pPr>
              <w:rPr>
                <w:rFonts w:ascii="Verdana" w:hAnsi="Verdana" w:cs="Times New Roman"/>
                <w:b/>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Shpeshtësia</w:t>
            </w:r>
          </w:p>
        </w:tc>
        <w:tc>
          <w:tcPr>
            <w:tcW w:w="1507" w:type="dxa"/>
            <w:shd w:val="clear" w:color="auto" w:fill="D5DCE4"/>
          </w:tcPr>
          <w:p w:rsidR="00445184" w:rsidRPr="0072580B" w:rsidRDefault="00445184" w:rsidP="00445184">
            <w:pPr>
              <w:rPr>
                <w:rFonts w:ascii="Verdana" w:hAnsi="Verdana" w:cs="Times New Roman"/>
                <w:b/>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Përpunimi dhe paraqitja e të dhënave</w:t>
            </w:r>
          </w:p>
        </w:tc>
        <w:tc>
          <w:tcPr>
            <w:tcW w:w="1491" w:type="dxa"/>
            <w:shd w:val="clear" w:color="auto" w:fill="D5DCE4"/>
          </w:tcPr>
          <w:p w:rsidR="00445184" w:rsidRPr="0072580B" w:rsidRDefault="00445184" w:rsidP="00445184">
            <w:pPr>
              <w:rPr>
                <w:rFonts w:ascii="Verdana" w:hAnsi="Verdana" w:cs="Times New Roman"/>
                <w:b/>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Institucioni përgjegjës për monitorimin</w:t>
            </w:r>
          </w:p>
        </w:tc>
        <w:tc>
          <w:tcPr>
            <w:tcW w:w="1352" w:type="dxa"/>
            <w:shd w:val="clear" w:color="auto" w:fill="D5DCE4"/>
          </w:tcPr>
          <w:p w:rsidR="00445184" w:rsidRPr="0072580B" w:rsidRDefault="00445184" w:rsidP="00445184">
            <w:pPr>
              <w:rPr>
                <w:rFonts w:ascii="Verdana" w:hAnsi="Verdana" w:cs="Times New Roman"/>
                <w:b/>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Institucioni përgjegjës për regjistrim</w:t>
            </w:r>
          </w:p>
        </w:tc>
      </w:tr>
      <w:tr w:rsidR="00445184" w:rsidRPr="0072580B" w:rsidTr="0072580B">
        <w:trPr>
          <w:trHeight w:val="251"/>
        </w:trPr>
        <w:tc>
          <w:tcPr>
            <w:tcW w:w="1181" w:type="dxa"/>
          </w:tcPr>
          <w:p w:rsidR="00445184" w:rsidRPr="0072580B" w:rsidRDefault="00445184" w:rsidP="00445184">
            <w:pPr>
              <w:rPr>
                <w:rFonts w:ascii="Verdana" w:hAnsi="Verdana" w:cs="Times New Roman"/>
                <w:sz w:val="16"/>
                <w:szCs w:val="16"/>
              </w:rPr>
            </w:pPr>
          </w:p>
        </w:tc>
        <w:tc>
          <w:tcPr>
            <w:tcW w:w="9588" w:type="dxa"/>
            <w:gridSpan w:val="6"/>
          </w:tcPr>
          <w:p w:rsidR="00445184" w:rsidRPr="0072580B" w:rsidRDefault="00445184" w:rsidP="00445184">
            <w:pPr>
              <w:rPr>
                <w:rFonts w:ascii="Verdana" w:hAnsi="Verdana" w:cs="Times New Roman"/>
                <w:sz w:val="16"/>
                <w:szCs w:val="16"/>
              </w:rPr>
            </w:pPr>
            <w:r w:rsidRPr="0072580B">
              <w:rPr>
                <w:rFonts w:ascii="Verdana" w:eastAsia="Calibri" w:hAnsi="Verdana" w:cs="Times New Roman"/>
                <w:b/>
                <w:sz w:val="16"/>
                <w:szCs w:val="16"/>
              </w:rPr>
              <w:t>B. TREGUESIT MJEDISORË TË GJENDJES</w:t>
            </w:r>
          </w:p>
        </w:tc>
      </w:tr>
      <w:tr w:rsidR="0072580B" w:rsidRPr="0072580B" w:rsidTr="0072580B">
        <w:trPr>
          <w:trHeight w:val="266"/>
        </w:trPr>
        <w:tc>
          <w:tcPr>
            <w:tcW w:w="1181" w:type="dxa"/>
            <w:vMerge w:val="restart"/>
          </w:tcPr>
          <w:p w:rsidR="0072580B" w:rsidRPr="0072580B" w:rsidRDefault="0072580B" w:rsidP="00445184">
            <w:pPr>
              <w:rPr>
                <w:rFonts w:ascii="Verdana" w:hAnsi="Verdana" w:cs="Times New Roman"/>
                <w:sz w:val="16"/>
                <w:szCs w:val="16"/>
              </w:rPr>
            </w:pPr>
            <w:r w:rsidRPr="0072580B">
              <w:rPr>
                <w:rFonts w:ascii="Verdana" w:hAnsi="Verdana" w:cs="Times New Roman"/>
                <w:b/>
                <w:sz w:val="16"/>
                <w:szCs w:val="16"/>
              </w:rPr>
              <w:t xml:space="preserve">Tokat </w:t>
            </w:r>
          </w:p>
        </w:tc>
        <w:tc>
          <w:tcPr>
            <w:tcW w:w="2589"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a) pjelloria</w:t>
            </w:r>
          </w:p>
        </w:tc>
        <w:tc>
          <w:tcPr>
            <w:tcW w:w="1342" w:type="dxa"/>
            <w:vMerge w:val="restart"/>
          </w:tcPr>
          <w:p w:rsidR="0072580B" w:rsidRDefault="0072580B" w:rsidP="00445184">
            <w:pPr>
              <w:rPr>
                <w:rFonts w:ascii="Verdana" w:hAnsi="Verdana" w:cs="Times New Roman"/>
                <w:sz w:val="16"/>
                <w:szCs w:val="16"/>
              </w:rPr>
            </w:pPr>
          </w:p>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 xml:space="preserve">Tabela </w:t>
            </w:r>
            <w:r>
              <w:rPr>
                <w:rFonts w:ascii="Verdana" w:hAnsi="Verdana" w:cs="Times New Roman"/>
                <w:sz w:val="16"/>
                <w:szCs w:val="16"/>
              </w:rPr>
              <w:t>19</w:t>
            </w:r>
          </w:p>
        </w:tc>
        <w:tc>
          <w:tcPr>
            <w:tcW w:w="1307"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Vjetore</w:t>
            </w:r>
          </w:p>
        </w:tc>
        <w:tc>
          <w:tcPr>
            <w:tcW w:w="1507" w:type="dxa"/>
          </w:tcPr>
          <w:p w:rsidR="0072580B" w:rsidRPr="0072580B" w:rsidRDefault="0072580B" w:rsidP="00445184">
            <w:pPr>
              <w:rPr>
                <w:rFonts w:ascii="Verdana" w:hAnsi="Verdana" w:cs="Times New Roman"/>
                <w:sz w:val="16"/>
                <w:szCs w:val="16"/>
              </w:rPr>
            </w:pPr>
          </w:p>
        </w:tc>
        <w:tc>
          <w:tcPr>
            <w:tcW w:w="1491"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MBZHR/QTTB</w:t>
            </w:r>
          </w:p>
        </w:tc>
        <w:tc>
          <w:tcPr>
            <w:tcW w:w="1352"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AKM</w:t>
            </w:r>
          </w:p>
        </w:tc>
      </w:tr>
      <w:tr w:rsidR="0072580B" w:rsidRPr="0072580B" w:rsidTr="0072580B">
        <w:trPr>
          <w:trHeight w:val="266"/>
        </w:trPr>
        <w:tc>
          <w:tcPr>
            <w:tcW w:w="1181" w:type="dxa"/>
            <w:vMerge/>
          </w:tcPr>
          <w:p w:rsidR="0072580B" w:rsidRPr="0072580B" w:rsidRDefault="0072580B" w:rsidP="00445184">
            <w:pPr>
              <w:rPr>
                <w:rFonts w:ascii="Verdana" w:hAnsi="Verdana" w:cs="Times New Roman"/>
                <w:b/>
                <w:sz w:val="16"/>
                <w:szCs w:val="16"/>
              </w:rPr>
            </w:pPr>
          </w:p>
        </w:tc>
        <w:tc>
          <w:tcPr>
            <w:tcW w:w="2589"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b) përmbajtja e kripërave, Na, Cl, SO</w:t>
            </w:r>
            <w:r w:rsidRPr="0072580B">
              <w:rPr>
                <w:rFonts w:ascii="Verdana" w:hAnsi="Verdana" w:cs="Times New Roman"/>
                <w:sz w:val="16"/>
                <w:szCs w:val="16"/>
                <w:vertAlign w:val="subscript"/>
              </w:rPr>
              <w:t>4</w:t>
            </w:r>
            <w:r w:rsidRPr="0072580B">
              <w:rPr>
                <w:rFonts w:ascii="Verdana" w:hAnsi="Verdana" w:cs="Times New Roman"/>
                <w:sz w:val="16"/>
                <w:szCs w:val="16"/>
              </w:rPr>
              <w:t xml:space="preserve">- për tokat e kripura; përmbajtja e elementëve ushqimorë- në tokat torfike; raporti magnez/kalcium – në tokat </w:t>
            </w:r>
          </w:p>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magneziale; përcaktimi i aciditetit- në tokat acide</w:t>
            </w:r>
          </w:p>
        </w:tc>
        <w:tc>
          <w:tcPr>
            <w:tcW w:w="1342" w:type="dxa"/>
            <w:vMerge/>
          </w:tcPr>
          <w:p w:rsidR="0072580B" w:rsidRPr="0072580B" w:rsidRDefault="0072580B" w:rsidP="00445184">
            <w:pPr>
              <w:rPr>
                <w:rFonts w:ascii="Verdana" w:hAnsi="Verdana" w:cs="Times New Roman"/>
                <w:sz w:val="16"/>
                <w:szCs w:val="16"/>
              </w:rPr>
            </w:pPr>
          </w:p>
        </w:tc>
        <w:tc>
          <w:tcPr>
            <w:tcW w:w="1307" w:type="dxa"/>
          </w:tcPr>
          <w:p w:rsidR="0072580B" w:rsidRPr="0072580B" w:rsidRDefault="0072580B" w:rsidP="00445184">
            <w:pPr>
              <w:rPr>
                <w:rFonts w:ascii="Verdana" w:hAnsi="Verdana" w:cs="Times New Roman"/>
                <w:sz w:val="16"/>
                <w:szCs w:val="16"/>
              </w:rPr>
            </w:pPr>
          </w:p>
        </w:tc>
        <w:tc>
          <w:tcPr>
            <w:tcW w:w="1507"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 xml:space="preserve">Përpunim statistikor </w:t>
            </w:r>
          </w:p>
          <w:p w:rsidR="0072580B" w:rsidRPr="0072580B" w:rsidRDefault="0072580B" w:rsidP="00445184">
            <w:pPr>
              <w:rPr>
                <w:rFonts w:ascii="Verdana" w:hAnsi="Verdana" w:cs="Times New Roman"/>
                <w:sz w:val="16"/>
                <w:szCs w:val="16"/>
              </w:rPr>
            </w:pPr>
          </w:p>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Paraqitja tabelare dhe grafike</w:t>
            </w:r>
          </w:p>
          <w:p w:rsidR="0072580B" w:rsidRPr="0072580B" w:rsidRDefault="0072580B" w:rsidP="00445184">
            <w:pPr>
              <w:rPr>
                <w:rFonts w:ascii="Verdana" w:hAnsi="Verdana" w:cs="Times New Roman"/>
                <w:sz w:val="16"/>
                <w:szCs w:val="16"/>
              </w:rPr>
            </w:pPr>
          </w:p>
        </w:tc>
        <w:tc>
          <w:tcPr>
            <w:tcW w:w="1491"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MBZHR/QTTB</w:t>
            </w:r>
          </w:p>
        </w:tc>
        <w:tc>
          <w:tcPr>
            <w:tcW w:w="1352" w:type="dxa"/>
          </w:tcPr>
          <w:p w:rsidR="0072580B" w:rsidRPr="0072580B" w:rsidRDefault="0072580B" w:rsidP="00445184">
            <w:pPr>
              <w:rPr>
                <w:rFonts w:ascii="Verdana" w:hAnsi="Verdana" w:cs="Times New Roman"/>
                <w:sz w:val="16"/>
                <w:szCs w:val="16"/>
              </w:rPr>
            </w:pPr>
          </w:p>
        </w:tc>
      </w:tr>
      <w:tr w:rsidR="0072580B" w:rsidRPr="0072580B" w:rsidTr="0072580B">
        <w:trPr>
          <w:trHeight w:val="266"/>
        </w:trPr>
        <w:tc>
          <w:tcPr>
            <w:tcW w:w="1181" w:type="dxa"/>
            <w:vMerge/>
          </w:tcPr>
          <w:p w:rsidR="0072580B" w:rsidRPr="0072580B" w:rsidRDefault="0072580B" w:rsidP="00445184">
            <w:pPr>
              <w:rPr>
                <w:rFonts w:ascii="Verdana" w:hAnsi="Verdana" w:cs="Times New Roman"/>
                <w:sz w:val="16"/>
                <w:szCs w:val="16"/>
              </w:rPr>
            </w:pPr>
          </w:p>
        </w:tc>
        <w:tc>
          <w:tcPr>
            <w:tcW w:w="2589"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lang w:val="sv-SE"/>
              </w:rPr>
              <w:t>c) radioaktiviteti natyror i tokës</w:t>
            </w:r>
          </w:p>
        </w:tc>
        <w:tc>
          <w:tcPr>
            <w:tcW w:w="1342" w:type="dxa"/>
            <w:vMerge/>
          </w:tcPr>
          <w:p w:rsidR="0072580B" w:rsidRPr="0072580B" w:rsidRDefault="0072580B" w:rsidP="00445184">
            <w:pPr>
              <w:rPr>
                <w:rFonts w:ascii="Verdana" w:hAnsi="Verdana" w:cs="Times New Roman"/>
                <w:sz w:val="16"/>
                <w:szCs w:val="16"/>
              </w:rPr>
            </w:pPr>
          </w:p>
        </w:tc>
        <w:tc>
          <w:tcPr>
            <w:tcW w:w="1307" w:type="dxa"/>
          </w:tcPr>
          <w:p w:rsidR="0072580B" w:rsidRPr="0072580B" w:rsidRDefault="0072580B" w:rsidP="00445184">
            <w:pPr>
              <w:rPr>
                <w:rFonts w:ascii="Verdana" w:hAnsi="Verdana" w:cs="Times New Roman"/>
                <w:sz w:val="16"/>
                <w:szCs w:val="16"/>
              </w:rPr>
            </w:pPr>
          </w:p>
        </w:tc>
        <w:tc>
          <w:tcPr>
            <w:tcW w:w="1507" w:type="dxa"/>
          </w:tcPr>
          <w:p w:rsidR="0072580B" w:rsidRPr="0072580B" w:rsidRDefault="0072580B" w:rsidP="00445184">
            <w:pPr>
              <w:rPr>
                <w:rFonts w:ascii="Verdana" w:hAnsi="Verdana" w:cs="Times New Roman"/>
                <w:sz w:val="16"/>
                <w:szCs w:val="16"/>
              </w:rPr>
            </w:pPr>
          </w:p>
        </w:tc>
        <w:tc>
          <w:tcPr>
            <w:tcW w:w="1491" w:type="dxa"/>
          </w:tcPr>
          <w:p w:rsidR="0072580B" w:rsidRPr="0097319B" w:rsidRDefault="0072580B" w:rsidP="00445184">
            <w:pPr>
              <w:rPr>
                <w:rFonts w:ascii="Verdana" w:hAnsi="Verdana" w:cs="Times New Roman"/>
                <w:sz w:val="16"/>
                <w:szCs w:val="16"/>
              </w:rPr>
            </w:pPr>
            <w:r w:rsidRPr="0097319B">
              <w:rPr>
                <w:rFonts w:ascii="Verdana" w:hAnsi="Verdana" w:cs="Times New Roman"/>
                <w:sz w:val="16"/>
                <w:szCs w:val="16"/>
              </w:rPr>
              <w:t>IFBZ/ Institucioni monitorues që lidh kontrate me AKM</w:t>
            </w:r>
          </w:p>
        </w:tc>
        <w:tc>
          <w:tcPr>
            <w:tcW w:w="1352" w:type="dxa"/>
          </w:tcPr>
          <w:p w:rsidR="0072580B" w:rsidRPr="0072580B" w:rsidRDefault="0072580B" w:rsidP="00445184">
            <w:pPr>
              <w:rPr>
                <w:rFonts w:ascii="Verdana" w:hAnsi="Verdana" w:cs="Times New Roman"/>
                <w:sz w:val="16"/>
                <w:szCs w:val="16"/>
              </w:rPr>
            </w:pPr>
          </w:p>
        </w:tc>
      </w:tr>
      <w:tr w:rsidR="00445184" w:rsidRPr="0072580B" w:rsidTr="0072580B">
        <w:trPr>
          <w:trHeight w:val="251"/>
        </w:trPr>
        <w:tc>
          <w:tcPr>
            <w:tcW w:w="1181" w:type="dxa"/>
            <w:shd w:val="clear" w:color="auto" w:fill="F7CAAC"/>
          </w:tcPr>
          <w:p w:rsidR="00445184" w:rsidRPr="0072580B" w:rsidRDefault="00445184" w:rsidP="00445184">
            <w:pPr>
              <w:rPr>
                <w:rFonts w:ascii="Verdana" w:hAnsi="Verdana" w:cs="Times New Roman"/>
                <w:sz w:val="16"/>
                <w:szCs w:val="16"/>
              </w:rPr>
            </w:pPr>
          </w:p>
        </w:tc>
        <w:tc>
          <w:tcPr>
            <w:tcW w:w="9588" w:type="dxa"/>
            <w:gridSpan w:val="6"/>
            <w:shd w:val="clear" w:color="auto" w:fill="F7CAAC"/>
          </w:tcPr>
          <w:p w:rsidR="00445184" w:rsidRPr="0097319B" w:rsidRDefault="00445184" w:rsidP="00445184">
            <w:pPr>
              <w:keepNext/>
              <w:jc w:val="center"/>
              <w:outlineLvl w:val="1"/>
              <w:rPr>
                <w:rFonts w:ascii="Verdana" w:hAnsi="Verdana" w:cs="Times New Roman"/>
                <w:sz w:val="16"/>
                <w:szCs w:val="16"/>
              </w:rPr>
            </w:pPr>
          </w:p>
        </w:tc>
      </w:tr>
      <w:tr w:rsidR="0072580B" w:rsidRPr="0072580B" w:rsidTr="0072580B">
        <w:trPr>
          <w:trHeight w:val="1525"/>
        </w:trPr>
        <w:tc>
          <w:tcPr>
            <w:tcW w:w="1181" w:type="dxa"/>
            <w:vMerge w:val="restart"/>
          </w:tcPr>
          <w:p w:rsidR="0072580B" w:rsidRPr="0072580B" w:rsidRDefault="0072580B" w:rsidP="00445184">
            <w:pPr>
              <w:keepNext/>
              <w:jc w:val="center"/>
              <w:outlineLvl w:val="1"/>
              <w:rPr>
                <w:rFonts w:ascii="Verdana" w:eastAsia="Calibri" w:hAnsi="Verdana" w:cs="Times New Roman"/>
                <w:b/>
                <w:sz w:val="16"/>
                <w:szCs w:val="16"/>
              </w:rPr>
            </w:pPr>
            <w:r w:rsidRPr="0072580B">
              <w:rPr>
                <w:rFonts w:ascii="Verdana" w:eastAsia="Calibri" w:hAnsi="Verdana" w:cs="Times New Roman"/>
                <w:b/>
                <w:sz w:val="16"/>
                <w:szCs w:val="16"/>
              </w:rPr>
              <w:t>Burime të fuqishme të ndotjes industriale</w:t>
            </w:r>
          </w:p>
          <w:p w:rsidR="0072580B" w:rsidRPr="0072580B" w:rsidRDefault="0072580B" w:rsidP="00445184">
            <w:pPr>
              <w:rPr>
                <w:rFonts w:ascii="Verdana" w:hAnsi="Verdana" w:cs="Times New Roman"/>
                <w:sz w:val="16"/>
                <w:szCs w:val="16"/>
              </w:rPr>
            </w:pPr>
          </w:p>
        </w:tc>
        <w:tc>
          <w:tcPr>
            <w:tcW w:w="2589" w:type="dxa"/>
          </w:tcPr>
          <w:p w:rsidR="0072580B" w:rsidRPr="0072580B" w:rsidRDefault="0072580B" w:rsidP="00445184">
            <w:pPr>
              <w:keepNext/>
              <w:jc w:val="both"/>
              <w:outlineLvl w:val="1"/>
              <w:rPr>
                <w:rFonts w:ascii="Verdana" w:hAnsi="Verdana" w:cs="Times New Roman"/>
                <w:sz w:val="16"/>
                <w:szCs w:val="16"/>
                <w:lang w:val="sv-SE"/>
              </w:rPr>
            </w:pPr>
            <w:r w:rsidRPr="0072580B">
              <w:rPr>
                <w:rFonts w:ascii="Verdana" w:hAnsi="Verdana" w:cs="Times New Roman"/>
                <w:sz w:val="16"/>
                <w:szCs w:val="16"/>
                <w:lang w:val="sv-SE"/>
              </w:rPr>
              <w:t>a) përmbajtja e metaleve, sipas specifikave të zonës (mërkur, nikel, krom etj.)</w:t>
            </w:r>
          </w:p>
        </w:tc>
        <w:tc>
          <w:tcPr>
            <w:tcW w:w="1342" w:type="dxa"/>
          </w:tcPr>
          <w:p w:rsidR="0072580B" w:rsidRPr="0072580B" w:rsidRDefault="0072580B" w:rsidP="00445184">
            <w:pPr>
              <w:keepNext/>
              <w:jc w:val="both"/>
              <w:outlineLvl w:val="1"/>
              <w:rPr>
                <w:rFonts w:ascii="Verdana" w:eastAsia="Calibri" w:hAnsi="Verdana" w:cs="Times New Roman"/>
                <w:sz w:val="16"/>
                <w:szCs w:val="16"/>
                <w:lang w:val="sv-SE"/>
              </w:rPr>
            </w:pPr>
            <w:r w:rsidRPr="0072580B">
              <w:rPr>
                <w:rFonts w:ascii="Verdana" w:eastAsia="Calibri" w:hAnsi="Verdana" w:cs="Times New Roman"/>
                <w:sz w:val="16"/>
                <w:szCs w:val="16"/>
                <w:lang w:val="sv-SE"/>
              </w:rPr>
              <w:t>Në bazë të identifikimit të zonës së ndotur</w:t>
            </w:r>
          </w:p>
          <w:p w:rsidR="0072580B" w:rsidRPr="0072580B" w:rsidRDefault="0072580B" w:rsidP="00445184">
            <w:pPr>
              <w:keepNext/>
              <w:jc w:val="both"/>
              <w:outlineLvl w:val="1"/>
              <w:rPr>
                <w:rFonts w:ascii="Verdana" w:eastAsia="Times New Roman" w:hAnsi="Verdana" w:cs="Times New Roman"/>
                <w:sz w:val="16"/>
                <w:szCs w:val="16"/>
                <w:lang w:val="es-ES"/>
              </w:rPr>
            </w:pPr>
          </w:p>
          <w:p w:rsidR="0072580B" w:rsidRPr="0072580B" w:rsidRDefault="0072580B" w:rsidP="00445184">
            <w:pPr>
              <w:keepNext/>
              <w:jc w:val="both"/>
              <w:outlineLvl w:val="1"/>
              <w:rPr>
                <w:rFonts w:ascii="Verdana" w:eastAsia="Times New Roman" w:hAnsi="Verdana" w:cs="Times New Roman"/>
                <w:sz w:val="16"/>
                <w:szCs w:val="16"/>
                <w:lang w:val="es-ES"/>
              </w:rPr>
            </w:pPr>
            <w:r w:rsidRPr="0072580B">
              <w:rPr>
                <w:rFonts w:ascii="Verdana" w:eastAsia="Times New Roman" w:hAnsi="Verdana" w:cs="Times New Roman"/>
                <w:sz w:val="16"/>
                <w:szCs w:val="16"/>
                <w:lang w:val="es-ES"/>
              </w:rPr>
              <w:t xml:space="preserve">Tabela </w:t>
            </w:r>
            <w:r>
              <w:rPr>
                <w:rFonts w:ascii="Verdana" w:eastAsia="Times New Roman" w:hAnsi="Verdana" w:cs="Times New Roman"/>
                <w:sz w:val="16"/>
                <w:szCs w:val="16"/>
                <w:lang w:val="es-ES"/>
              </w:rPr>
              <w:t>19</w:t>
            </w:r>
            <w:r w:rsidRPr="0072580B">
              <w:rPr>
                <w:rFonts w:ascii="Verdana" w:eastAsia="Times New Roman" w:hAnsi="Verdana" w:cs="Times New Roman"/>
                <w:sz w:val="16"/>
                <w:szCs w:val="16"/>
                <w:lang w:val="es-ES"/>
              </w:rPr>
              <w:t xml:space="preserve">, </w:t>
            </w:r>
            <w:r w:rsidR="00277DB6">
              <w:rPr>
                <w:rFonts w:ascii="Verdana" w:eastAsia="Times New Roman" w:hAnsi="Verdana" w:cs="Times New Roman"/>
                <w:sz w:val="16"/>
                <w:szCs w:val="16"/>
                <w:lang w:val="es-ES"/>
              </w:rPr>
              <w:t>5</w:t>
            </w:r>
            <w:r w:rsidRPr="0072580B">
              <w:rPr>
                <w:rFonts w:ascii="Verdana" w:eastAsia="Times New Roman" w:hAnsi="Verdana" w:cs="Times New Roman"/>
                <w:sz w:val="16"/>
                <w:szCs w:val="16"/>
                <w:lang w:val="es-ES"/>
              </w:rPr>
              <w:t>2</w:t>
            </w:r>
            <w:r w:rsidR="00277DB6">
              <w:rPr>
                <w:rFonts w:ascii="Verdana" w:eastAsia="Times New Roman" w:hAnsi="Verdana" w:cs="Times New Roman"/>
                <w:sz w:val="16"/>
                <w:szCs w:val="16"/>
                <w:lang w:val="es-ES"/>
              </w:rPr>
              <w:t>, 53</w:t>
            </w:r>
          </w:p>
          <w:p w:rsidR="0072580B" w:rsidRPr="0072580B" w:rsidRDefault="0072580B" w:rsidP="00445184">
            <w:pPr>
              <w:rPr>
                <w:rFonts w:ascii="Verdana" w:hAnsi="Verdana" w:cs="Times New Roman"/>
                <w:sz w:val="16"/>
                <w:szCs w:val="16"/>
              </w:rPr>
            </w:pPr>
          </w:p>
        </w:tc>
        <w:tc>
          <w:tcPr>
            <w:tcW w:w="1307"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 xml:space="preserve">Vjetore </w:t>
            </w:r>
          </w:p>
        </w:tc>
        <w:tc>
          <w:tcPr>
            <w:tcW w:w="1507" w:type="dxa"/>
          </w:tcPr>
          <w:p w:rsidR="0072580B" w:rsidRPr="0072580B" w:rsidRDefault="0072580B" w:rsidP="00445184">
            <w:pPr>
              <w:rPr>
                <w:rFonts w:ascii="Verdana" w:hAnsi="Verdana" w:cs="Times New Roman"/>
                <w:sz w:val="16"/>
                <w:szCs w:val="16"/>
                <w:lang w:val="es-ES"/>
              </w:rPr>
            </w:pPr>
            <w:r w:rsidRPr="0072580B">
              <w:rPr>
                <w:rFonts w:ascii="Verdana" w:hAnsi="Verdana" w:cs="Times New Roman"/>
                <w:sz w:val="16"/>
                <w:szCs w:val="16"/>
                <w:lang w:val="es-ES"/>
              </w:rPr>
              <w:t>Përpunimi krahasues laboratorik ose sipas softeve përkatëse</w:t>
            </w:r>
          </w:p>
          <w:p w:rsidR="0072580B" w:rsidRPr="0072580B" w:rsidRDefault="0072580B" w:rsidP="00445184">
            <w:pPr>
              <w:rPr>
                <w:rFonts w:ascii="Verdana" w:hAnsi="Verdana" w:cs="Times New Roman"/>
                <w:sz w:val="16"/>
                <w:szCs w:val="16"/>
              </w:rPr>
            </w:pPr>
            <w:r w:rsidRPr="0072580B">
              <w:rPr>
                <w:rFonts w:ascii="Verdana" w:hAnsi="Verdana" w:cs="Times New Roman"/>
                <w:sz w:val="16"/>
                <w:szCs w:val="16"/>
                <w:lang w:val="es-ES"/>
              </w:rPr>
              <w:t>Përpunimi tabelar e shoqëruar me tekstit</w:t>
            </w:r>
          </w:p>
        </w:tc>
        <w:tc>
          <w:tcPr>
            <w:tcW w:w="1491" w:type="dxa"/>
            <w:vMerge w:val="restart"/>
          </w:tcPr>
          <w:p w:rsidR="0072580B" w:rsidRPr="0097319B" w:rsidRDefault="0072580B" w:rsidP="00445184">
            <w:pPr>
              <w:rPr>
                <w:rFonts w:ascii="Verdana" w:hAnsi="Verdana" w:cs="Times New Roman"/>
                <w:sz w:val="16"/>
                <w:szCs w:val="16"/>
              </w:rPr>
            </w:pPr>
            <w:r w:rsidRPr="0097319B">
              <w:rPr>
                <w:rFonts w:ascii="Verdana" w:hAnsi="Verdana" w:cs="Times New Roman"/>
                <w:sz w:val="16"/>
                <w:szCs w:val="16"/>
              </w:rPr>
              <w:t>MBZHR/QTTB</w:t>
            </w:r>
          </w:p>
          <w:p w:rsidR="0072580B" w:rsidRPr="0097319B" w:rsidRDefault="0072580B" w:rsidP="00445184">
            <w:pPr>
              <w:rPr>
                <w:rFonts w:ascii="Verdana" w:hAnsi="Verdana" w:cs="Times New Roman"/>
                <w:sz w:val="16"/>
                <w:szCs w:val="16"/>
              </w:rPr>
            </w:pPr>
            <w:r w:rsidRPr="0097319B">
              <w:rPr>
                <w:rFonts w:ascii="Verdana" w:hAnsi="Verdana" w:cs="Times New Roman"/>
                <w:sz w:val="16"/>
                <w:szCs w:val="16"/>
              </w:rPr>
              <w:t>Institucioni monitorues që lidh kontrate me AKM</w:t>
            </w:r>
          </w:p>
          <w:p w:rsidR="0072580B" w:rsidRPr="0097319B" w:rsidRDefault="0072580B" w:rsidP="00445184">
            <w:pPr>
              <w:rPr>
                <w:rFonts w:ascii="Verdana" w:hAnsi="Verdana" w:cs="Times New Roman"/>
                <w:sz w:val="16"/>
                <w:szCs w:val="16"/>
              </w:rPr>
            </w:pPr>
          </w:p>
          <w:p w:rsidR="0072580B" w:rsidRPr="0097319B" w:rsidRDefault="0072580B" w:rsidP="0072580B">
            <w:pPr>
              <w:rPr>
                <w:rFonts w:ascii="Verdana" w:hAnsi="Verdana" w:cs="Times New Roman"/>
                <w:sz w:val="16"/>
                <w:szCs w:val="16"/>
              </w:rPr>
            </w:pPr>
            <w:r w:rsidRPr="0097319B">
              <w:rPr>
                <w:rFonts w:ascii="Verdana" w:hAnsi="Verdana" w:cs="Times New Roman"/>
                <w:sz w:val="16"/>
                <w:szCs w:val="16"/>
              </w:rPr>
              <w:t>Personi fizik ose juridik veprimtaritë e te cilëve janë subjekt i lejes mjedisore</w:t>
            </w:r>
          </w:p>
          <w:p w:rsidR="0072580B" w:rsidRPr="0097319B" w:rsidRDefault="0072580B" w:rsidP="00445184">
            <w:pPr>
              <w:rPr>
                <w:rFonts w:ascii="Verdana" w:hAnsi="Verdana" w:cs="Times New Roman"/>
                <w:sz w:val="16"/>
                <w:szCs w:val="16"/>
              </w:rPr>
            </w:pPr>
          </w:p>
          <w:p w:rsidR="0072580B" w:rsidRPr="0097319B" w:rsidRDefault="0072580B" w:rsidP="00445184">
            <w:pPr>
              <w:rPr>
                <w:rFonts w:ascii="Verdana" w:hAnsi="Verdana" w:cs="Times New Roman"/>
                <w:sz w:val="16"/>
                <w:szCs w:val="16"/>
              </w:rPr>
            </w:pPr>
          </w:p>
          <w:p w:rsidR="0072580B" w:rsidRPr="0097319B" w:rsidRDefault="0072580B" w:rsidP="00445184">
            <w:pPr>
              <w:rPr>
                <w:rFonts w:ascii="Verdana" w:hAnsi="Verdana" w:cs="Times New Roman"/>
                <w:sz w:val="16"/>
                <w:szCs w:val="16"/>
              </w:rPr>
            </w:pPr>
          </w:p>
        </w:tc>
        <w:tc>
          <w:tcPr>
            <w:tcW w:w="1352" w:type="dxa"/>
          </w:tcPr>
          <w:p w:rsidR="0072580B" w:rsidRPr="0072580B" w:rsidRDefault="0072580B" w:rsidP="00445184">
            <w:pPr>
              <w:rPr>
                <w:rFonts w:ascii="Verdana" w:hAnsi="Verdana" w:cs="Times New Roman"/>
                <w:sz w:val="16"/>
                <w:szCs w:val="16"/>
              </w:rPr>
            </w:pPr>
          </w:p>
        </w:tc>
      </w:tr>
      <w:tr w:rsidR="0072580B" w:rsidRPr="0072580B" w:rsidTr="0072580B">
        <w:trPr>
          <w:trHeight w:val="577"/>
        </w:trPr>
        <w:tc>
          <w:tcPr>
            <w:tcW w:w="1181" w:type="dxa"/>
            <w:vMerge/>
          </w:tcPr>
          <w:p w:rsidR="0072580B" w:rsidRPr="0072580B" w:rsidRDefault="0072580B" w:rsidP="00445184">
            <w:pPr>
              <w:rPr>
                <w:rFonts w:ascii="Verdana" w:hAnsi="Verdana" w:cs="Times New Roman"/>
                <w:sz w:val="16"/>
                <w:szCs w:val="16"/>
              </w:rPr>
            </w:pPr>
          </w:p>
        </w:tc>
        <w:tc>
          <w:tcPr>
            <w:tcW w:w="2589" w:type="dxa"/>
          </w:tcPr>
          <w:p w:rsidR="0072580B" w:rsidRPr="0072580B" w:rsidRDefault="0072580B" w:rsidP="00445184">
            <w:pPr>
              <w:keepNext/>
              <w:jc w:val="both"/>
              <w:outlineLvl w:val="1"/>
              <w:rPr>
                <w:rFonts w:ascii="Verdana" w:hAnsi="Verdana" w:cs="Times New Roman"/>
                <w:sz w:val="16"/>
                <w:szCs w:val="16"/>
                <w:lang w:val="sv-SE"/>
              </w:rPr>
            </w:pPr>
            <w:r w:rsidRPr="0072580B">
              <w:rPr>
                <w:rFonts w:ascii="Verdana" w:hAnsi="Verdana" w:cs="Times New Roman"/>
                <w:sz w:val="16"/>
                <w:szCs w:val="16"/>
              </w:rPr>
              <w:t>b) përmbajtja e hidrokarbureve</w:t>
            </w:r>
          </w:p>
        </w:tc>
        <w:tc>
          <w:tcPr>
            <w:tcW w:w="1342" w:type="dxa"/>
          </w:tcPr>
          <w:p w:rsidR="0072580B" w:rsidRPr="0072580B" w:rsidRDefault="0072580B" w:rsidP="00445184">
            <w:pPr>
              <w:rPr>
                <w:rFonts w:ascii="Verdana" w:hAnsi="Verdana" w:cs="Times New Roman"/>
                <w:sz w:val="16"/>
                <w:szCs w:val="16"/>
              </w:rPr>
            </w:pPr>
            <w:r w:rsidRPr="0072580B">
              <w:rPr>
                <w:rFonts w:ascii="Verdana" w:eastAsia="Times New Roman" w:hAnsi="Verdana" w:cs="Times New Roman"/>
                <w:sz w:val="16"/>
                <w:szCs w:val="16"/>
                <w:lang w:val="es-ES"/>
              </w:rPr>
              <w:t xml:space="preserve">Tabela </w:t>
            </w:r>
            <w:r>
              <w:rPr>
                <w:rFonts w:ascii="Verdana" w:eastAsia="Times New Roman" w:hAnsi="Verdana" w:cs="Times New Roman"/>
                <w:sz w:val="16"/>
                <w:szCs w:val="16"/>
                <w:lang w:val="es-ES"/>
              </w:rPr>
              <w:t>19</w:t>
            </w:r>
          </w:p>
        </w:tc>
        <w:tc>
          <w:tcPr>
            <w:tcW w:w="1307" w:type="dxa"/>
          </w:tcPr>
          <w:p w:rsidR="0072580B" w:rsidRPr="0072580B" w:rsidRDefault="0072580B" w:rsidP="00445184">
            <w:pPr>
              <w:rPr>
                <w:rFonts w:ascii="Verdana" w:hAnsi="Verdana" w:cs="Times New Roman"/>
                <w:sz w:val="16"/>
                <w:szCs w:val="16"/>
              </w:rPr>
            </w:pPr>
            <w:r w:rsidRPr="0072580B">
              <w:rPr>
                <w:rFonts w:ascii="Verdana" w:hAnsi="Verdana" w:cs="Times New Roman"/>
                <w:sz w:val="16"/>
                <w:szCs w:val="16"/>
              </w:rPr>
              <w:t xml:space="preserve">Vjetore </w:t>
            </w:r>
          </w:p>
        </w:tc>
        <w:tc>
          <w:tcPr>
            <w:tcW w:w="1507" w:type="dxa"/>
          </w:tcPr>
          <w:p w:rsidR="0072580B" w:rsidRPr="0072580B" w:rsidRDefault="0072580B" w:rsidP="00445184">
            <w:pPr>
              <w:rPr>
                <w:rFonts w:ascii="Verdana" w:hAnsi="Verdana" w:cs="Times New Roman"/>
                <w:sz w:val="16"/>
                <w:szCs w:val="16"/>
                <w:lang w:val="sv-SE"/>
              </w:rPr>
            </w:pPr>
            <w:r w:rsidRPr="0072580B">
              <w:rPr>
                <w:rFonts w:ascii="Verdana" w:hAnsi="Verdana" w:cs="Times New Roman"/>
                <w:sz w:val="16"/>
                <w:szCs w:val="16"/>
                <w:lang w:val="sv-SE"/>
              </w:rPr>
              <w:t xml:space="preserve">Përpunim analitik, </w:t>
            </w:r>
          </w:p>
          <w:p w:rsidR="0072580B" w:rsidRPr="0072580B" w:rsidRDefault="0072580B" w:rsidP="00445184">
            <w:pPr>
              <w:rPr>
                <w:rFonts w:ascii="Verdana" w:hAnsi="Verdana" w:cs="Times New Roman"/>
                <w:sz w:val="16"/>
                <w:szCs w:val="16"/>
              </w:rPr>
            </w:pPr>
            <w:r w:rsidRPr="0072580B">
              <w:rPr>
                <w:rFonts w:ascii="Verdana" w:hAnsi="Verdana" w:cs="Times New Roman"/>
                <w:sz w:val="16"/>
                <w:szCs w:val="16"/>
                <w:lang w:val="sv-SE"/>
              </w:rPr>
              <w:t>Paraqitja tabelare/grafik</w:t>
            </w:r>
          </w:p>
        </w:tc>
        <w:tc>
          <w:tcPr>
            <w:tcW w:w="1491" w:type="dxa"/>
            <w:vMerge/>
          </w:tcPr>
          <w:p w:rsidR="0072580B" w:rsidRPr="0097319B" w:rsidRDefault="0072580B" w:rsidP="00445184">
            <w:pPr>
              <w:rPr>
                <w:rFonts w:ascii="Verdana" w:hAnsi="Verdana" w:cs="Times New Roman"/>
                <w:sz w:val="16"/>
                <w:szCs w:val="16"/>
              </w:rPr>
            </w:pPr>
          </w:p>
        </w:tc>
        <w:tc>
          <w:tcPr>
            <w:tcW w:w="1352" w:type="dxa"/>
          </w:tcPr>
          <w:p w:rsidR="0072580B" w:rsidRPr="0072580B" w:rsidRDefault="0072580B" w:rsidP="00445184">
            <w:pPr>
              <w:rPr>
                <w:rFonts w:ascii="Verdana" w:hAnsi="Verdana" w:cs="Times New Roman"/>
                <w:sz w:val="16"/>
                <w:szCs w:val="16"/>
              </w:rPr>
            </w:pPr>
          </w:p>
        </w:tc>
      </w:tr>
      <w:tr w:rsidR="00445184" w:rsidRPr="0072580B" w:rsidTr="0072580B">
        <w:trPr>
          <w:trHeight w:val="266"/>
        </w:trPr>
        <w:tc>
          <w:tcPr>
            <w:tcW w:w="1181" w:type="dxa"/>
            <w:shd w:val="clear" w:color="auto" w:fill="F7CAAC"/>
          </w:tcPr>
          <w:p w:rsidR="00445184" w:rsidRPr="0072580B" w:rsidRDefault="00445184" w:rsidP="00445184">
            <w:pPr>
              <w:rPr>
                <w:rFonts w:ascii="Verdana" w:hAnsi="Verdana" w:cs="Times New Roman"/>
                <w:sz w:val="16"/>
                <w:szCs w:val="16"/>
              </w:rPr>
            </w:pPr>
          </w:p>
        </w:tc>
        <w:tc>
          <w:tcPr>
            <w:tcW w:w="2589" w:type="dxa"/>
            <w:shd w:val="clear" w:color="auto" w:fill="F7CAAC"/>
          </w:tcPr>
          <w:p w:rsidR="00445184" w:rsidRPr="0072580B" w:rsidRDefault="00445184" w:rsidP="00445184">
            <w:pPr>
              <w:keepNext/>
              <w:jc w:val="both"/>
              <w:outlineLvl w:val="1"/>
              <w:rPr>
                <w:rFonts w:ascii="Verdana" w:hAnsi="Verdana" w:cs="Times New Roman"/>
                <w:sz w:val="16"/>
                <w:szCs w:val="16"/>
              </w:rPr>
            </w:pPr>
          </w:p>
        </w:tc>
        <w:tc>
          <w:tcPr>
            <w:tcW w:w="1342" w:type="dxa"/>
            <w:shd w:val="clear" w:color="auto" w:fill="F7CAAC"/>
          </w:tcPr>
          <w:p w:rsidR="00445184" w:rsidRPr="0072580B" w:rsidRDefault="00445184" w:rsidP="00445184">
            <w:pPr>
              <w:rPr>
                <w:rFonts w:ascii="Verdana" w:eastAsia="Times New Roman" w:hAnsi="Verdana" w:cs="Times New Roman"/>
                <w:sz w:val="16"/>
                <w:szCs w:val="16"/>
                <w:lang w:val="es-ES"/>
              </w:rPr>
            </w:pPr>
          </w:p>
        </w:tc>
        <w:tc>
          <w:tcPr>
            <w:tcW w:w="1307" w:type="dxa"/>
            <w:shd w:val="clear" w:color="auto" w:fill="F7CAAC"/>
          </w:tcPr>
          <w:p w:rsidR="00445184" w:rsidRPr="0072580B" w:rsidRDefault="00445184" w:rsidP="00445184">
            <w:pPr>
              <w:rPr>
                <w:rFonts w:ascii="Verdana" w:hAnsi="Verdana" w:cs="Times New Roman"/>
                <w:sz w:val="16"/>
                <w:szCs w:val="16"/>
              </w:rPr>
            </w:pPr>
          </w:p>
        </w:tc>
        <w:tc>
          <w:tcPr>
            <w:tcW w:w="1507" w:type="dxa"/>
            <w:shd w:val="clear" w:color="auto" w:fill="F7CAAC"/>
          </w:tcPr>
          <w:p w:rsidR="00445184" w:rsidRPr="0072580B" w:rsidRDefault="00445184" w:rsidP="00445184">
            <w:pPr>
              <w:rPr>
                <w:rFonts w:ascii="Verdana" w:hAnsi="Verdana" w:cs="Times New Roman"/>
                <w:sz w:val="16"/>
                <w:szCs w:val="16"/>
                <w:lang w:val="sv-SE"/>
              </w:rPr>
            </w:pPr>
          </w:p>
        </w:tc>
        <w:tc>
          <w:tcPr>
            <w:tcW w:w="1491" w:type="dxa"/>
            <w:shd w:val="clear" w:color="auto" w:fill="F7CAAC"/>
          </w:tcPr>
          <w:p w:rsidR="00445184" w:rsidRPr="0097319B" w:rsidRDefault="00445184" w:rsidP="00445184">
            <w:pPr>
              <w:rPr>
                <w:rFonts w:ascii="Verdana" w:hAnsi="Verdana" w:cs="Times New Roman"/>
                <w:sz w:val="16"/>
                <w:szCs w:val="16"/>
              </w:rPr>
            </w:pPr>
          </w:p>
        </w:tc>
        <w:tc>
          <w:tcPr>
            <w:tcW w:w="1352" w:type="dxa"/>
            <w:shd w:val="clear" w:color="auto" w:fill="F7CAAC"/>
          </w:tcPr>
          <w:p w:rsidR="00445184" w:rsidRPr="0072580B" w:rsidRDefault="00445184" w:rsidP="00445184">
            <w:pPr>
              <w:rPr>
                <w:rFonts w:ascii="Verdana" w:hAnsi="Verdana" w:cs="Times New Roman"/>
                <w:sz w:val="16"/>
                <w:szCs w:val="16"/>
              </w:rPr>
            </w:pPr>
          </w:p>
        </w:tc>
      </w:tr>
      <w:tr w:rsidR="00445184" w:rsidRPr="0072580B" w:rsidTr="0072580B">
        <w:trPr>
          <w:trHeight w:val="251"/>
        </w:trPr>
        <w:tc>
          <w:tcPr>
            <w:tcW w:w="1181" w:type="dxa"/>
            <w:vMerge w:val="restart"/>
          </w:tcPr>
          <w:p w:rsidR="00445184" w:rsidRPr="0072580B" w:rsidRDefault="00445184" w:rsidP="00445184">
            <w:pPr>
              <w:rPr>
                <w:rFonts w:ascii="Verdana" w:hAnsi="Verdana" w:cs="Times New Roman"/>
                <w:sz w:val="16"/>
                <w:szCs w:val="16"/>
              </w:rPr>
            </w:pPr>
            <w:r w:rsidRPr="0072580B">
              <w:rPr>
                <w:rFonts w:ascii="Verdana" w:hAnsi="Verdana" w:cs="Times New Roman"/>
                <w:b/>
                <w:sz w:val="16"/>
                <w:szCs w:val="16"/>
              </w:rPr>
              <w:t>Ujërat për ujitje</w:t>
            </w: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 xml:space="preserve">a) fortësia </w:t>
            </w:r>
          </w:p>
        </w:tc>
        <w:tc>
          <w:tcPr>
            <w:tcW w:w="1342" w:type="dxa"/>
          </w:tcPr>
          <w:p w:rsidR="00445184" w:rsidRPr="0072580B" w:rsidRDefault="00445184" w:rsidP="00445184">
            <w:pPr>
              <w:rPr>
                <w:rFonts w:ascii="Verdana" w:hAnsi="Verdana" w:cs="Times New Roman"/>
                <w:sz w:val="16"/>
                <w:szCs w:val="16"/>
              </w:rPr>
            </w:pPr>
          </w:p>
        </w:tc>
        <w:tc>
          <w:tcPr>
            <w:tcW w:w="1307" w:type="dxa"/>
            <w:vMerge w:val="restart"/>
          </w:tcPr>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2 herë në vit</w:t>
            </w:r>
          </w:p>
          <w:p w:rsidR="00445184" w:rsidRPr="0072580B" w:rsidRDefault="00445184" w:rsidP="00445184">
            <w:pPr>
              <w:rPr>
                <w:rFonts w:ascii="Verdana" w:hAnsi="Verdana" w:cs="Times New Roman"/>
                <w:sz w:val="16"/>
                <w:szCs w:val="16"/>
              </w:rPr>
            </w:pPr>
          </w:p>
        </w:tc>
        <w:tc>
          <w:tcPr>
            <w:tcW w:w="1507" w:type="dxa"/>
            <w:vMerge w:val="restart"/>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 xml:space="preserve">Përpunim statistikor </w:t>
            </w: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Paraqitja tabelare dhe grafike</w:t>
            </w:r>
          </w:p>
          <w:p w:rsidR="00445184" w:rsidRPr="0072580B" w:rsidRDefault="00445184" w:rsidP="00445184">
            <w:pPr>
              <w:rPr>
                <w:rFonts w:ascii="Verdana" w:hAnsi="Verdana" w:cs="Times New Roman"/>
                <w:sz w:val="16"/>
                <w:szCs w:val="16"/>
              </w:rPr>
            </w:pPr>
          </w:p>
        </w:tc>
        <w:tc>
          <w:tcPr>
            <w:tcW w:w="1491" w:type="dxa"/>
            <w:vMerge w:val="restart"/>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MBZHR/QTTB</w:t>
            </w:r>
          </w:p>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Institucioni monitorues që lidh kontrate me AKM</w:t>
            </w:r>
          </w:p>
        </w:tc>
        <w:tc>
          <w:tcPr>
            <w:tcW w:w="1352" w:type="dxa"/>
            <w:vMerge w:val="restart"/>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AKM</w:t>
            </w:r>
          </w:p>
        </w:tc>
      </w:tr>
      <w:tr w:rsidR="00445184" w:rsidRPr="0072580B" w:rsidTr="0072580B">
        <w:trPr>
          <w:trHeight w:val="251"/>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 xml:space="preserve">b) alkaliniteti </w:t>
            </w:r>
          </w:p>
        </w:tc>
        <w:tc>
          <w:tcPr>
            <w:tcW w:w="1342" w:type="dxa"/>
          </w:tcPr>
          <w:p w:rsidR="00445184" w:rsidRPr="0072580B" w:rsidRDefault="00445184" w:rsidP="00445184">
            <w:pPr>
              <w:rPr>
                <w:rFonts w:ascii="Verdana" w:hAnsi="Verdana" w:cs="Times New Roman"/>
                <w:sz w:val="16"/>
                <w:szCs w:val="16"/>
              </w:rPr>
            </w:pPr>
          </w:p>
        </w:tc>
        <w:tc>
          <w:tcPr>
            <w:tcW w:w="1307" w:type="dxa"/>
            <w:vMerge/>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97319B" w:rsidRDefault="00445184" w:rsidP="00445184">
            <w:pPr>
              <w:rPr>
                <w:rFonts w:ascii="Verdana" w:hAnsi="Verdana" w:cs="Times New Roman"/>
                <w:sz w:val="16"/>
                <w:szCs w:val="16"/>
              </w:rPr>
            </w:pPr>
          </w:p>
        </w:tc>
        <w:tc>
          <w:tcPr>
            <w:tcW w:w="1352" w:type="dxa"/>
            <w:vMerge/>
          </w:tcPr>
          <w:p w:rsidR="00445184" w:rsidRPr="0072580B" w:rsidRDefault="00445184" w:rsidP="00445184">
            <w:pPr>
              <w:rPr>
                <w:rFonts w:ascii="Verdana" w:hAnsi="Verdana" w:cs="Times New Roman"/>
                <w:sz w:val="16"/>
                <w:szCs w:val="16"/>
              </w:rPr>
            </w:pPr>
          </w:p>
        </w:tc>
      </w:tr>
      <w:tr w:rsidR="00445184" w:rsidRPr="0072580B" w:rsidTr="0072580B">
        <w:trPr>
          <w:trHeight w:val="251"/>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c) aciditeti</w:t>
            </w:r>
          </w:p>
        </w:tc>
        <w:tc>
          <w:tcPr>
            <w:tcW w:w="1342" w:type="dxa"/>
          </w:tcPr>
          <w:p w:rsidR="00445184" w:rsidRPr="0072580B" w:rsidRDefault="00445184" w:rsidP="00445184">
            <w:pPr>
              <w:rPr>
                <w:rFonts w:ascii="Verdana" w:hAnsi="Verdana" w:cs="Times New Roman"/>
                <w:sz w:val="16"/>
                <w:szCs w:val="16"/>
              </w:rPr>
            </w:pPr>
          </w:p>
        </w:tc>
        <w:tc>
          <w:tcPr>
            <w:tcW w:w="1307" w:type="dxa"/>
            <w:vMerge/>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97319B" w:rsidRDefault="00445184" w:rsidP="00445184">
            <w:pPr>
              <w:rPr>
                <w:rFonts w:ascii="Verdana" w:hAnsi="Verdana" w:cs="Times New Roman"/>
                <w:sz w:val="16"/>
                <w:szCs w:val="16"/>
              </w:rPr>
            </w:pPr>
          </w:p>
        </w:tc>
        <w:tc>
          <w:tcPr>
            <w:tcW w:w="1352" w:type="dxa"/>
            <w:vMerge/>
          </w:tcPr>
          <w:p w:rsidR="00445184" w:rsidRPr="0072580B" w:rsidRDefault="00445184" w:rsidP="00445184">
            <w:pPr>
              <w:rPr>
                <w:rFonts w:ascii="Verdana" w:hAnsi="Verdana" w:cs="Times New Roman"/>
                <w:sz w:val="16"/>
                <w:szCs w:val="16"/>
              </w:rPr>
            </w:pPr>
          </w:p>
        </w:tc>
      </w:tr>
      <w:tr w:rsidR="00445184" w:rsidRPr="0072580B" w:rsidTr="0072580B">
        <w:trPr>
          <w:trHeight w:val="251"/>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ç) përmbajtja e pesticideve;</w:t>
            </w:r>
          </w:p>
        </w:tc>
        <w:tc>
          <w:tcPr>
            <w:tcW w:w="1342" w:type="dxa"/>
          </w:tcPr>
          <w:p w:rsidR="00445184" w:rsidRPr="0072580B" w:rsidRDefault="00445184" w:rsidP="00445184">
            <w:pPr>
              <w:rPr>
                <w:rFonts w:ascii="Verdana" w:hAnsi="Verdana" w:cs="Times New Roman"/>
                <w:sz w:val="16"/>
                <w:szCs w:val="16"/>
              </w:rPr>
            </w:pPr>
          </w:p>
        </w:tc>
        <w:tc>
          <w:tcPr>
            <w:tcW w:w="1307" w:type="dxa"/>
            <w:vMerge/>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97319B" w:rsidRDefault="00445184" w:rsidP="00445184">
            <w:pPr>
              <w:rPr>
                <w:rFonts w:ascii="Verdana" w:hAnsi="Verdana" w:cs="Times New Roman"/>
                <w:sz w:val="16"/>
                <w:szCs w:val="16"/>
              </w:rPr>
            </w:pPr>
          </w:p>
        </w:tc>
        <w:tc>
          <w:tcPr>
            <w:tcW w:w="1352" w:type="dxa"/>
            <w:vMerge/>
          </w:tcPr>
          <w:p w:rsidR="00445184" w:rsidRPr="0072580B" w:rsidRDefault="00445184" w:rsidP="00445184">
            <w:pPr>
              <w:rPr>
                <w:rFonts w:ascii="Verdana" w:hAnsi="Verdana" w:cs="Times New Roman"/>
                <w:sz w:val="16"/>
                <w:szCs w:val="16"/>
              </w:rPr>
            </w:pPr>
          </w:p>
        </w:tc>
      </w:tr>
      <w:tr w:rsidR="00445184" w:rsidRPr="0072580B" w:rsidTr="0072580B">
        <w:trPr>
          <w:trHeight w:val="251"/>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lang w:val="es-ES"/>
              </w:rPr>
              <w:t>d) përmbajtja e azotit dhe nitrateve</w:t>
            </w:r>
          </w:p>
        </w:tc>
        <w:tc>
          <w:tcPr>
            <w:tcW w:w="1342" w:type="dxa"/>
          </w:tcPr>
          <w:p w:rsidR="00445184" w:rsidRPr="0072580B" w:rsidRDefault="00445184" w:rsidP="00445184">
            <w:pPr>
              <w:rPr>
                <w:rFonts w:ascii="Verdana" w:hAnsi="Verdana" w:cs="Times New Roman"/>
                <w:sz w:val="16"/>
                <w:szCs w:val="16"/>
              </w:rPr>
            </w:pPr>
          </w:p>
        </w:tc>
        <w:tc>
          <w:tcPr>
            <w:tcW w:w="1307" w:type="dxa"/>
            <w:vMerge/>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97319B" w:rsidRDefault="00445184" w:rsidP="00445184">
            <w:pPr>
              <w:rPr>
                <w:rFonts w:ascii="Verdana" w:hAnsi="Verdana" w:cs="Times New Roman"/>
                <w:sz w:val="16"/>
                <w:szCs w:val="16"/>
              </w:rPr>
            </w:pPr>
          </w:p>
        </w:tc>
        <w:tc>
          <w:tcPr>
            <w:tcW w:w="1352" w:type="dxa"/>
            <w:vMerge/>
          </w:tcPr>
          <w:p w:rsidR="00445184" w:rsidRPr="0072580B" w:rsidRDefault="00445184" w:rsidP="00445184">
            <w:pPr>
              <w:rPr>
                <w:rFonts w:ascii="Verdana" w:hAnsi="Verdana" w:cs="Times New Roman"/>
                <w:sz w:val="16"/>
                <w:szCs w:val="16"/>
              </w:rPr>
            </w:pPr>
          </w:p>
        </w:tc>
      </w:tr>
      <w:tr w:rsidR="00445184" w:rsidRPr="0072580B" w:rsidTr="0072580B">
        <w:trPr>
          <w:trHeight w:val="266"/>
        </w:trPr>
        <w:tc>
          <w:tcPr>
            <w:tcW w:w="1181" w:type="dxa"/>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lang w:val="es-ES"/>
              </w:rPr>
            </w:pPr>
          </w:p>
        </w:tc>
        <w:tc>
          <w:tcPr>
            <w:tcW w:w="1342" w:type="dxa"/>
          </w:tcPr>
          <w:p w:rsidR="00445184" w:rsidRPr="0072580B" w:rsidRDefault="00445184" w:rsidP="00445184">
            <w:pPr>
              <w:rPr>
                <w:rFonts w:ascii="Verdana" w:hAnsi="Verdana" w:cs="Times New Roman"/>
                <w:sz w:val="16"/>
                <w:szCs w:val="16"/>
              </w:rPr>
            </w:pPr>
          </w:p>
        </w:tc>
        <w:tc>
          <w:tcPr>
            <w:tcW w:w="1307" w:type="dxa"/>
          </w:tcPr>
          <w:p w:rsidR="00445184" w:rsidRPr="0072580B" w:rsidRDefault="00445184" w:rsidP="00445184">
            <w:pPr>
              <w:rPr>
                <w:rFonts w:ascii="Verdana" w:hAnsi="Verdana" w:cs="Times New Roman"/>
                <w:sz w:val="16"/>
                <w:szCs w:val="16"/>
              </w:rPr>
            </w:pPr>
          </w:p>
        </w:tc>
        <w:tc>
          <w:tcPr>
            <w:tcW w:w="1507" w:type="dxa"/>
          </w:tcPr>
          <w:p w:rsidR="00445184" w:rsidRPr="0072580B" w:rsidRDefault="00445184" w:rsidP="00445184">
            <w:pPr>
              <w:rPr>
                <w:rFonts w:ascii="Verdana" w:hAnsi="Verdana" w:cs="Times New Roman"/>
                <w:sz w:val="16"/>
                <w:szCs w:val="16"/>
              </w:rPr>
            </w:pPr>
          </w:p>
        </w:tc>
        <w:tc>
          <w:tcPr>
            <w:tcW w:w="1491" w:type="dxa"/>
          </w:tcPr>
          <w:p w:rsidR="00445184" w:rsidRPr="0097319B" w:rsidRDefault="00445184" w:rsidP="00445184">
            <w:pPr>
              <w:rPr>
                <w:rFonts w:ascii="Verdana" w:hAnsi="Verdana" w:cs="Times New Roman"/>
                <w:sz w:val="16"/>
                <w:szCs w:val="16"/>
              </w:rPr>
            </w:pP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459"/>
        </w:trPr>
        <w:tc>
          <w:tcPr>
            <w:tcW w:w="1181" w:type="dxa"/>
          </w:tcPr>
          <w:p w:rsidR="00445184" w:rsidRPr="0072580B" w:rsidRDefault="00445184" w:rsidP="00445184">
            <w:pPr>
              <w:rPr>
                <w:rFonts w:ascii="Verdana" w:hAnsi="Verdana" w:cs="Times New Roman"/>
                <w:sz w:val="16"/>
                <w:szCs w:val="16"/>
              </w:rPr>
            </w:pPr>
          </w:p>
        </w:tc>
        <w:tc>
          <w:tcPr>
            <w:tcW w:w="9588" w:type="dxa"/>
            <w:gridSpan w:val="6"/>
          </w:tcPr>
          <w:p w:rsidR="00445184" w:rsidRPr="0097319B" w:rsidRDefault="00445184" w:rsidP="00445184">
            <w:pPr>
              <w:rPr>
                <w:rFonts w:ascii="Verdana" w:hAnsi="Verdana" w:cs="Times New Roman"/>
                <w:b/>
                <w:sz w:val="16"/>
                <w:szCs w:val="16"/>
              </w:rPr>
            </w:pPr>
            <w:r w:rsidRPr="0097319B">
              <w:rPr>
                <w:rFonts w:ascii="Verdana" w:hAnsi="Verdana" w:cs="Times New Roman"/>
                <w:b/>
                <w:sz w:val="16"/>
                <w:szCs w:val="16"/>
              </w:rPr>
              <w:t>C. TREGUESIT MJEDISOR TË NDIKIMIT</w:t>
            </w:r>
          </w:p>
          <w:p w:rsidR="00445184" w:rsidRPr="0097319B" w:rsidRDefault="00445184" w:rsidP="00445184">
            <w:pPr>
              <w:rPr>
                <w:rFonts w:ascii="Verdana" w:hAnsi="Verdana" w:cs="Times New Roman"/>
                <w:sz w:val="16"/>
                <w:szCs w:val="16"/>
              </w:rPr>
            </w:pPr>
          </w:p>
        </w:tc>
      </w:tr>
      <w:tr w:rsidR="00445184" w:rsidRPr="0072580B" w:rsidTr="0072580B">
        <w:trPr>
          <w:trHeight w:val="370"/>
        </w:trPr>
        <w:tc>
          <w:tcPr>
            <w:tcW w:w="1181" w:type="dxa"/>
            <w:vMerge w:val="restart"/>
          </w:tcPr>
          <w:p w:rsidR="00445184" w:rsidRPr="0072580B" w:rsidRDefault="00445184" w:rsidP="00445184">
            <w:pPr>
              <w:jc w:val="center"/>
              <w:rPr>
                <w:rFonts w:ascii="Verdana" w:hAnsi="Verdana" w:cs="Times New Roman"/>
                <w:b/>
                <w:sz w:val="16"/>
                <w:szCs w:val="16"/>
              </w:rPr>
            </w:pPr>
            <w:r w:rsidRPr="0072580B">
              <w:rPr>
                <w:rFonts w:ascii="Verdana" w:hAnsi="Verdana" w:cs="Times New Roman"/>
                <w:b/>
                <w:sz w:val="16"/>
                <w:szCs w:val="16"/>
              </w:rPr>
              <w:t>Për tokën dhe ujërat për vaditje</w:t>
            </w:r>
          </w:p>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lang w:val="es-ES"/>
              </w:rPr>
              <w:t xml:space="preserve">a) vlera e erozionit dhe akumulimit të tokës </w:t>
            </w:r>
          </w:p>
        </w:tc>
        <w:tc>
          <w:tcPr>
            <w:tcW w:w="1342"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Vlorë, Lezhë</w:t>
            </w:r>
          </w:p>
          <w:p w:rsidR="009655FA" w:rsidRPr="0072580B" w:rsidRDefault="009655FA" w:rsidP="00445184">
            <w:pPr>
              <w:rPr>
                <w:rFonts w:ascii="Verdana" w:hAnsi="Verdana" w:cs="Times New Roman"/>
                <w:sz w:val="16"/>
                <w:szCs w:val="16"/>
              </w:rPr>
            </w:pPr>
            <w:r w:rsidRPr="0072580B">
              <w:rPr>
                <w:rFonts w:ascii="Verdana" w:hAnsi="Verdana" w:cs="Times New Roman"/>
                <w:sz w:val="16"/>
                <w:szCs w:val="16"/>
              </w:rPr>
              <w:t>Tabela 2</w:t>
            </w:r>
            <w:r w:rsidR="00074B9F">
              <w:rPr>
                <w:rFonts w:ascii="Verdana" w:hAnsi="Verdana" w:cs="Times New Roman"/>
                <w:sz w:val="16"/>
                <w:szCs w:val="16"/>
              </w:rPr>
              <w:t>0</w:t>
            </w:r>
          </w:p>
        </w:tc>
        <w:tc>
          <w:tcPr>
            <w:tcW w:w="1307" w:type="dxa"/>
            <w:vMerge w:val="restart"/>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Qershor-Korrik</w:t>
            </w: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Gusht-Shtator</w:t>
            </w: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Nëntor</w:t>
            </w:r>
          </w:p>
          <w:p w:rsidR="00445184" w:rsidRPr="0072580B" w:rsidRDefault="00445184" w:rsidP="00445184">
            <w:pPr>
              <w:rPr>
                <w:rFonts w:ascii="Verdana" w:hAnsi="Verdana" w:cs="Times New Roman"/>
                <w:sz w:val="16"/>
                <w:szCs w:val="16"/>
              </w:rPr>
            </w:pPr>
          </w:p>
        </w:tc>
        <w:tc>
          <w:tcPr>
            <w:tcW w:w="1507" w:type="dxa"/>
            <w:vMerge w:val="restart"/>
          </w:tcPr>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 xml:space="preserve">Përpunim statistikor </w:t>
            </w: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lastRenderedPageBreak/>
              <w:t>Paraqitja tabelare dhe grafike</w:t>
            </w: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Ndërtimi i hartave me shkallë të ndryshme në bazë të te dhënave të fituara</w:t>
            </w:r>
          </w:p>
          <w:p w:rsidR="00445184" w:rsidRPr="0072580B" w:rsidRDefault="00445184" w:rsidP="00445184">
            <w:pPr>
              <w:rPr>
                <w:rFonts w:ascii="Verdana" w:hAnsi="Verdana" w:cs="Times New Roman"/>
                <w:sz w:val="16"/>
                <w:szCs w:val="16"/>
              </w:rPr>
            </w:pPr>
          </w:p>
        </w:tc>
        <w:tc>
          <w:tcPr>
            <w:tcW w:w="1491"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lastRenderedPageBreak/>
              <w:t>MBZHR/QTTB</w:t>
            </w:r>
          </w:p>
        </w:tc>
        <w:tc>
          <w:tcPr>
            <w:tcW w:w="1352"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AKM</w:t>
            </w: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lang w:val="es-ES"/>
              </w:rPr>
              <w:t xml:space="preserve">b) humbja vjetore e tokës, si pasojë e gërryerjeve dhe lumenjtë nga shkarjet </w:t>
            </w:r>
          </w:p>
        </w:tc>
        <w:tc>
          <w:tcPr>
            <w:tcW w:w="1342" w:type="dxa"/>
          </w:tcPr>
          <w:p w:rsidR="00445184" w:rsidRPr="0072580B" w:rsidRDefault="00445184" w:rsidP="00445184">
            <w:pPr>
              <w:rPr>
                <w:rFonts w:ascii="Verdana" w:hAnsi="Verdana" w:cs="Times New Roman"/>
                <w:sz w:val="16"/>
                <w:szCs w:val="16"/>
                <w:lang w:val="es-ES"/>
              </w:rPr>
            </w:pPr>
            <w:r w:rsidRPr="0072580B">
              <w:rPr>
                <w:rFonts w:ascii="Verdana" w:hAnsi="Verdana" w:cs="Times New Roman"/>
                <w:sz w:val="16"/>
                <w:szCs w:val="16"/>
                <w:lang w:val="es-ES"/>
              </w:rPr>
              <w:t xml:space="preserve">Rrëshen (Kalaj), Korçë (Moglicë) </w:t>
            </w: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lang w:val="es-ES"/>
              </w:rPr>
              <w:t>Lumenjtë Shkumbin-</w:t>
            </w:r>
            <w:r w:rsidRPr="0072580B">
              <w:rPr>
                <w:rFonts w:ascii="Verdana" w:hAnsi="Verdana" w:cs="Times New Roman"/>
                <w:sz w:val="16"/>
                <w:szCs w:val="16"/>
                <w:lang w:val="es-ES"/>
              </w:rPr>
              <w:lastRenderedPageBreak/>
              <w:t>Vjosë, Librazhd, Korçë</w:t>
            </w:r>
          </w:p>
        </w:tc>
        <w:tc>
          <w:tcPr>
            <w:tcW w:w="1307" w:type="dxa"/>
            <w:vMerge/>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Institucioni monitorues që lidh kontrate me AKM</w:t>
            </w: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lang w:val="es-ES"/>
              </w:rPr>
              <w:t>c) sipërfaqja e tokës së degraduar</w:t>
            </w:r>
          </w:p>
        </w:tc>
        <w:tc>
          <w:tcPr>
            <w:tcW w:w="1342"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 xml:space="preserve">Terrene të degraduara  </w:t>
            </w:r>
            <w:r w:rsidRPr="0097319B">
              <w:rPr>
                <w:rFonts w:ascii="Verdana" w:hAnsi="Verdana" w:cs="Times New Roman"/>
                <w:sz w:val="16"/>
                <w:szCs w:val="16"/>
              </w:rPr>
              <w:t>(Dërmenas, Sheqeras, Orikum</w:t>
            </w:r>
            <w:r w:rsidR="009A7362" w:rsidRPr="0097319B">
              <w:rPr>
                <w:rFonts w:ascii="Verdana" w:hAnsi="Verdana" w:cs="Times New Roman"/>
                <w:sz w:val="16"/>
                <w:szCs w:val="16"/>
              </w:rPr>
              <w:t>, Libofsh</w:t>
            </w:r>
            <w:r w:rsidR="009655FA" w:rsidRPr="0097319B">
              <w:rPr>
                <w:rFonts w:ascii="Verdana" w:hAnsi="Verdana" w:cs="Times New Roman"/>
                <w:sz w:val="16"/>
                <w:szCs w:val="16"/>
              </w:rPr>
              <w:t>, etj</w:t>
            </w:r>
            <w:r w:rsidRPr="0097319B">
              <w:rPr>
                <w:rFonts w:ascii="Verdana" w:hAnsi="Verdana" w:cs="Times New Roman"/>
                <w:sz w:val="16"/>
                <w:szCs w:val="16"/>
              </w:rPr>
              <w:t>)</w:t>
            </w:r>
          </w:p>
        </w:tc>
        <w:tc>
          <w:tcPr>
            <w:tcW w:w="1307" w:type="dxa"/>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val="restart"/>
          </w:tcPr>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QTTB</w:t>
            </w: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lang w:val="es-ES"/>
              </w:rPr>
              <w:t xml:space="preserve">ç) sipërfaqja e tokës djerrë </w:t>
            </w:r>
          </w:p>
        </w:tc>
        <w:tc>
          <w:tcPr>
            <w:tcW w:w="1342"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Terrenet djerrë</w:t>
            </w:r>
          </w:p>
        </w:tc>
        <w:tc>
          <w:tcPr>
            <w:tcW w:w="1307" w:type="dxa"/>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72580B" w:rsidRDefault="00445184" w:rsidP="00445184">
            <w:pPr>
              <w:rPr>
                <w:rFonts w:ascii="Verdana" w:hAnsi="Verdana" w:cs="Times New Roman"/>
                <w:sz w:val="16"/>
                <w:szCs w:val="16"/>
              </w:rPr>
            </w:pP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lang w:val="es-ES"/>
              </w:rPr>
              <w:t>d) sipërfaqja dhe lokalizimi i tokave të ndotura me metale të rënda;</w:t>
            </w:r>
          </w:p>
        </w:tc>
        <w:tc>
          <w:tcPr>
            <w:tcW w:w="1342" w:type="dxa"/>
            <w:vMerge w:val="restart"/>
          </w:tcPr>
          <w:p w:rsidR="00445184" w:rsidRPr="0072580B" w:rsidRDefault="00445184" w:rsidP="00445184">
            <w:pPr>
              <w:rPr>
                <w:rFonts w:ascii="Verdana" w:hAnsi="Verdana" w:cs="Times New Roman"/>
                <w:sz w:val="16"/>
                <w:szCs w:val="16"/>
                <w:lang w:val="es-ES"/>
              </w:rPr>
            </w:pPr>
            <w:r w:rsidRPr="0072580B">
              <w:rPr>
                <w:rFonts w:ascii="Verdana" w:hAnsi="Verdana" w:cs="Times New Roman"/>
                <w:sz w:val="16"/>
                <w:szCs w:val="16"/>
                <w:lang w:val="es-ES"/>
              </w:rPr>
              <w:t>Toka të identifikuara të ndotura</w:t>
            </w:r>
          </w:p>
          <w:p w:rsidR="00445184" w:rsidRPr="0072580B" w:rsidRDefault="00445184" w:rsidP="00445184">
            <w:pPr>
              <w:keepNext/>
              <w:jc w:val="both"/>
              <w:outlineLvl w:val="1"/>
              <w:rPr>
                <w:rFonts w:ascii="Verdana" w:eastAsia="Times New Roman" w:hAnsi="Verdana" w:cs="Times New Roman"/>
                <w:b/>
                <w:sz w:val="16"/>
                <w:szCs w:val="16"/>
                <w:lang w:val="es-ES"/>
              </w:rPr>
            </w:pPr>
          </w:p>
          <w:p w:rsidR="00445184" w:rsidRPr="0072580B" w:rsidRDefault="00445184" w:rsidP="00445184">
            <w:pPr>
              <w:keepNext/>
              <w:jc w:val="both"/>
              <w:outlineLvl w:val="1"/>
              <w:rPr>
                <w:rFonts w:ascii="Verdana" w:eastAsia="Times New Roman" w:hAnsi="Verdana" w:cs="Times New Roman"/>
                <w:sz w:val="16"/>
                <w:szCs w:val="16"/>
                <w:lang w:val="es-ES"/>
              </w:rPr>
            </w:pPr>
            <w:r w:rsidRPr="0072580B">
              <w:rPr>
                <w:rFonts w:ascii="Verdana" w:eastAsia="Times New Roman" w:hAnsi="Verdana" w:cs="Times New Roman"/>
                <w:sz w:val="16"/>
                <w:szCs w:val="16"/>
                <w:lang w:val="es-ES"/>
              </w:rPr>
              <w:t xml:space="preserve">Tabela </w:t>
            </w:r>
            <w:r w:rsidR="00074B9F">
              <w:rPr>
                <w:rFonts w:ascii="Verdana" w:eastAsia="Times New Roman" w:hAnsi="Verdana" w:cs="Times New Roman"/>
                <w:sz w:val="16"/>
                <w:szCs w:val="16"/>
                <w:lang w:val="es-ES"/>
              </w:rPr>
              <w:t>19</w:t>
            </w:r>
            <w:r w:rsidRPr="0072580B">
              <w:rPr>
                <w:rFonts w:ascii="Verdana" w:eastAsia="Times New Roman" w:hAnsi="Verdana" w:cs="Times New Roman"/>
                <w:sz w:val="16"/>
                <w:szCs w:val="16"/>
                <w:lang w:val="es-ES"/>
              </w:rPr>
              <w:t>, 62</w:t>
            </w:r>
          </w:p>
          <w:p w:rsidR="00445184" w:rsidRPr="0072580B" w:rsidRDefault="00445184" w:rsidP="00445184">
            <w:pPr>
              <w:rPr>
                <w:rFonts w:ascii="Verdana" w:hAnsi="Verdana" w:cs="Times New Roman"/>
                <w:sz w:val="16"/>
                <w:szCs w:val="16"/>
              </w:rPr>
            </w:pPr>
          </w:p>
        </w:tc>
        <w:tc>
          <w:tcPr>
            <w:tcW w:w="1307" w:type="dxa"/>
            <w:vMerge w:val="restart"/>
          </w:tcPr>
          <w:p w:rsidR="00445184" w:rsidRPr="0072580B" w:rsidRDefault="00445184" w:rsidP="00445184">
            <w:pPr>
              <w:rPr>
                <w:rFonts w:ascii="Verdana" w:hAnsi="Verdana" w:cs="Times New Roman"/>
                <w:sz w:val="16"/>
                <w:szCs w:val="16"/>
                <w:lang w:val="es-ES"/>
              </w:rPr>
            </w:pPr>
          </w:p>
          <w:p w:rsidR="00445184" w:rsidRPr="0072580B" w:rsidRDefault="00445184" w:rsidP="00445184">
            <w:pPr>
              <w:rPr>
                <w:rFonts w:ascii="Verdana" w:hAnsi="Verdana" w:cs="Times New Roman"/>
                <w:sz w:val="16"/>
                <w:szCs w:val="16"/>
                <w:lang w:val="es-ES"/>
              </w:rPr>
            </w:pPr>
          </w:p>
          <w:p w:rsidR="00445184" w:rsidRPr="0072580B" w:rsidRDefault="00445184" w:rsidP="00445184">
            <w:pPr>
              <w:rPr>
                <w:rFonts w:ascii="Verdana" w:hAnsi="Verdana" w:cs="Times New Roman"/>
                <w:sz w:val="16"/>
                <w:szCs w:val="16"/>
                <w:lang w:val="es-ES"/>
              </w:rPr>
            </w:pPr>
          </w:p>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1 herë /2 vjet</w:t>
            </w:r>
          </w:p>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72580B" w:rsidRDefault="00445184" w:rsidP="00445184">
            <w:pPr>
              <w:rPr>
                <w:rFonts w:ascii="Verdana" w:hAnsi="Verdana" w:cs="Times New Roman"/>
                <w:sz w:val="16"/>
                <w:szCs w:val="16"/>
              </w:rPr>
            </w:pP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dh) sipërfaqja dhe lokalizimi i tokave të ndotura me hidrokarbure</w:t>
            </w:r>
          </w:p>
        </w:tc>
        <w:tc>
          <w:tcPr>
            <w:tcW w:w="1342" w:type="dxa"/>
            <w:vMerge/>
          </w:tcPr>
          <w:p w:rsidR="00445184" w:rsidRPr="0072580B" w:rsidRDefault="00445184" w:rsidP="00445184">
            <w:pPr>
              <w:rPr>
                <w:rFonts w:ascii="Verdana" w:hAnsi="Verdana" w:cs="Times New Roman"/>
                <w:sz w:val="16"/>
                <w:szCs w:val="16"/>
              </w:rPr>
            </w:pPr>
          </w:p>
        </w:tc>
        <w:tc>
          <w:tcPr>
            <w:tcW w:w="1307" w:type="dxa"/>
            <w:vMerge/>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72580B" w:rsidRDefault="00445184" w:rsidP="00445184">
            <w:pPr>
              <w:rPr>
                <w:rFonts w:ascii="Verdana" w:hAnsi="Verdana" w:cs="Times New Roman"/>
                <w:sz w:val="16"/>
                <w:szCs w:val="16"/>
              </w:rPr>
            </w:pP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 xml:space="preserve">e) sipërfaqja dhe lokalizimi i tokave të ndotura me kimikate dhe mbetje të rrezikshme </w:t>
            </w:r>
          </w:p>
        </w:tc>
        <w:tc>
          <w:tcPr>
            <w:tcW w:w="1342" w:type="dxa"/>
            <w:vMerge/>
          </w:tcPr>
          <w:p w:rsidR="00445184" w:rsidRPr="0072580B" w:rsidRDefault="00445184" w:rsidP="00445184">
            <w:pPr>
              <w:rPr>
                <w:rFonts w:ascii="Verdana" w:hAnsi="Verdana" w:cs="Times New Roman"/>
                <w:sz w:val="16"/>
                <w:szCs w:val="16"/>
              </w:rPr>
            </w:pPr>
          </w:p>
        </w:tc>
        <w:tc>
          <w:tcPr>
            <w:tcW w:w="1307" w:type="dxa"/>
            <w:vMerge/>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vMerge/>
          </w:tcPr>
          <w:p w:rsidR="00445184" w:rsidRPr="0072580B" w:rsidRDefault="00445184" w:rsidP="00445184">
            <w:pPr>
              <w:rPr>
                <w:rFonts w:ascii="Verdana" w:hAnsi="Verdana" w:cs="Times New Roman"/>
                <w:sz w:val="16"/>
                <w:szCs w:val="16"/>
              </w:rPr>
            </w:pP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 xml:space="preserve">ë) shkalla e ekspozimit të popullsisë ndaj ndotjes së tokës </w:t>
            </w:r>
          </w:p>
        </w:tc>
        <w:tc>
          <w:tcPr>
            <w:tcW w:w="1342" w:type="dxa"/>
          </w:tcPr>
          <w:p w:rsidR="00445184" w:rsidRPr="0072580B" w:rsidRDefault="00445184" w:rsidP="00445184">
            <w:pPr>
              <w:rPr>
                <w:rFonts w:ascii="Verdana" w:hAnsi="Verdana" w:cs="Times New Roman"/>
                <w:sz w:val="16"/>
                <w:szCs w:val="16"/>
              </w:rPr>
            </w:pPr>
          </w:p>
        </w:tc>
        <w:tc>
          <w:tcPr>
            <w:tcW w:w="1307" w:type="dxa"/>
          </w:tcPr>
          <w:p w:rsidR="00445184" w:rsidRPr="0072580B" w:rsidRDefault="00445184" w:rsidP="00445184">
            <w:pPr>
              <w:rPr>
                <w:rFonts w:ascii="Verdana" w:hAnsi="Verdana" w:cs="Times New Roman"/>
                <w:sz w:val="16"/>
                <w:szCs w:val="16"/>
              </w:rPr>
            </w:pPr>
          </w:p>
        </w:tc>
        <w:tc>
          <w:tcPr>
            <w:tcW w:w="1507" w:type="dxa"/>
            <w:vMerge/>
          </w:tcPr>
          <w:p w:rsidR="00445184" w:rsidRPr="0072580B" w:rsidRDefault="00445184" w:rsidP="00445184">
            <w:pPr>
              <w:rPr>
                <w:rFonts w:ascii="Verdana" w:hAnsi="Verdana" w:cs="Times New Roman"/>
                <w:sz w:val="16"/>
                <w:szCs w:val="16"/>
              </w:rPr>
            </w:pPr>
          </w:p>
        </w:tc>
        <w:tc>
          <w:tcPr>
            <w:tcW w:w="1491"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ISHP</w:t>
            </w: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370"/>
        </w:trPr>
        <w:tc>
          <w:tcPr>
            <w:tcW w:w="1181" w:type="dxa"/>
            <w:vMerge/>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i) tejkalimet e normave të cilësisë së treguesve të pikës B6.1 dhe B7 (VKM 1189, date 18.11.2009))</w:t>
            </w:r>
          </w:p>
        </w:tc>
        <w:tc>
          <w:tcPr>
            <w:tcW w:w="1342" w:type="dxa"/>
          </w:tcPr>
          <w:p w:rsidR="00445184" w:rsidRPr="0072580B" w:rsidRDefault="00445184" w:rsidP="00445184">
            <w:pPr>
              <w:rPr>
                <w:rFonts w:ascii="Verdana" w:hAnsi="Verdana" w:cs="Times New Roman"/>
                <w:sz w:val="16"/>
                <w:szCs w:val="16"/>
              </w:rPr>
            </w:pPr>
          </w:p>
        </w:tc>
        <w:tc>
          <w:tcPr>
            <w:tcW w:w="1307" w:type="dxa"/>
          </w:tcPr>
          <w:p w:rsidR="00445184" w:rsidRPr="0072580B" w:rsidRDefault="00445184" w:rsidP="00445184">
            <w:pPr>
              <w:rPr>
                <w:rFonts w:ascii="Verdana" w:hAnsi="Verdana" w:cs="Times New Roman"/>
                <w:sz w:val="16"/>
                <w:szCs w:val="16"/>
              </w:rPr>
            </w:pPr>
            <w:r w:rsidRPr="0072580B">
              <w:rPr>
                <w:rFonts w:ascii="Verdana" w:hAnsi="Verdana" w:cs="Times New Roman"/>
                <w:sz w:val="16"/>
                <w:szCs w:val="16"/>
              </w:rPr>
              <w:t>Vjetore</w:t>
            </w:r>
          </w:p>
        </w:tc>
        <w:tc>
          <w:tcPr>
            <w:tcW w:w="1507" w:type="dxa"/>
            <w:vMerge/>
          </w:tcPr>
          <w:p w:rsidR="00445184" w:rsidRPr="0072580B" w:rsidRDefault="00445184" w:rsidP="00445184">
            <w:pPr>
              <w:rPr>
                <w:rFonts w:ascii="Verdana" w:hAnsi="Verdana" w:cs="Times New Roman"/>
                <w:sz w:val="16"/>
                <w:szCs w:val="16"/>
              </w:rPr>
            </w:pPr>
          </w:p>
        </w:tc>
        <w:tc>
          <w:tcPr>
            <w:tcW w:w="1491" w:type="dxa"/>
          </w:tcPr>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QTTB</w:t>
            </w:r>
          </w:p>
          <w:p w:rsidR="00445184" w:rsidRPr="0097319B" w:rsidRDefault="00445184" w:rsidP="00445184">
            <w:pPr>
              <w:rPr>
                <w:rFonts w:ascii="Verdana" w:hAnsi="Verdana" w:cs="Times New Roman"/>
                <w:sz w:val="16"/>
                <w:szCs w:val="16"/>
              </w:rPr>
            </w:pPr>
            <w:r w:rsidRPr="0097319B">
              <w:rPr>
                <w:rFonts w:ascii="Verdana" w:hAnsi="Verdana" w:cs="Times New Roman"/>
                <w:sz w:val="16"/>
                <w:szCs w:val="16"/>
              </w:rPr>
              <w:t>Institucioni monitorues që lidh kontrate me AKM</w:t>
            </w:r>
          </w:p>
        </w:tc>
        <w:tc>
          <w:tcPr>
            <w:tcW w:w="1352" w:type="dxa"/>
          </w:tcPr>
          <w:p w:rsidR="00445184" w:rsidRPr="0072580B" w:rsidRDefault="00445184" w:rsidP="00445184">
            <w:pPr>
              <w:rPr>
                <w:rFonts w:ascii="Verdana" w:hAnsi="Verdana" w:cs="Times New Roman"/>
                <w:sz w:val="16"/>
                <w:szCs w:val="16"/>
              </w:rPr>
            </w:pPr>
          </w:p>
        </w:tc>
      </w:tr>
      <w:tr w:rsidR="00445184" w:rsidRPr="0072580B" w:rsidTr="0072580B">
        <w:trPr>
          <w:trHeight w:val="251"/>
        </w:trPr>
        <w:tc>
          <w:tcPr>
            <w:tcW w:w="1181" w:type="dxa"/>
          </w:tcPr>
          <w:p w:rsidR="00445184" w:rsidRPr="0072580B" w:rsidRDefault="00445184" w:rsidP="00445184">
            <w:pPr>
              <w:rPr>
                <w:rFonts w:ascii="Verdana" w:hAnsi="Verdana" w:cs="Times New Roman"/>
                <w:sz w:val="16"/>
                <w:szCs w:val="16"/>
              </w:rPr>
            </w:pPr>
          </w:p>
        </w:tc>
        <w:tc>
          <w:tcPr>
            <w:tcW w:w="2589" w:type="dxa"/>
          </w:tcPr>
          <w:p w:rsidR="00445184" w:rsidRPr="0072580B" w:rsidRDefault="00445184" w:rsidP="00445184">
            <w:pPr>
              <w:rPr>
                <w:rFonts w:ascii="Verdana" w:hAnsi="Verdana" w:cs="Times New Roman"/>
                <w:sz w:val="16"/>
                <w:szCs w:val="16"/>
              </w:rPr>
            </w:pPr>
          </w:p>
        </w:tc>
        <w:tc>
          <w:tcPr>
            <w:tcW w:w="1342" w:type="dxa"/>
          </w:tcPr>
          <w:p w:rsidR="00445184" w:rsidRPr="0072580B" w:rsidRDefault="00445184" w:rsidP="00445184">
            <w:pPr>
              <w:rPr>
                <w:rFonts w:ascii="Verdana" w:hAnsi="Verdana" w:cs="Times New Roman"/>
                <w:sz w:val="16"/>
                <w:szCs w:val="16"/>
              </w:rPr>
            </w:pPr>
          </w:p>
        </w:tc>
        <w:tc>
          <w:tcPr>
            <w:tcW w:w="1307" w:type="dxa"/>
          </w:tcPr>
          <w:p w:rsidR="00445184" w:rsidRPr="0072580B" w:rsidRDefault="00445184" w:rsidP="00445184">
            <w:pPr>
              <w:rPr>
                <w:rFonts w:ascii="Verdana" w:hAnsi="Verdana" w:cs="Times New Roman"/>
                <w:sz w:val="16"/>
                <w:szCs w:val="16"/>
              </w:rPr>
            </w:pPr>
          </w:p>
        </w:tc>
        <w:tc>
          <w:tcPr>
            <w:tcW w:w="1507" w:type="dxa"/>
          </w:tcPr>
          <w:p w:rsidR="00445184" w:rsidRPr="0072580B" w:rsidRDefault="00445184" w:rsidP="00445184">
            <w:pPr>
              <w:rPr>
                <w:rFonts w:ascii="Verdana" w:hAnsi="Verdana" w:cs="Times New Roman"/>
                <w:sz w:val="16"/>
                <w:szCs w:val="16"/>
              </w:rPr>
            </w:pPr>
          </w:p>
        </w:tc>
        <w:tc>
          <w:tcPr>
            <w:tcW w:w="1491" w:type="dxa"/>
          </w:tcPr>
          <w:p w:rsidR="00445184" w:rsidRPr="0072580B" w:rsidRDefault="00445184" w:rsidP="00445184">
            <w:pPr>
              <w:rPr>
                <w:rFonts w:ascii="Verdana" w:hAnsi="Verdana" w:cs="Times New Roman"/>
                <w:sz w:val="16"/>
                <w:szCs w:val="16"/>
              </w:rPr>
            </w:pPr>
          </w:p>
        </w:tc>
        <w:tc>
          <w:tcPr>
            <w:tcW w:w="1352" w:type="dxa"/>
          </w:tcPr>
          <w:p w:rsidR="00445184" w:rsidRPr="0072580B" w:rsidRDefault="00445184" w:rsidP="00445184">
            <w:pPr>
              <w:rPr>
                <w:rFonts w:ascii="Verdana" w:hAnsi="Verdana" w:cs="Times New Roman"/>
                <w:sz w:val="16"/>
                <w:szCs w:val="16"/>
              </w:rPr>
            </w:pPr>
          </w:p>
        </w:tc>
      </w:tr>
    </w:tbl>
    <w:p w:rsidR="00445184" w:rsidRDefault="00445184" w:rsidP="00984BDE">
      <w:pPr>
        <w:keepNext/>
        <w:spacing w:after="0" w:line="360" w:lineRule="auto"/>
        <w:jc w:val="both"/>
        <w:outlineLvl w:val="1"/>
        <w:rPr>
          <w:rFonts w:ascii="Times New Roman" w:eastAsia="Times New Roman" w:hAnsi="Times New Roman" w:cs="Times New Roman"/>
          <w:b/>
          <w:sz w:val="24"/>
          <w:szCs w:val="24"/>
          <w:lang w:val="es-ES"/>
        </w:rPr>
      </w:pPr>
    </w:p>
    <w:p w:rsidR="00984BDE" w:rsidRDefault="00057A01" w:rsidP="00984BDE">
      <w:pPr>
        <w:keepNext/>
        <w:spacing w:after="0" w:line="360" w:lineRule="auto"/>
        <w:jc w:val="both"/>
        <w:outlineLvl w:val="1"/>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t xml:space="preserve">5.2.2 Të dhëna për </w:t>
      </w:r>
      <w:r w:rsidR="00984BDE" w:rsidRPr="00984BDE">
        <w:rPr>
          <w:rFonts w:ascii="Times New Roman" w:eastAsia="Times New Roman" w:hAnsi="Times New Roman" w:cs="Times New Roman"/>
          <w:b/>
          <w:sz w:val="24"/>
          <w:szCs w:val="24"/>
          <w:lang w:val="es-ES"/>
        </w:rPr>
        <w:t>monitorimi</w:t>
      </w:r>
      <w:r w:rsidR="00E72989">
        <w:rPr>
          <w:rFonts w:ascii="Times New Roman" w:eastAsia="Times New Roman" w:hAnsi="Times New Roman" w:cs="Times New Roman"/>
          <w:b/>
          <w:sz w:val="24"/>
          <w:szCs w:val="24"/>
          <w:lang w:val="es-ES"/>
        </w:rPr>
        <w:t>n</w:t>
      </w:r>
      <w:r w:rsidR="00984BDE" w:rsidRPr="00984BDE">
        <w:rPr>
          <w:rFonts w:ascii="Times New Roman" w:eastAsia="Times New Roman" w:hAnsi="Times New Roman" w:cs="Times New Roman"/>
          <w:b/>
          <w:sz w:val="24"/>
          <w:szCs w:val="24"/>
          <w:lang w:val="es-ES"/>
        </w:rPr>
        <w:t xml:space="preserve"> </w:t>
      </w:r>
      <w:r w:rsidR="00E72989">
        <w:rPr>
          <w:rFonts w:ascii="Times New Roman" w:eastAsia="Times New Roman" w:hAnsi="Times New Roman" w:cs="Times New Roman"/>
          <w:b/>
          <w:sz w:val="24"/>
          <w:szCs w:val="24"/>
          <w:lang w:val="es-ES"/>
        </w:rPr>
        <w:t xml:space="preserve">e </w:t>
      </w:r>
      <w:r w:rsidR="00984BDE" w:rsidRPr="00984BDE">
        <w:rPr>
          <w:rFonts w:ascii="Times New Roman" w:eastAsia="Times New Roman" w:hAnsi="Times New Roman" w:cs="Times New Roman"/>
          <w:b/>
          <w:sz w:val="24"/>
          <w:szCs w:val="24"/>
          <w:lang w:val="es-ES"/>
        </w:rPr>
        <w:t>t</w:t>
      </w:r>
      <w:r w:rsidR="00B03CBB">
        <w:rPr>
          <w:rFonts w:ascii="Times New Roman" w:eastAsia="Times New Roman" w:hAnsi="Times New Roman" w:cs="Times New Roman"/>
          <w:b/>
          <w:sz w:val="24"/>
          <w:szCs w:val="24"/>
          <w:lang w:val="es-ES"/>
        </w:rPr>
        <w:t>o</w:t>
      </w:r>
      <w:r w:rsidR="00984BDE" w:rsidRPr="00984BDE">
        <w:rPr>
          <w:rFonts w:ascii="Times New Roman" w:eastAsia="Times New Roman" w:hAnsi="Times New Roman" w:cs="Times New Roman"/>
          <w:b/>
          <w:sz w:val="24"/>
          <w:szCs w:val="24"/>
          <w:lang w:val="es-ES"/>
        </w:rPr>
        <w:t>kë</w:t>
      </w:r>
      <w:r w:rsidR="00E72989">
        <w:rPr>
          <w:rFonts w:ascii="Times New Roman" w:eastAsia="Times New Roman" w:hAnsi="Times New Roman" w:cs="Times New Roman"/>
          <w:b/>
          <w:sz w:val="24"/>
          <w:szCs w:val="24"/>
          <w:lang w:val="es-ES"/>
        </w:rPr>
        <w:t>s</w:t>
      </w:r>
    </w:p>
    <w:p w:rsidR="004D246E" w:rsidRPr="004D246E" w:rsidRDefault="004D246E" w:rsidP="00984BDE">
      <w:pPr>
        <w:keepNext/>
        <w:spacing w:after="0" w:line="360" w:lineRule="auto"/>
        <w:jc w:val="both"/>
        <w:outlineLvl w:val="1"/>
        <w:rPr>
          <w:rFonts w:ascii="Times New Roman" w:eastAsia="Times New Roman" w:hAnsi="Times New Roman" w:cs="Times New Roman"/>
          <w:b/>
          <w:i/>
          <w:sz w:val="24"/>
          <w:szCs w:val="24"/>
          <w:lang w:val="es-ES"/>
        </w:rPr>
      </w:pPr>
      <w:r w:rsidRPr="004D246E">
        <w:rPr>
          <w:rFonts w:ascii="Times New Roman" w:eastAsia="Times New Roman" w:hAnsi="Times New Roman" w:cs="Times New Roman"/>
          <w:b/>
          <w:i/>
          <w:sz w:val="24"/>
          <w:szCs w:val="24"/>
          <w:lang w:val="es-ES"/>
        </w:rPr>
        <w:t>5.2.2. 1 Toka</w:t>
      </w:r>
      <w:r>
        <w:rPr>
          <w:rFonts w:ascii="Times New Roman" w:eastAsia="Times New Roman" w:hAnsi="Times New Roman" w:cs="Times New Roman"/>
          <w:b/>
          <w:i/>
          <w:sz w:val="24"/>
          <w:szCs w:val="24"/>
          <w:lang w:val="es-ES"/>
        </w:rPr>
        <w:t xml:space="preserve"> </w:t>
      </w:r>
    </w:p>
    <w:p w:rsidR="00057A01" w:rsidRPr="00057A01" w:rsidRDefault="00984BDE" w:rsidP="000B370B">
      <w:pPr>
        <w:pStyle w:val="NoSpacing"/>
        <w:numPr>
          <w:ilvl w:val="0"/>
          <w:numId w:val="29"/>
        </w:numPr>
        <w:jc w:val="both"/>
        <w:rPr>
          <w:rFonts w:ascii="Times New Roman" w:hAnsi="Times New Roman"/>
          <w:b/>
          <w:i/>
          <w:sz w:val="24"/>
          <w:szCs w:val="24"/>
          <w:lang w:val="sv-SE"/>
        </w:rPr>
      </w:pPr>
      <w:r w:rsidRPr="00057A01">
        <w:rPr>
          <w:rFonts w:ascii="Times New Roman" w:hAnsi="Times New Roman"/>
          <w:sz w:val="24"/>
          <w:szCs w:val="24"/>
          <w:lang w:val="es-ES"/>
        </w:rPr>
        <w:t xml:space="preserve"> </w:t>
      </w:r>
      <w:r w:rsidR="00057A01" w:rsidRPr="00057A01">
        <w:rPr>
          <w:rFonts w:ascii="Times New Roman" w:hAnsi="Times New Roman"/>
          <w:b/>
          <w:i/>
          <w:sz w:val="24"/>
          <w:szCs w:val="24"/>
          <w:lang w:val="sv-SE"/>
        </w:rPr>
        <w:t>Specifikime të përgjithshme</w:t>
      </w:r>
    </w:p>
    <w:p w:rsidR="00984BDE" w:rsidRPr="00984BDE" w:rsidRDefault="00984BDE" w:rsidP="00984BDE">
      <w:pPr>
        <w:spacing w:after="0" w:line="240" w:lineRule="auto"/>
        <w:jc w:val="both"/>
        <w:rPr>
          <w:rFonts w:ascii="Times New Roman" w:hAnsi="Times New Roman" w:cs="Times New Roman"/>
          <w:sz w:val="24"/>
          <w:szCs w:val="24"/>
          <w:lang w:val="es-ES"/>
        </w:rPr>
      </w:pPr>
    </w:p>
    <w:p w:rsidR="00984BDE" w:rsidRPr="00984BDE" w:rsidRDefault="00984BDE" w:rsidP="00984BDE">
      <w:pPr>
        <w:spacing w:after="0" w:line="240" w:lineRule="auto"/>
        <w:jc w:val="both"/>
        <w:rPr>
          <w:rFonts w:ascii="Times New Roman" w:hAnsi="Times New Roman" w:cs="Times New Roman"/>
          <w:sz w:val="24"/>
          <w:szCs w:val="24"/>
          <w:u w:val="single"/>
          <w:lang w:val="es-ES"/>
        </w:rPr>
      </w:pPr>
      <w:r w:rsidRPr="00984BDE">
        <w:rPr>
          <w:rFonts w:ascii="Times New Roman" w:hAnsi="Times New Roman" w:cs="Times New Roman"/>
          <w:sz w:val="24"/>
          <w:szCs w:val="24"/>
          <w:u w:val="single"/>
          <w:lang w:val="es-ES"/>
        </w:rPr>
        <w:t>Treguesit</w:t>
      </w:r>
      <w:r w:rsidRPr="00A33B1B">
        <w:rPr>
          <w:rFonts w:ascii="Times New Roman" w:hAnsi="Times New Roman" w:cs="Times New Roman"/>
          <w:sz w:val="24"/>
          <w:szCs w:val="24"/>
          <w:lang w:val="es-ES"/>
        </w:rPr>
        <w:t xml:space="preserve">: </w:t>
      </w:r>
      <w:r w:rsidRPr="00984BDE">
        <w:rPr>
          <w:rFonts w:ascii="Times New Roman" w:hAnsi="Times New Roman" w:cs="Times New Roman"/>
          <w:sz w:val="24"/>
          <w:szCs w:val="24"/>
          <w:lang w:val="es-ES"/>
        </w:rPr>
        <w:t>Parametrat që do të vlerësohen janë: temperatura, pH (në ujin e sedimenteve dhe në tokë), përbërja e grimcave të rërës, kushtet morfologjike (</w:t>
      </w:r>
      <w:r w:rsidRPr="00984BDE">
        <w:rPr>
          <w:rFonts w:ascii="Times New Roman" w:hAnsi="Times New Roman" w:cs="Times New Roman"/>
          <w:i/>
          <w:sz w:val="24"/>
          <w:szCs w:val="24"/>
          <w:lang w:val="es-ES"/>
        </w:rPr>
        <w:t>in situ</w:t>
      </w:r>
      <w:r w:rsidRPr="00984BDE">
        <w:rPr>
          <w:rFonts w:ascii="Times New Roman" w:hAnsi="Times New Roman" w:cs="Times New Roman"/>
          <w:sz w:val="24"/>
          <w:szCs w:val="24"/>
          <w:lang w:val="es-ES"/>
        </w:rPr>
        <w:t>), shtresa rrënjë mbajtëse, përshkueshmëria, kapaciteti ujëmbajtës, kushtet e përgjithshme atmosferike (</w:t>
      </w:r>
      <w:r w:rsidRPr="00984BDE">
        <w:rPr>
          <w:rFonts w:ascii="Times New Roman" w:hAnsi="Times New Roman" w:cs="Times New Roman"/>
          <w:i/>
          <w:sz w:val="24"/>
          <w:szCs w:val="24"/>
          <w:lang w:val="es-ES"/>
        </w:rPr>
        <w:t>in situ</w:t>
      </w:r>
      <w:r w:rsidRPr="00984BDE">
        <w:rPr>
          <w:rFonts w:ascii="Times New Roman" w:hAnsi="Times New Roman" w:cs="Times New Roman"/>
          <w:sz w:val="24"/>
          <w:szCs w:val="24"/>
          <w:lang w:val="es-ES"/>
        </w:rPr>
        <w:t>), ndotje pamore (</w:t>
      </w:r>
      <w:r w:rsidRPr="00984BDE">
        <w:rPr>
          <w:rFonts w:ascii="Times New Roman" w:hAnsi="Times New Roman" w:cs="Times New Roman"/>
          <w:i/>
          <w:sz w:val="24"/>
          <w:szCs w:val="24"/>
          <w:lang w:val="es-ES"/>
        </w:rPr>
        <w:t>in situ</w:t>
      </w:r>
      <w:r w:rsidRPr="00984BDE">
        <w:rPr>
          <w:rFonts w:ascii="Times New Roman" w:hAnsi="Times New Roman" w:cs="Times New Roman"/>
          <w:sz w:val="24"/>
          <w:szCs w:val="24"/>
          <w:lang w:val="es-ES"/>
        </w:rPr>
        <w:t>); treguesit kimikë inorganikë: konduktiviteti elektrik, N, P, K, aftësia e shkëmbimit kationik (Ca, Mg, Na, K), elementët gjurmë, (Mn, Zn, Cu, Fe) ushqyesit inorganikë të asimilueshëm, hidrogjen karbonatet (HCO</w:t>
      </w:r>
      <w:r w:rsidRPr="00984BDE">
        <w:rPr>
          <w:rFonts w:ascii="Times New Roman" w:hAnsi="Times New Roman" w:cs="Times New Roman"/>
          <w:sz w:val="24"/>
          <w:szCs w:val="24"/>
          <w:vertAlign w:val="subscript"/>
          <w:lang w:val="es-ES"/>
        </w:rPr>
        <w:t>3</w:t>
      </w:r>
      <w:r w:rsidRPr="00984BDE">
        <w:rPr>
          <w:rFonts w:ascii="Times New Roman" w:hAnsi="Times New Roman" w:cs="Times New Roman"/>
          <w:sz w:val="24"/>
          <w:szCs w:val="24"/>
          <w:vertAlign w:val="superscript"/>
          <w:lang w:val="es-ES"/>
        </w:rPr>
        <w:t>-</w:t>
      </w:r>
      <w:r w:rsidRPr="00984BDE">
        <w:rPr>
          <w:rFonts w:ascii="Times New Roman" w:hAnsi="Times New Roman" w:cs="Times New Roman"/>
          <w:sz w:val="24"/>
          <w:szCs w:val="24"/>
          <w:lang w:val="es-ES"/>
        </w:rPr>
        <w:t>), metalet e rënda (Cd, Cu, Ni, Fe, Pb, Mn), erozioni; lëndët organike: masa organike (MO), mbetje e thatë, komponimet organike totale (TOC), pjelloria e tokës (C/N), pesticidet që mund të maten aldrina, dieldrina, endrina, isodrina, diklordifeniltrikloretani (DDT), hidrokarburet policiklike aromatike (PAH-et) (maten antraceni, fenantreni, fluoranteni); tregues biologjikë: bioakumulatorë si alga, bimë uji dhe kafshë për ndotjen nga metalet e rënda, pesticidet dhe indikatorë që vlerësojnë erozionin e tokave nga mungesa e mbulesës bimore; monitorimi i shkallës së erozionit</w:t>
      </w:r>
    </w:p>
    <w:p w:rsidR="00984BDE" w:rsidRPr="00984BDE" w:rsidRDefault="00984BDE" w:rsidP="00984BDE">
      <w:pPr>
        <w:spacing w:after="0" w:line="240" w:lineRule="auto"/>
        <w:jc w:val="both"/>
        <w:rPr>
          <w:rFonts w:ascii="Times New Roman" w:hAnsi="Times New Roman" w:cs="Times New Roman"/>
          <w:sz w:val="24"/>
          <w:szCs w:val="24"/>
          <w:u w:val="single"/>
        </w:rPr>
      </w:pPr>
      <w:r w:rsidRPr="00984BDE">
        <w:rPr>
          <w:rFonts w:ascii="Times New Roman" w:hAnsi="Times New Roman" w:cs="Times New Roman"/>
          <w:sz w:val="24"/>
          <w:szCs w:val="24"/>
          <w:u w:val="single"/>
        </w:rPr>
        <w:t>Frekuenca:</w:t>
      </w:r>
    </w:p>
    <w:p w:rsidR="00984BDE" w:rsidRPr="00984BDE" w:rsidRDefault="00984BDE" w:rsidP="000B370B">
      <w:pPr>
        <w:numPr>
          <w:ilvl w:val="0"/>
          <w:numId w:val="31"/>
        </w:numPr>
        <w:spacing w:after="0" w:line="240" w:lineRule="auto"/>
        <w:jc w:val="both"/>
        <w:rPr>
          <w:rFonts w:ascii="Times New Roman" w:hAnsi="Times New Roman" w:cs="Times New Roman"/>
          <w:sz w:val="24"/>
          <w:szCs w:val="24"/>
        </w:rPr>
      </w:pPr>
      <w:r w:rsidRPr="00984BDE">
        <w:rPr>
          <w:rFonts w:ascii="Times New Roman" w:hAnsi="Times New Roman" w:cs="Times New Roman"/>
          <w:sz w:val="24"/>
          <w:szCs w:val="24"/>
        </w:rPr>
        <w:t>1 herë në 3 ose 4 vite për treguesit e përgjithshëm fiziko-kimikë</w:t>
      </w:r>
    </w:p>
    <w:p w:rsidR="00984BDE" w:rsidRDefault="00984BDE" w:rsidP="000B370B">
      <w:pPr>
        <w:numPr>
          <w:ilvl w:val="0"/>
          <w:numId w:val="31"/>
        </w:numPr>
        <w:spacing w:after="0" w:line="240" w:lineRule="auto"/>
        <w:jc w:val="both"/>
        <w:rPr>
          <w:rFonts w:ascii="Times New Roman" w:hAnsi="Times New Roman" w:cs="Times New Roman"/>
          <w:sz w:val="24"/>
          <w:szCs w:val="24"/>
        </w:rPr>
      </w:pPr>
      <w:r w:rsidRPr="00984BDE">
        <w:rPr>
          <w:rFonts w:ascii="Times New Roman" w:hAnsi="Times New Roman" w:cs="Times New Roman"/>
          <w:sz w:val="24"/>
          <w:szCs w:val="24"/>
        </w:rPr>
        <w:t>1 herë në 2 vjet për treguesit biologjikë</w:t>
      </w:r>
    </w:p>
    <w:p w:rsidR="00E72989" w:rsidRDefault="00D979C3" w:rsidP="000B370B">
      <w:pPr>
        <w:numPr>
          <w:ilvl w:val="0"/>
          <w:numId w:val="31"/>
        </w:numPr>
        <w:spacing w:after="0" w:line="240" w:lineRule="auto"/>
        <w:jc w:val="both"/>
        <w:rPr>
          <w:rFonts w:ascii="Times New Roman" w:hAnsi="Times New Roman" w:cs="Times New Roman"/>
          <w:sz w:val="24"/>
          <w:szCs w:val="24"/>
        </w:rPr>
      </w:pPr>
      <w:r w:rsidRPr="00984BDE">
        <w:rPr>
          <w:rFonts w:ascii="Times New Roman" w:hAnsi="Times New Roman" w:cs="Times New Roman"/>
          <w:sz w:val="24"/>
          <w:szCs w:val="24"/>
        </w:rPr>
        <w:t xml:space="preserve">1 herë në 2 vjet për </w:t>
      </w:r>
      <w:r>
        <w:rPr>
          <w:rFonts w:ascii="Times New Roman" w:hAnsi="Times New Roman" w:cs="Times New Roman"/>
          <w:sz w:val="24"/>
          <w:szCs w:val="24"/>
        </w:rPr>
        <w:t>metale te renda, hidrokarbure, kimikate dhe mbetje të rrezikshme</w:t>
      </w:r>
    </w:p>
    <w:p w:rsidR="00E72989" w:rsidRPr="002D0E48" w:rsidRDefault="00E72989" w:rsidP="000B370B">
      <w:pPr>
        <w:numPr>
          <w:ilvl w:val="0"/>
          <w:numId w:val="31"/>
        </w:numPr>
        <w:spacing w:after="0" w:line="240" w:lineRule="auto"/>
        <w:jc w:val="both"/>
        <w:rPr>
          <w:rFonts w:ascii="Times New Roman" w:hAnsi="Times New Roman" w:cs="Times New Roman"/>
          <w:sz w:val="24"/>
          <w:szCs w:val="24"/>
        </w:rPr>
      </w:pPr>
      <w:r w:rsidRPr="002D0E48">
        <w:rPr>
          <w:rFonts w:ascii="Times New Roman" w:hAnsi="Times New Roman" w:cs="Times New Roman"/>
          <w:sz w:val="24"/>
          <w:szCs w:val="24"/>
        </w:rPr>
        <w:t>1 her</w:t>
      </w:r>
      <w:r w:rsidR="00A33B1B">
        <w:rPr>
          <w:rFonts w:ascii="Times New Roman" w:hAnsi="Times New Roman" w:cs="Times New Roman"/>
          <w:sz w:val="24"/>
          <w:szCs w:val="24"/>
        </w:rPr>
        <w:t>ë</w:t>
      </w:r>
      <w:r w:rsidRPr="002D0E48">
        <w:rPr>
          <w:rFonts w:ascii="Times New Roman" w:hAnsi="Times New Roman" w:cs="Times New Roman"/>
          <w:sz w:val="24"/>
          <w:szCs w:val="24"/>
        </w:rPr>
        <w:t xml:space="preserve"> n</w:t>
      </w:r>
      <w:r w:rsidR="00A33B1B">
        <w:rPr>
          <w:rFonts w:ascii="Times New Roman" w:hAnsi="Times New Roman" w:cs="Times New Roman"/>
          <w:sz w:val="24"/>
          <w:szCs w:val="24"/>
        </w:rPr>
        <w:t>ë</w:t>
      </w:r>
      <w:r w:rsidRPr="002D0E48">
        <w:rPr>
          <w:rFonts w:ascii="Times New Roman" w:hAnsi="Times New Roman" w:cs="Times New Roman"/>
          <w:sz w:val="24"/>
          <w:szCs w:val="24"/>
        </w:rPr>
        <w:t xml:space="preserve"> dy vite për</w:t>
      </w:r>
      <w:r w:rsidRPr="002D0E48">
        <w:rPr>
          <w:lang w:val="it-IT"/>
        </w:rPr>
        <w:t xml:space="preserve"> </w:t>
      </w:r>
      <w:r w:rsidRPr="002D0E48">
        <w:rPr>
          <w:rFonts w:ascii="Times New Roman" w:hAnsi="Times New Roman" w:cs="Times New Roman"/>
          <w:lang w:val="it-IT"/>
        </w:rPr>
        <w:t xml:space="preserve">vlerësimi </w:t>
      </w:r>
      <w:r w:rsidR="00A33B1B">
        <w:rPr>
          <w:rFonts w:ascii="Times New Roman" w:hAnsi="Times New Roman" w:cs="Times New Roman"/>
          <w:lang w:val="it-IT"/>
        </w:rPr>
        <w:t>e</w:t>
      </w:r>
      <w:r w:rsidRPr="002D0E48">
        <w:rPr>
          <w:rFonts w:ascii="Times New Roman" w:hAnsi="Times New Roman" w:cs="Times New Roman"/>
          <w:lang w:val="it-IT"/>
        </w:rPr>
        <w:t xml:space="preserve"> humbjes vjetore të tokës (e shoqëruar në ton/ha/vit) dhe evidentimi i cilësisë së tokës dhe presioneve mjedisore mbi burimet tokësore.</w:t>
      </w:r>
    </w:p>
    <w:p w:rsidR="00E72989" w:rsidRPr="002D0E48" w:rsidRDefault="00E72989" w:rsidP="00A33B1B">
      <w:pPr>
        <w:spacing w:after="0" w:line="240" w:lineRule="auto"/>
        <w:ind w:left="720"/>
        <w:jc w:val="both"/>
        <w:rPr>
          <w:rFonts w:ascii="Times New Roman" w:hAnsi="Times New Roman" w:cs="Times New Roman"/>
          <w:sz w:val="24"/>
          <w:szCs w:val="24"/>
        </w:rPr>
      </w:pPr>
    </w:p>
    <w:p w:rsidR="00E72989" w:rsidRDefault="00984BDE" w:rsidP="003D26FF">
      <w:pPr>
        <w:widowControl w:val="0"/>
        <w:autoSpaceDE w:val="0"/>
        <w:autoSpaceDN w:val="0"/>
        <w:adjustRightInd w:val="0"/>
        <w:snapToGrid w:val="0"/>
        <w:spacing w:after="0" w:line="240" w:lineRule="auto"/>
        <w:jc w:val="both"/>
        <w:rPr>
          <w:rFonts w:ascii="Times New Roman" w:hAnsi="Times New Roman" w:cs="Times New Roman"/>
          <w:sz w:val="24"/>
          <w:szCs w:val="24"/>
          <w:lang w:val="it-IT"/>
        </w:rPr>
      </w:pPr>
      <w:r w:rsidRPr="00984BDE">
        <w:rPr>
          <w:rFonts w:ascii="Times New Roman" w:hAnsi="Times New Roman" w:cs="Times New Roman"/>
          <w:sz w:val="24"/>
          <w:szCs w:val="24"/>
          <w:u w:val="single"/>
        </w:rPr>
        <w:lastRenderedPageBreak/>
        <w:t>Metoda kampionimit</w:t>
      </w:r>
      <w:r w:rsidRPr="00A33B1B">
        <w:rPr>
          <w:rFonts w:ascii="Times New Roman" w:hAnsi="Times New Roman" w:cs="Times New Roman"/>
          <w:sz w:val="24"/>
          <w:szCs w:val="24"/>
        </w:rPr>
        <w:t xml:space="preserve">: </w:t>
      </w:r>
      <w:r w:rsidRPr="00984BDE">
        <w:rPr>
          <w:rFonts w:ascii="Times New Roman" w:hAnsi="Times New Roman" w:cs="Times New Roman"/>
          <w:sz w:val="24"/>
          <w:szCs w:val="24"/>
        </w:rPr>
        <w:t xml:space="preserve">Metodat e marrjes së kampioneve bëhet me anë të shpimit të tokës me gjysmë cilindër, brenda një sipërfaqeje 50m X 50m. </w:t>
      </w:r>
      <w:r w:rsidR="00E72989" w:rsidRPr="002D0E48">
        <w:rPr>
          <w:rFonts w:ascii="Times New Roman" w:hAnsi="Times New Roman" w:cs="Times New Roman"/>
          <w:sz w:val="24"/>
          <w:szCs w:val="24"/>
          <w:lang w:val="it-IT"/>
        </w:rPr>
        <w:t>Toka n</w:t>
      </w:r>
      <w:r w:rsidR="00A33B1B">
        <w:rPr>
          <w:rFonts w:ascii="Times New Roman" w:hAnsi="Times New Roman" w:cs="Times New Roman"/>
          <w:sz w:val="24"/>
          <w:szCs w:val="24"/>
          <w:lang w:val="it-IT"/>
        </w:rPr>
        <w:t>ë</w:t>
      </w:r>
      <w:r w:rsidR="00E72989" w:rsidRPr="002D0E48">
        <w:rPr>
          <w:rFonts w:ascii="Times New Roman" w:hAnsi="Times New Roman" w:cs="Times New Roman"/>
          <w:sz w:val="24"/>
          <w:szCs w:val="24"/>
          <w:lang w:val="it-IT"/>
        </w:rPr>
        <w:t xml:space="preserve"> thell</w:t>
      </w:r>
      <w:r w:rsidR="00A33B1B">
        <w:rPr>
          <w:rFonts w:ascii="Times New Roman" w:hAnsi="Times New Roman" w:cs="Times New Roman"/>
          <w:sz w:val="24"/>
          <w:szCs w:val="24"/>
          <w:lang w:val="it-IT"/>
        </w:rPr>
        <w:t>ë</w:t>
      </w:r>
      <w:r w:rsidR="00E72989" w:rsidRPr="002D0E48">
        <w:rPr>
          <w:rFonts w:ascii="Times New Roman" w:hAnsi="Times New Roman" w:cs="Times New Roman"/>
          <w:sz w:val="24"/>
          <w:szCs w:val="24"/>
          <w:lang w:val="it-IT"/>
        </w:rPr>
        <w:t>si (shtresa 80-100): shtresa 10 cm</w:t>
      </w:r>
      <w:r w:rsidR="005E2EBE">
        <w:rPr>
          <w:rFonts w:ascii="Times New Roman" w:hAnsi="Times New Roman" w:cs="Times New Roman"/>
          <w:sz w:val="24"/>
          <w:szCs w:val="24"/>
          <w:lang w:val="it-IT"/>
        </w:rPr>
        <w:t xml:space="preserve"> (D)</w:t>
      </w:r>
      <w:r w:rsidR="003D26FF">
        <w:rPr>
          <w:rFonts w:ascii="Times New Roman" w:hAnsi="Times New Roman" w:cs="Times New Roman"/>
          <w:sz w:val="24"/>
          <w:szCs w:val="24"/>
          <w:lang w:val="it-IT"/>
        </w:rPr>
        <w:t>,</w:t>
      </w:r>
      <w:r w:rsidR="00E72989" w:rsidRPr="002D0E48">
        <w:rPr>
          <w:rFonts w:ascii="Times New Roman" w:hAnsi="Times New Roman" w:cs="Times New Roman"/>
          <w:sz w:val="24"/>
          <w:szCs w:val="24"/>
          <w:lang w:val="it-IT"/>
        </w:rPr>
        <w:t xml:space="preserve">  n</w:t>
      </w:r>
      <w:r w:rsidR="00A33B1B">
        <w:rPr>
          <w:rFonts w:ascii="Times New Roman" w:hAnsi="Times New Roman" w:cs="Times New Roman"/>
          <w:sz w:val="24"/>
          <w:szCs w:val="24"/>
          <w:lang w:val="it-IT"/>
        </w:rPr>
        <w:t>ë</w:t>
      </w:r>
      <w:r w:rsidR="00E72989" w:rsidRPr="002D0E48">
        <w:rPr>
          <w:rFonts w:ascii="Times New Roman" w:hAnsi="Times New Roman" w:cs="Times New Roman"/>
          <w:sz w:val="24"/>
          <w:szCs w:val="24"/>
          <w:lang w:val="it-IT"/>
        </w:rPr>
        <w:t xml:space="preserve"> 5 pika t</w:t>
      </w:r>
      <w:r w:rsidR="00A33B1B">
        <w:rPr>
          <w:rFonts w:ascii="Times New Roman" w:hAnsi="Times New Roman" w:cs="Times New Roman"/>
          <w:sz w:val="24"/>
          <w:szCs w:val="24"/>
          <w:lang w:val="it-IT"/>
        </w:rPr>
        <w:t>ë</w:t>
      </w:r>
      <w:r w:rsidR="00E72989" w:rsidRPr="002D0E48">
        <w:rPr>
          <w:rFonts w:ascii="Times New Roman" w:hAnsi="Times New Roman" w:cs="Times New Roman"/>
          <w:sz w:val="24"/>
          <w:szCs w:val="24"/>
          <w:lang w:val="it-IT"/>
        </w:rPr>
        <w:t xml:space="preserve"> brendshme t</w:t>
      </w:r>
      <w:r w:rsidR="00A33B1B">
        <w:rPr>
          <w:rFonts w:ascii="Times New Roman" w:hAnsi="Times New Roman" w:cs="Times New Roman"/>
          <w:sz w:val="24"/>
          <w:szCs w:val="24"/>
          <w:lang w:val="it-IT"/>
        </w:rPr>
        <w:t>ë</w:t>
      </w:r>
      <w:r w:rsidR="00E72989" w:rsidRPr="002D0E48">
        <w:rPr>
          <w:rFonts w:ascii="Times New Roman" w:hAnsi="Times New Roman" w:cs="Times New Roman"/>
          <w:sz w:val="24"/>
          <w:szCs w:val="24"/>
          <w:lang w:val="it-IT"/>
        </w:rPr>
        <w:t xml:space="preserve"> katrorit</w:t>
      </w:r>
      <w:r w:rsidR="003D26FF">
        <w:rPr>
          <w:rFonts w:ascii="Times New Roman" w:hAnsi="Times New Roman" w:cs="Times New Roman"/>
          <w:sz w:val="24"/>
          <w:szCs w:val="24"/>
          <w:lang w:val="it-IT"/>
        </w:rPr>
        <w:t>. Metoda e marrjes së kampioneve për metalet e rënda dhe hidrokarbure bëhet me anë të sondave cilindrike ne thellësi 0-30 cm, 30-60 cm. Pë</w:t>
      </w:r>
      <w:r w:rsidR="00D969D9">
        <w:rPr>
          <w:rFonts w:ascii="Times New Roman" w:hAnsi="Times New Roman" w:cs="Times New Roman"/>
          <w:sz w:val="24"/>
          <w:szCs w:val="24"/>
          <w:lang w:val="it-IT"/>
        </w:rPr>
        <w:t>r</w:t>
      </w:r>
      <w:r w:rsidR="003D26FF">
        <w:rPr>
          <w:rFonts w:ascii="Times New Roman" w:hAnsi="Times New Roman" w:cs="Times New Roman"/>
          <w:sz w:val="24"/>
          <w:szCs w:val="24"/>
          <w:lang w:val="it-IT"/>
        </w:rPr>
        <w:t xml:space="preserve"> thellësinë 60-100 cm hapet një profil dhe merret dheu në faqen ballore vertikalisht nga thellësia 60 cm deri në fund të profilit.</w:t>
      </w:r>
    </w:p>
    <w:p w:rsidR="005E2EBE" w:rsidRDefault="005E2EBE" w:rsidP="003D26FF">
      <w:pPr>
        <w:widowControl w:val="0"/>
        <w:autoSpaceDE w:val="0"/>
        <w:autoSpaceDN w:val="0"/>
        <w:adjustRightInd w:val="0"/>
        <w:snapToGrid w:val="0"/>
        <w:spacing w:after="0" w:line="240" w:lineRule="auto"/>
        <w:jc w:val="both"/>
        <w:rPr>
          <w:rFonts w:ascii="Times New Roman" w:hAnsi="Times New Roman" w:cs="Times New Roman"/>
          <w:sz w:val="24"/>
          <w:szCs w:val="24"/>
          <w:lang w:val="it-IT"/>
        </w:rPr>
      </w:pPr>
    </w:p>
    <w:p w:rsidR="005E2EBE" w:rsidRPr="002D0E48" w:rsidRDefault="005E2EBE" w:rsidP="003D26FF">
      <w:pPr>
        <w:widowControl w:val="0"/>
        <w:autoSpaceDE w:val="0"/>
        <w:autoSpaceDN w:val="0"/>
        <w:adjustRightInd w:val="0"/>
        <w:snapToGrid w:val="0"/>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Metoda standarte ISO 18400 -301: 2023 – Cilësia e tokës-Marrja e mostrës</w:t>
      </w:r>
    </w:p>
    <w:p w:rsidR="00984BDE" w:rsidRPr="00E72989" w:rsidRDefault="00984BDE" w:rsidP="00984BDE">
      <w:pPr>
        <w:spacing w:after="0" w:line="240" w:lineRule="auto"/>
        <w:jc w:val="both"/>
        <w:rPr>
          <w:rFonts w:ascii="Times New Roman" w:hAnsi="Times New Roman" w:cs="Times New Roman"/>
          <w:sz w:val="24"/>
          <w:szCs w:val="24"/>
          <w:u w:val="single"/>
        </w:rPr>
      </w:pPr>
    </w:p>
    <w:p w:rsidR="00984BDE" w:rsidRPr="00984BDE" w:rsidRDefault="00984BDE" w:rsidP="00984BDE">
      <w:pPr>
        <w:spacing w:after="0" w:line="240" w:lineRule="auto"/>
        <w:jc w:val="both"/>
        <w:rPr>
          <w:rFonts w:ascii="Times New Roman" w:eastAsia="Calibri" w:hAnsi="Times New Roman" w:cs="Times New Roman"/>
          <w:i/>
          <w:sz w:val="24"/>
          <w:szCs w:val="24"/>
          <w:u w:val="single"/>
          <w:lang w:val="it-IT"/>
        </w:rPr>
      </w:pPr>
      <w:r w:rsidRPr="00984BDE">
        <w:rPr>
          <w:rFonts w:ascii="Times New Roman" w:eastAsia="Calibri" w:hAnsi="Times New Roman" w:cs="Times New Roman"/>
          <w:i/>
          <w:sz w:val="24"/>
          <w:szCs w:val="24"/>
          <w:u w:val="single"/>
          <w:lang w:val="it-IT"/>
        </w:rPr>
        <w:t>Tipi i stacionit:</w:t>
      </w:r>
    </w:p>
    <w:p w:rsidR="00984BDE" w:rsidRPr="00984BDE" w:rsidRDefault="00984BDE" w:rsidP="000B370B">
      <w:pPr>
        <w:numPr>
          <w:ilvl w:val="0"/>
          <w:numId w:val="32"/>
        </w:numPr>
        <w:spacing w:after="0" w:line="240" w:lineRule="auto"/>
        <w:ind w:firstLine="0"/>
        <w:jc w:val="both"/>
        <w:rPr>
          <w:rFonts w:ascii="Times New Roman" w:hAnsi="Times New Roman" w:cs="Times New Roman"/>
          <w:sz w:val="24"/>
          <w:szCs w:val="24"/>
          <w:lang w:val="es-ES"/>
        </w:rPr>
      </w:pPr>
      <w:r w:rsidRPr="00984BDE">
        <w:rPr>
          <w:rFonts w:ascii="Times New Roman" w:eastAsia="Calibri" w:hAnsi="Times New Roman" w:cs="Times New Roman"/>
          <w:b/>
          <w:sz w:val="24"/>
          <w:szCs w:val="24"/>
          <w:lang w:val="es-ES"/>
        </w:rPr>
        <w:t>T</w:t>
      </w:r>
      <w:r w:rsidRPr="00984BDE">
        <w:rPr>
          <w:rFonts w:ascii="Times New Roman" w:eastAsia="Calibri" w:hAnsi="Times New Roman" w:cs="Times New Roman"/>
          <w:sz w:val="24"/>
          <w:szCs w:val="24"/>
          <w:lang w:val="es-ES"/>
        </w:rPr>
        <w:t xml:space="preserve"> = Toka në sipërfaqe</w:t>
      </w:r>
    </w:p>
    <w:p w:rsidR="00057A01" w:rsidRPr="00E3012B" w:rsidRDefault="00984BDE" w:rsidP="000B370B">
      <w:pPr>
        <w:numPr>
          <w:ilvl w:val="0"/>
          <w:numId w:val="32"/>
        </w:numPr>
        <w:spacing w:after="0" w:line="240" w:lineRule="auto"/>
        <w:ind w:firstLine="0"/>
        <w:jc w:val="both"/>
        <w:rPr>
          <w:rFonts w:ascii="Times New Roman" w:eastAsia="Calibri" w:hAnsi="Times New Roman" w:cs="Times New Roman"/>
          <w:sz w:val="24"/>
          <w:szCs w:val="24"/>
          <w:lang w:val="es-ES"/>
        </w:rPr>
      </w:pPr>
      <w:r w:rsidRPr="00984BDE">
        <w:rPr>
          <w:rFonts w:ascii="Times New Roman" w:eastAsia="Calibri" w:hAnsi="Times New Roman" w:cs="Times New Roman"/>
          <w:b/>
          <w:sz w:val="24"/>
          <w:szCs w:val="24"/>
          <w:lang w:val="es-ES"/>
        </w:rPr>
        <w:t>D</w:t>
      </w:r>
      <w:r w:rsidRPr="00984BDE">
        <w:rPr>
          <w:rFonts w:ascii="Times New Roman" w:eastAsia="Calibri" w:hAnsi="Times New Roman" w:cs="Times New Roman"/>
          <w:sz w:val="24"/>
          <w:szCs w:val="24"/>
          <w:lang w:val="es-ES"/>
        </w:rPr>
        <w:t xml:space="preserve"> = Toka në thellësi</w:t>
      </w:r>
    </w:p>
    <w:p w:rsidR="00057A01" w:rsidRDefault="00057A01" w:rsidP="00057A01">
      <w:pPr>
        <w:spacing w:after="0" w:line="240" w:lineRule="auto"/>
        <w:jc w:val="both"/>
        <w:rPr>
          <w:rFonts w:ascii="Times New Roman" w:eastAsia="Calibri" w:hAnsi="Times New Roman" w:cs="Times New Roman"/>
          <w:sz w:val="24"/>
          <w:szCs w:val="24"/>
          <w:lang w:val="es-ES"/>
        </w:rPr>
      </w:pPr>
    </w:p>
    <w:p w:rsidR="00057A01" w:rsidRPr="00057A01" w:rsidRDefault="00057A01" w:rsidP="000B370B">
      <w:pPr>
        <w:pStyle w:val="ListParagraph"/>
        <w:numPr>
          <w:ilvl w:val="0"/>
          <w:numId w:val="34"/>
        </w:numPr>
        <w:spacing w:line="240" w:lineRule="auto"/>
        <w:jc w:val="both"/>
        <w:rPr>
          <w:rFonts w:ascii="Times New Roman" w:eastAsia="MS Mincho" w:hAnsi="Times New Roman" w:cs="Times New Roman"/>
          <w:i/>
          <w:color w:val="auto"/>
          <w:sz w:val="24"/>
          <w:szCs w:val="24"/>
          <w:lang w:val="es-ES"/>
        </w:rPr>
      </w:pPr>
      <w:r w:rsidRPr="00057A01">
        <w:rPr>
          <w:rFonts w:ascii="Times New Roman" w:eastAsia="MS Mincho" w:hAnsi="Times New Roman" w:cs="Times New Roman"/>
          <w:i/>
          <w:color w:val="auto"/>
          <w:sz w:val="24"/>
          <w:szCs w:val="24"/>
          <w:lang w:val="es-ES"/>
        </w:rPr>
        <w:t>Rrjeti i monitorimit të tokës</w:t>
      </w:r>
    </w:p>
    <w:p w:rsidR="00057A01" w:rsidRDefault="00057A01" w:rsidP="00057A01">
      <w:pPr>
        <w:spacing w:after="0" w:line="240" w:lineRule="auto"/>
        <w:jc w:val="both"/>
        <w:rPr>
          <w:rFonts w:ascii="Times New Roman" w:hAnsi="Times New Roman" w:cs="Times New Roman"/>
          <w:sz w:val="24"/>
          <w:szCs w:val="24"/>
          <w:lang w:val="es-ES"/>
        </w:rPr>
      </w:pPr>
    </w:p>
    <w:p w:rsidR="00057A01" w:rsidRPr="00984BDE" w:rsidRDefault="00057A01" w:rsidP="00057A01">
      <w:pPr>
        <w:spacing w:after="0" w:line="240" w:lineRule="auto"/>
        <w:jc w:val="both"/>
        <w:rPr>
          <w:rFonts w:ascii="Times New Roman" w:eastAsia="Calibri" w:hAnsi="Times New Roman" w:cs="Times New Roman"/>
          <w:sz w:val="24"/>
          <w:szCs w:val="24"/>
          <w:lang w:val="es-ES"/>
        </w:rPr>
      </w:pPr>
      <w:r w:rsidRPr="00984BDE">
        <w:rPr>
          <w:rFonts w:ascii="Times New Roman" w:hAnsi="Times New Roman" w:cs="Times New Roman"/>
          <w:sz w:val="24"/>
          <w:szCs w:val="24"/>
          <w:lang w:val="es-ES"/>
        </w:rPr>
        <w:t>Rrjeti i monitorimit të tokës përbëhet nga 26 stacione kombëtare</w:t>
      </w:r>
      <w:r w:rsidR="00636D6E">
        <w:rPr>
          <w:rFonts w:ascii="Times New Roman" w:hAnsi="Times New Roman" w:cs="Times New Roman"/>
          <w:sz w:val="24"/>
          <w:szCs w:val="24"/>
          <w:lang w:val="es-ES"/>
        </w:rPr>
        <w:t>.</w:t>
      </w:r>
    </w:p>
    <w:p w:rsidR="00984BDE" w:rsidRPr="00984BDE" w:rsidRDefault="00984BDE" w:rsidP="00A33B1B">
      <w:pPr>
        <w:spacing w:after="0" w:line="240" w:lineRule="auto"/>
        <w:ind w:left="630"/>
        <w:rPr>
          <w:rFonts w:ascii="Times New Roman" w:eastAsia="Calibri" w:hAnsi="Times New Roman" w:cs="Times New Roman"/>
          <w:sz w:val="24"/>
          <w:szCs w:val="24"/>
          <w:lang w:val="es-ES"/>
        </w:rPr>
      </w:pPr>
    </w:p>
    <w:p w:rsidR="00984BDE" w:rsidRPr="00984BDE" w:rsidRDefault="00057A01" w:rsidP="00984BDE">
      <w:pPr>
        <w:spacing w:line="360" w:lineRule="auto"/>
        <w:jc w:val="center"/>
        <w:rPr>
          <w:rFonts w:ascii="Times New Roman" w:eastAsia="Calibri" w:hAnsi="Times New Roman" w:cs="Times New Roman"/>
          <w:sz w:val="20"/>
          <w:szCs w:val="20"/>
          <w:lang w:val="es-ES"/>
        </w:rPr>
      </w:pPr>
      <w:r>
        <w:rPr>
          <w:rFonts w:ascii="Times New Roman" w:eastAsia="Calibri" w:hAnsi="Times New Roman" w:cs="Times New Roman"/>
          <w:b/>
          <w:sz w:val="20"/>
          <w:szCs w:val="20"/>
          <w:lang w:val="es-ES"/>
        </w:rPr>
        <w:t xml:space="preserve">Tabela </w:t>
      </w:r>
      <w:r w:rsidR="0072580B">
        <w:rPr>
          <w:rFonts w:ascii="Times New Roman" w:eastAsia="Calibri" w:hAnsi="Times New Roman" w:cs="Times New Roman"/>
          <w:b/>
          <w:sz w:val="20"/>
          <w:szCs w:val="20"/>
          <w:lang w:val="es-ES"/>
        </w:rPr>
        <w:t>19</w:t>
      </w:r>
      <w:r w:rsidR="00984BDE" w:rsidRPr="00984BDE">
        <w:rPr>
          <w:rFonts w:ascii="Times New Roman" w:eastAsia="Calibri" w:hAnsi="Times New Roman" w:cs="Times New Roman"/>
          <w:b/>
          <w:sz w:val="20"/>
          <w:szCs w:val="20"/>
          <w:lang w:val="es-ES"/>
        </w:rPr>
        <w:t>.</w:t>
      </w:r>
      <w:r w:rsidR="00984BDE" w:rsidRPr="00984BDE">
        <w:rPr>
          <w:rFonts w:ascii="Times New Roman" w:eastAsia="Calibri" w:hAnsi="Times New Roman" w:cs="Times New Roman"/>
          <w:sz w:val="20"/>
          <w:szCs w:val="20"/>
          <w:lang w:val="es-ES"/>
        </w:rPr>
        <w:t xml:space="preserve"> Shpërndarja e stacioneve monitoruese për tokën</w:t>
      </w:r>
    </w:p>
    <w:tbl>
      <w:tblPr>
        <w:tblStyle w:val="TableGridLight14"/>
        <w:tblW w:w="9985" w:type="dxa"/>
        <w:jc w:val="center"/>
        <w:tblLook w:val="04A0" w:firstRow="1" w:lastRow="0" w:firstColumn="1" w:lastColumn="0" w:noHBand="0" w:noVBand="1"/>
      </w:tblPr>
      <w:tblGrid>
        <w:gridCol w:w="512"/>
        <w:gridCol w:w="2007"/>
        <w:gridCol w:w="1907"/>
        <w:gridCol w:w="1520"/>
        <w:gridCol w:w="1520"/>
        <w:gridCol w:w="2519"/>
      </w:tblGrid>
      <w:tr w:rsidR="00984BDE" w:rsidRPr="00984BDE" w:rsidTr="0069039A">
        <w:trPr>
          <w:jc w:val="center"/>
        </w:trPr>
        <w:tc>
          <w:tcPr>
            <w:tcW w:w="512" w:type="dxa"/>
            <w:shd w:val="clear" w:color="auto" w:fill="92B24C"/>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Nr.</w:t>
            </w:r>
          </w:p>
        </w:tc>
        <w:tc>
          <w:tcPr>
            <w:tcW w:w="2007" w:type="dxa"/>
            <w:shd w:val="clear" w:color="auto" w:fill="92B24C"/>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Emri i Zonës</w:t>
            </w:r>
          </w:p>
        </w:tc>
        <w:tc>
          <w:tcPr>
            <w:tcW w:w="1907" w:type="dxa"/>
            <w:shd w:val="clear" w:color="auto" w:fill="92B24C"/>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Kodi i Stacionit</w:t>
            </w:r>
          </w:p>
        </w:tc>
        <w:tc>
          <w:tcPr>
            <w:tcW w:w="1520" w:type="dxa"/>
            <w:shd w:val="clear" w:color="auto" w:fill="92B24C"/>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Gjatësia</w:t>
            </w:r>
          </w:p>
        </w:tc>
        <w:tc>
          <w:tcPr>
            <w:tcW w:w="1520" w:type="dxa"/>
            <w:shd w:val="clear" w:color="auto" w:fill="92B24C"/>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Gjërësia</w:t>
            </w:r>
          </w:p>
        </w:tc>
        <w:tc>
          <w:tcPr>
            <w:tcW w:w="2519" w:type="dxa"/>
            <w:shd w:val="clear" w:color="auto" w:fill="92B24C"/>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Shtresa</w:t>
            </w:r>
          </w:p>
          <w:p w:rsidR="00984BDE" w:rsidRPr="00984BDE" w:rsidRDefault="00984BDE" w:rsidP="00984BDE">
            <w:pPr>
              <w:ind w:left="23" w:right="-131"/>
              <w:rPr>
                <w:rFonts w:ascii="Verdana" w:hAnsi="Verdana" w:cs="Times New Roman"/>
                <w:b/>
                <w:sz w:val="16"/>
                <w:szCs w:val="16"/>
              </w:rPr>
            </w:pP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Butrinti</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AL010C01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39.7866</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20.0114</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Sirian</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AL040C01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40.0781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20.5825</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TD</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3</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Karaburun</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AL080C01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40.3762</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19.3589</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TD</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4</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Kutë</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AL100C01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40.4462</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19.7553</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5</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Miras</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AL120C01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40.5054</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20.9217</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6</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Karavasta</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AL260C01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40.9614</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19.4786</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7</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Dritaj</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AL300C01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41.0711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20.4669</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8</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Klosi</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AL390C01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41.5076</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20.0920</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9</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Topojan</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AL430C01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41.5791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20.4378</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TD</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10</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Ishull i Lezhës</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AL490C01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41.7526</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19.5867</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trHeight w:val="70"/>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11</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Kopliku</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AL580C01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42.1949</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19.3973</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12</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Himarë</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AL050C01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40.1049</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19.7423</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13</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Lapani</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AL090C01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40.4234</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20.2976</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14</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Liqenas</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AL200C01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40.7909</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20.9078</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15</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Goricë</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AL220C01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40.8761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20.9285</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16</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Dajti</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AL370C01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41.3611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19.9117</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17</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Rrotull</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AL420C01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41.5452</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19.5005</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TD</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18</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Gjegjan</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AL530C01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41.9328</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20.0135</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19</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Theth</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AL610C01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42.4083</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19.7628</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TD</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20</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Tepelenë</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AL070C01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40.2591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20.0567</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 (3)</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21</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Vodicë</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AL160C01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40.6572</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20.0277</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 (3)</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22</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Dumre</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AL240C01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40.9174</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19.8733</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 (3)</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23</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Lin</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AL290C01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41.0683</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20.6466</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 (3)</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24</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Qarrishtë</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AL340C01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41.2654</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20.4331</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 (3)</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25</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Zogaj</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AL560C01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42.0707</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19.3954</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 (3)</w:t>
            </w:r>
          </w:p>
        </w:tc>
      </w:tr>
      <w:tr w:rsidR="00984BDE" w:rsidRPr="00984BDE" w:rsidTr="0069039A">
        <w:trPr>
          <w:jc w:val="center"/>
        </w:trPr>
        <w:tc>
          <w:tcPr>
            <w:tcW w:w="512"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26</w:t>
            </w:r>
          </w:p>
        </w:tc>
        <w:tc>
          <w:tcPr>
            <w:tcW w:w="2007"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Dardhë</w:t>
            </w:r>
          </w:p>
        </w:tc>
        <w:tc>
          <w:tcPr>
            <w:tcW w:w="1907"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AL590C01</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42.2048</w:t>
            </w:r>
          </w:p>
        </w:tc>
        <w:tc>
          <w:tcPr>
            <w:tcW w:w="1520" w:type="dxa"/>
            <w:shd w:val="clear" w:color="auto" w:fill="E5EDD3"/>
          </w:tcPr>
          <w:p w:rsidR="00984BDE" w:rsidRPr="00984BDE" w:rsidRDefault="00984BDE" w:rsidP="00984BDE">
            <w:pPr>
              <w:ind w:left="23" w:right="-131"/>
              <w:rPr>
                <w:rFonts w:ascii="Verdana" w:hAnsi="Verdana" w:cs="Times New Roman"/>
                <w:sz w:val="16"/>
                <w:szCs w:val="16"/>
              </w:rPr>
            </w:pPr>
            <w:r w:rsidRPr="00984BDE">
              <w:rPr>
                <w:rFonts w:ascii="Verdana" w:hAnsi="Verdana" w:cs="Times New Roman"/>
                <w:sz w:val="16"/>
                <w:szCs w:val="16"/>
              </w:rPr>
              <w:t>20.1800</w:t>
            </w:r>
          </w:p>
        </w:tc>
        <w:tc>
          <w:tcPr>
            <w:tcW w:w="2519" w:type="dxa"/>
            <w:shd w:val="clear" w:color="auto" w:fill="E5EDD3"/>
          </w:tcPr>
          <w:p w:rsidR="00984BDE" w:rsidRPr="00984BDE" w:rsidRDefault="00984BDE" w:rsidP="00984BDE">
            <w:pPr>
              <w:ind w:left="23" w:right="-131"/>
              <w:rPr>
                <w:rFonts w:ascii="Verdana" w:hAnsi="Verdana" w:cs="Times New Roman"/>
                <w:b/>
                <w:sz w:val="16"/>
                <w:szCs w:val="16"/>
              </w:rPr>
            </w:pPr>
            <w:r w:rsidRPr="00984BDE">
              <w:rPr>
                <w:rFonts w:ascii="Verdana" w:hAnsi="Verdana" w:cs="Times New Roman"/>
                <w:b/>
                <w:sz w:val="16"/>
                <w:szCs w:val="16"/>
              </w:rPr>
              <w:t>T (3)</w:t>
            </w:r>
          </w:p>
        </w:tc>
      </w:tr>
    </w:tbl>
    <w:p w:rsidR="003B558C" w:rsidRDefault="003B558C" w:rsidP="003B558C">
      <w:pPr>
        <w:tabs>
          <w:tab w:val="left" w:pos="1125"/>
        </w:tabs>
        <w:jc w:val="both"/>
        <w:rPr>
          <w:rFonts w:ascii="Times New Roman" w:hAnsi="Times New Roman" w:cs="Times New Roman"/>
        </w:rPr>
      </w:pPr>
    </w:p>
    <w:p w:rsidR="00EA7F4F" w:rsidRDefault="00EA7F4F" w:rsidP="003B558C">
      <w:pPr>
        <w:tabs>
          <w:tab w:val="left" w:pos="1125"/>
        </w:tabs>
        <w:jc w:val="both"/>
        <w:rPr>
          <w:rFonts w:ascii="Times New Roman" w:hAnsi="Times New Roman" w:cs="Times New Roman"/>
          <w:b/>
          <w:i/>
          <w:sz w:val="24"/>
          <w:szCs w:val="24"/>
        </w:rPr>
      </w:pPr>
    </w:p>
    <w:p w:rsidR="00890ED8" w:rsidRDefault="00890ED8" w:rsidP="003B558C">
      <w:pPr>
        <w:tabs>
          <w:tab w:val="left" w:pos="1125"/>
        </w:tabs>
        <w:jc w:val="both"/>
        <w:rPr>
          <w:rFonts w:ascii="Times New Roman" w:hAnsi="Times New Roman" w:cs="Times New Roman"/>
          <w:b/>
          <w:i/>
          <w:sz w:val="24"/>
          <w:szCs w:val="24"/>
        </w:rPr>
      </w:pPr>
    </w:p>
    <w:p w:rsidR="00890ED8" w:rsidRDefault="00890ED8" w:rsidP="003B558C">
      <w:pPr>
        <w:tabs>
          <w:tab w:val="left" w:pos="1125"/>
        </w:tabs>
        <w:jc w:val="both"/>
        <w:rPr>
          <w:rFonts w:ascii="Times New Roman" w:hAnsi="Times New Roman" w:cs="Times New Roman"/>
          <w:b/>
          <w:i/>
          <w:sz w:val="24"/>
          <w:szCs w:val="24"/>
        </w:rPr>
      </w:pPr>
    </w:p>
    <w:p w:rsidR="009A7362" w:rsidRDefault="009A7362" w:rsidP="003B558C">
      <w:pPr>
        <w:tabs>
          <w:tab w:val="left" w:pos="1125"/>
        </w:tabs>
        <w:jc w:val="both"/>
        <w:rPr>
          <w:rFonts w:ascii="Times New Roman" w:hAnsi="Times New Roman" w:cs="Times New Roman"/>
          <w:b/>
          <w:i/>
          <w:color w:val="FF0000"/>
          <w:sz w:val="24"/>
          <w:szCs w:val="24"/>
        </w:rPr>
      </w:pPr>
    </w:p>
    <w:p w:rsidR="00890ED8" w:rsidRPr="005E2EBE" w:rsidRDefault="00890ED8" w:rsidP="000B370B">
      <w:pPr>
        <w:pStyle w:val="ListParagraph"/>
        <w:numPr>
          <w:ilvl w:val="0"/>
          <w:numId w:val="65"/>
        </w:numPr>
        <w:tabs>
          <w:tab w:val="left" w:pos="1125"/>
        </w:tabs>
        <w:jc w:val="both"/>
        <w:rPr>
          <w:rFonts w:ascii="Times New Roman" w:hAnsi="Times New Roman" w:cs="Times New Roman"/>
          <w:i/>
          <w:color w:val="auto"/>
          <w:sz w:val="24"/>
          <w:szCs w:val="24"/>
        </w:rPr>
      </w:pPr>
      <w:r w:rsidRPr="005E2EBE">
        <w:rPr>
          <w:rFonts w:ascii="Times New Roman" w:hAnsi="Times New Roman" w:cs="Times New Roman"/>
          <w:i/>
          <w:color w:val="auto"/>
          <w:sz w:val="24"/>
          <w:szCs w:val="24"/>
        </w:rPr>
        <w:lastRenderedPageBreak/>
        <w:t>Harta</w:t>
      </w:r>
      <w:r w:rsidR="009655FA" w:rsidRPr="005E2EBE">
        <w:rPr>
          <w:rFonts w:ascii="Times New Roman" w:hAnsi="Times New Roman" w:cs="Times New Roman"/>
          <w:i/>
          <w:color w:val="auto"/>
          <w:sz w:val="24"/>
          <w:szCs w:val="24"/>
        </w:rPr>
        <w:t>t</w:t>
      </w:r>
      <w:r w:rsidRPr="005E2EBE">
        <w:rPr>
          <w:rFonts w:ascii="Times New Roman" w:hAnsi="Times New Roman" w:cs="Times New Roman"/>
          <w:i/>
          <w:color w:val="auto"/>
          <w:sz w:val="24"/>
          <w:szCs w:val="24"/>
        </w:rPr>
        <w:t xml:space="preserve"> p</w:t>
      </w:r>
      <w:r w:rsidR="004C7370" w:rsidRPr="004C7370">
        <w:rPr>
          <w:rFonts w:ascii="Times New Roman" w:hAnsi="Times New Roman" w:cs="Times New Roman"/>
          <w:i/>
          <w:sz w:val="24"/>
          <w:szCs w:val="24"/>
          <w:lang w:val="sv-SE"/>
        </w:rPr>
        <w:t>ë</w:t>
      </w:r>
      <w:r w:rsidRPr="004C7370">
        <w:rPr>
          <w:rFonts w:ascii="Times New Roman" w:hAnsi="Times New Roman" w:cs="Times New Roman"/>
          <w:i/>
          <w:color w:val="auto"/>
          <w:sz w:val="24"/>
          <w:szCs w:val="24"/>
        </w:rPr>
        <w:t>r</w:t>
      </w:r>
      <w:r w:rsidRPr="005E2EBE">
        <w:rPr>
          <w:rFonts w:ascii="Times New Roman" w:hAnsi="Times New Roman" w:cs="Times New Roman"/>
          <w:i/>
          <w:color w:val="auto"/>
          <w:sz w:val="24"/>
          <w:szCs w:val="24"/>
        </w:rPr>
        <w:t xml:space="preserve"> tokat e degraduara</w:t>
      </w:r>
      <w:r w:rsidR="00B6304B" w:rsidRPr="005E2EBE">
        <w:rPr>
          <w:rFonts w:ascii="Times New Roman" w:hAnsi="Times New Roman" w:cs="Times New Roman"/>
          <w:i/>
          <w:color w:val="auto"/>
          <w:sz w:val="24"/>
          <w:szCs w:val="24"/>
        </w:rPr>
        <w:t xml:space="preserve"> n</w:t>
      </w:r>
      <w:r w:rsidR="004C7370" w:rsidRPr="004C7370">
        <w:rPr>
          <w:rFonts w:ascii="Times New Roman" w:hAnsi="Times New Roman" w:cs="Times New Roman"/>
          <w:i/>
          <w:sz w:val="24"/>
          <w:szCs w:val="24"/>
          <w:lang w:val="sv-SE"/>
        </w:rPr>
        <w:t>ë</w:t>
      </w:r>
      <w:r w:rsidR="00B6304B" w:rsidRPr="005E2EBE">
        <w:rPr>
          <w:rFonts w:ascii="Times New Roman" w:hAnsi="Times New Roman" w:cs="Times New Roman"/>
          <w:i/>
          <w:color w:val="auto"/>
          <w:sz w:val="24"/>
          <w:szCs w:val="24"/>
        </w:rPr>
        <w:t xml:space="preserve"> Sh</w:t>
      </w:r>
      <w:r w:rsidR="009A7362" w:rsidRPr="005E2EBE">
        <w:rPr>
          <w:rFonts w:ascii="Times New Roman" w:hAnsi="Times New Roman" w:cs="Times New Roman"/>
          <w:i/>
          <w:color w:val="auto"/>
          <w:sz w:val="24"/>
          <w:szCs w:val="24"/>
        </w:rPr>
        <w:t>eqeras, Orikum, Dermenas</w:t>
      </w:r>
      <w:r w:rsidR="009655FA" w:rsidRPr="005E2EBE">
        <w:rPr>
          <w:rFonts w:ascii="Times New Roman" w:hAnsi="Times New Roman" w:cs="Times New Roman"/>
          <w:i/>
          <w:color w:val="auto"/>
          <w:sz w:val="24"/>
          <w:szCs w:val="24"/>
        </w:rPr>
        <w:t>, Libofsh</w:t>
      </w:r>
    </w:p>
    <w:p w:rsidR="009A7362" w:rsidRPr="00074B9F" w:rsidRDefault="00074B9F" w:rsidP="009A7362">
      <w:pPr>
        <w:spacing w:before="100" w:beforeAutospacing="1" w:after="100" w:afterAutospacing="1" w:line="240" w:lineRule="auto"/>
        <w:jc w:val="center"/>
        <w:rPr>
          <w:rFonts w:ascii="Times New Roman" w:eastAsia="Times New Roman" w:hAnsi="Times New Roman" w:cs="Times New Roman"/>
          <w:noProof/>
          <w:color w:val="000000"/>
          <w:sz w:val="24"/>
          <w:szCs w:val="24"/>
        </w:rPr>
      </w:pPr>
      <w:r w:rsidRPr="00074B9F">
        <w:rPr>
          <w:rFonts w:ascii="Times New Roman" w:eastAsia="Times New Roman" w:hAnsi="Times New Roman" w:cs="Times New Roman"/>
          <w:noProof/>
          <w:color w:val="000000"/>
          <w:sz w:val="24"/>
          <w:szCs w:val="24"/>
        </w:rPr>
        <w:t xml:space="preserve">Fig 2. </w:t>
      </w:r>
      <w:r w:rsidR="009A7362" w:rsidRPr="00074B9F">
        <w:rPr>
          <w:rFonts w:ascii="Times New Roman" w:eastAsia="Times New Roman" w:hAnsi="Times New Roman" w:cs="Times New Roman"/>
          <w:noProof/>
          <w:color w:val="000000"/>
          <w:sz w:val="24"/>
          <w:szCs w:val="24"/>
        </w:rPr>
        <w:t xml:space="preserve">Vendmarrjet e mostrave te </w:t>
      </w:r>
      <w:r w:rsidRPr="00074B9F">
        <w:rPr>
          <w:rFonts w:ascii="Times New Roman" w:eastAsia="Times New Roman" w:hAnsi="Times New Roman" w:cs="Times New Roman"/>
          <w:noProof/>
          <w:color w:val="000000"/>
          <w:sz w:val="24"/>
          <w:szCs w:val="24"/>
        </w:rPr>
        <w:t>t</w:t>
      </w:r>
      <w:r w:rsidR="009A7362" w:rsidRPr="00074B9F">
        <w:rPr>
          <w:rFonts w:ascii="Times New Roman" w:eastAsia="Times New Roman" w:hAnsi="Times New Roman" w:cs="Times New Roman"/>
          <w:noProof/>
          <w:color w:val="000000"/>
          <w:sz w:val="24"/>
          <w:szCs w:val="24"/>
        </w:rPr>
        <w:t>okes, Sheqeras</w:t>
      </w:r>
    </w:p>
    <w:p w:rsidR="00890ED8" w:rsidRDefault="009A7362" w:rsidP="009A7362">
      <w:pPr>
        <w:tabs>
          <w:tab w:val="left" w:pos="1125"/>
        </w:tabs>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9A7362">
        <w:rPr>
          <w:rFonts w:ascii="Times New Roman" w:eastAsia="Times New Roman" w:hAnsi="Times New Roman" w:cs="Times New Roman"/>
          <w:noProof/>
          <w:color w:val="000000"/>
          <w:sz w:val="27"/>
          <w:szCs w:val="27"/>
        </w:rPr>
        <w:drawing>
          <wp:inline distT="0" distB="0" distL="0" distR="0" wp14:anchorId="76863F28" wp14:editId="609EB0B2">
            <wp:extent cx="5610225" cy="2571750"/>
            <wp:effectExtent l="0" t="0" r="9525" b="0"/>
            <wp:docPr id="5" name="Picture 5" descr="Sheqeras me p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qeras me pik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0225" cy="2571750"/>
                    </a:xfrm>
                    <a:prstGeom prst="rect">
                      <a:avLst/>
                    </a:prstGeom>
                    <a:noFill/>
                    <a:ln>
                      <a:noFill/>
                    </a:ln>
                  </pic:spPr>
                </pic:pic>
              </a:graphicData>
            </a:graphic>
          </wp:inline>
        </w:drawing>
      </w:r>
    </w:p>
    <w:p w:rsidR="00890ED8" w:rsidRDefault="00890ED8" w:rsidP="003B558C">
      <w:pPr>
        <w:tabs>
          <w:tab w:val="left" w:pos="1125"/>
        </w:tabs>
        <w:jc w:val="both"/>
        <w:rPr>
          <w:rFonts w:ascii="Times New Roman" w:hAnsi="Times New Roman" w:cs="Times New Roman"/>
          <w:b/>
          <w:i/>
          <w:sz w:val="24"/>
          <w:szCs w:val="24"/>
        </w:rPr>
      </w:pPr>
    </w:p>
    <w:p w:rsidR="009A7362" w:rsidRPr="009A7362" w:rsidRDefault="009A7362" w:rsidP="009A7362">
      <w:pPr>
        <w:spacing w:after="0" w:line="240" w:lineRule="auto"/>
        <w:ind w:left="720"/>
        <w:contextualSpacing/>
        <w:jc w:val="both"/>
        <w:rPr>
          <w:rFonts w:ascii="Times New Roman" w:eastAsia="Times New Roman" w:hAnsi="Times New Roman" w:cs="Times New Roman"/>
          <w:color w:val="262626"/>
          <w:sz w:val="24"/>
          <w:szCs w:val="24"/>
          <w:lang w:val="it-IT"/>
        </w:rPr>
      </w:pPr>
      <w:r w:rsidRPr="009A7362">
        <w:rPr>
          <w:rFonts w:ascii="Times New Roman" w:eastAsia="Times New Roman" w:hAnsi="Times New Roman" w:cs="Times New Roman"/>
          <w:noProof/>
          <w:color w:val="262626"/>
          <w:sz w:val="28"/>
          <w:szCs w:val="28"/>
        </w:rPr>
        <w:drawing>
          <wp:anchor distT="0" distB="0" distL="114300" distR="114300" simplePos="0" relativeHeight="251682816" behindDoc="0" locked="0" layoutInCell="1" allowOverlap="1" wp14:anchorId="1D51E8BF" wp14:editId="33A4E92F">
            <wp:simplePos x="0" y="0"/>
            <wp:positionH relativeFrom="column">
              <wp:posOffset>156210</wp:posOffset>
            </wp:positionH>
            <wp:positionV relativeFrom="paragraph">
              <wp:posOffset>349250</wp:posOffset>
            </wp:positionV>
            <wp:extent cx="5789930" cy="2933700"/>
            <wp:effectExtent l="0" t="0" r="1270" b="0"/>
            <wp:wrapSquare wrapText="bothSides"/>
            <wp:docPr id="6" name="Picture 1" descr="orikum me p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kum me pik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9930" cy="29337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262626"/>
          <w:sz w:val="24"/>
          <w:szCs w:val="24"/>
          <w:lang w:val="it-IT"/>
        </w:rPr>
        <w:t xml:space="preserve">                     </w:t>
      </w:r>
      <w:r w:rsidR="00074B9F">
        <w:rPr>
          <w:rFonts w:ascii="Times New Roman" w:eastAsia="Times New Roman" w:hAnsi="Times New Roman" w:cs="Times New Roman"/>
          <w:color w:val="262626"/>
          <w:sz w:val="24"/>
          <w:szCs w:val="24"/>
          <w:lang w:val="it-IT"/>
        </w:rPr>
        <w:t xml:space="preserve">      Fig. 3 </w:t>
      </w:r>
      <w:r w:rsidRPr="009A7362">
        <w:rPr>
          <w:rFonts w:ascii="Times New Roman" w:eastAsia="Times New Roman" w:hAnsi="Times New Roman" w:cs="Times New Roman"/>
          <w:color w:val="262626"/>
          <w:sz w:val="24"/>
          <w:szCs w:val="24"/>
          <w:lang w:val="it-IT"/>
        </w:rPr>
        <w:t>Vendmar</w:t>
      </w:r>
      <w:r w:rsidR="00074B9F">
        <w:rPr>
          <w:rFonts w:ascii="Times New Roman" w:eastAsia="Times New Roman" w:hAnsi="Times New Roman" w:cs="Times New Roman"/>
          <w:color w:val="262626"/>
          <w:sz w:val="24"/>
          <w:szCs w:val="24"/>
          <w:lang w:val="it-IT"/>
        </w:rPr>
        <w:t>r</w:t>
      </w:r>
      <w:r w:rsidRPr="009A7362">
        <w:rPr>
          <w:rFonts w:ascii="Times New Roman" w:eastAsia="Times New Roman" w:hAnsi="Times New Roman" w:cs="Times New Roman"/>
          <w:color w:val="262626"/>
          <w:sz w:val="24"/>
          <w:szCs w:val="24"/>
          <w:lang w:val="it-IT"/>
        </w:rPr>
        <w:t xml:space="preserve">jet e mostrave të tokës, Orikum </w:t>
      </w: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Pr="009A7362" w:rsidRDefault="009A7362" w:rsidP="009A7362">
      <w:pPr>
        <w:spacing w:after="0" w:line="240" w:lineRule="auto"/>
        <w:ind w:left="720"/>
        <w:contextualSpacing/>
        <w:jc w:val="both"/>
        <w:rPr>
          <w:rFonts w:ascii="Times New Roman" w:eastAsia="Times New Roman" w:hAnsi="Times New Roman" w:cs="Times New Roman"/>
          <w:color w:val="262626"/>
          <w:sz w:val="24"/>
          <w:szCs w:val="24"/>
          <w:lang w:val="it-IT"/>
        </w:rPr>
      </w:pPr>
      <w:r>
        <w:rPr>
          <w:rFonts w:ascii="Times New Roman" w:eastAsia="Times New Roman" w:hAnsi="Times New Roman" w:cs="Times New Roman"/>
          <w:color w:val="262626"/>
          <w:sz w:val="24"/>
          <w:szCs w:val="24"/>
          <w:lang w:val="it-IT"/>
        </w:rPr>
        <w:lastRenderedPageBreak/>
        <w:t xml:space="preserve">                     </w:t>
      </w:r>
      <w:r w:rsidR="00074B9F">
        <w:rPr>
          <w:rFonts w:ascii="Times New Roman" w:eastAsia="Times New Roman" w:hAnsi="Times New Roman" w:cs="Times New Roman"/>
          <w:color w:val="262626"/>
          <w:sz w:val="24"/>
          <w:szCs w:val="24"/>
          <w:lang w:val="it-IT"/>
        </w:rPr>
        <w:t>Fig 4.</w:t>
      </w:r>
      <w:r w:rsidRPr="009A7362">
        <w:rPr>
          <w:rFonts w:ascii="Times New Roman" w:eastAsia="Times New Roman" w:hAnsi="Times New Roman" w:cs="Times New Roman"/>
          <w:color w:val="262626"/>
          <w:sz w:val="24"/>
          <w:szCs w:val="24"/>
          <w:lang w:val="it-IT"/>
        </w:rPr>
        <w:t>Vendmar</w:t>
      </w:r>
      <w:r w:rsidR="00074B9F">
        <w:rPr>
          <w:rFonts w:ascii="Times New Roman" w:eastAsia="Times New Roman" w:hAnsi="Times New Roman" w:cs="Times New Roman"/>
          <w:color w:val="262626"/>
          <w:sz w:val="24"/>
          <w:szCs w:val="24"/>
          <w:lang w:val="it-IT"/>
        </w:rPr>
        <w:t>r</w:t>
      </w:r>
      <w:r w:rsidRPr="009A7362">
        <w:rPr>
          <w:rFonts w:ascii="Times New Roman" w:eastAsia="Times New Roman" w:hAnsi="Times New Roman" w:cs="Times New Roman"/>
          <w:color w:val="262626"/>
          <w:sz w:val="24"/>
          <w:szCs w:val="24"/>
          <w:lang w:val="it-IT"/>
        </w:rPr>
        <w:t xml:space="preserve">jet e mostrave të tokës, </w:t>
      </w:r>
      <w:r>
        <w:rPr>
          <w:rFonts w:ascii="Times New Roman" w:eastAsia="Times New Roman" w:hAnsi="Times New Roman" w:cs="Times New Roman"/>
          <w:color w:val="262626"/>
          <w:sz w:val="24"/>
          <w:szCs w:val="24"/>
          <w:lang w:val="it-IT"/>
        </w:rPr>
        <w:t>Dermenas</w:t>
      </w:r>
      <w:r w:rsidRPr="009A7362">
        <w:rPr>
          <w:rFonts w:ascii="Times New Roman" w:eastAsia="Times New Roman" w:hAnsi="Times New Roman" w:cs="Times New Roman"/>
          <w:color w:val="262626"/>
          <w:sz w:val="24"/>
          <w:szCs w:val="24"/>
          <w:lang w:val="it-IT"/>
        </w:rPr>
        <w:t xml:space="preserve"> </w:t>
      </w:r>
    </w:p>
    <w:p w:rsidR="009A7362" w:rsidRDefault="009A7362" w:rsidP="003B558C">
      <w:pPr>
        <w:tabs>
          <w:tab w:val="left" w:pos="1125"/>
        </w:tabs>
        <w:jc w:val="both"/>
        <w:rPr>
          <w:rFonts w:ascii="Times New Roman" w:hAnsi="Times New Roman" w:cs="Times New Roman"/>
          <w:color w:val="FF0000"/>
          <w:sz w:val="24"/>
          <w:szCs w:val="24"/>
        </w:rPr>
      </w:pPr>
      <w:r w:rsidRPr="009A7362">
        <w:rPr>
          <w:rFonts w:ascii="Times New Roman" w:hAnsi="Times New Roman" w:cs="Times New Roman"/>
          <w:noProof/>
          <w:sz w:val="24"/>
          <w:szCs w:val="24"/>
        </w:rPr>
        <w:drawing>
          <wp:anchor distT="0" distB="0" distL="114300" distR="114300" simplePos="0" relativeHeight="251684864" behindDoc="0" locked="0" layoutInCell="1" allowOverlap="1" wp14:anchorId="4F117C36" wp14:editId="7088FDF1">
            <wp:simplePos x="0" y="0"/>
            <wp:positionH relativeFrom="column">
              <wp:posOffset>0</wp:posOffset>
            </wp:positionH>
            <wp:positionV relativeFrom="paragraph">
              <wp:posOffset>294640</wp:posOffset>
            </wp:positionV>
            <wp:extent cx="5650230" cy="2781300"/>
            <wp:effectExtent l="0" t="0" r="7620" b="0"/>
            <wp:wrapSquare wrapText="bothSides"/>
            <wp:docPr id="7" name="Picture 1" descr="Dermenas Pikat e Mostr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menas Pikat e Mostrav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50230" cy="2781300"/>
                    </a:xfrm>
                    <a:prstGeom prst="rect">
                      <a:avLst/>
                    </a:prstGeom>
                    <a:noFill/>
                  </pic:spPr>
                </pic:pic>
              </a:graphicData>
            </a:graphic>
            <wp14:sizeRelH relativeFrom="page">
              <wp14:pctWidth>0</wp14:pctWidth>
            </wp14:sizeRelH>
            <wp14:sizeRelV relativeFrom="page">
              <wp14:pctHeight>0</wp14:pctHeight>
            </wp14:sizeRelV>
          </wp:anchor>
        </w:drawing>
      </w: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r>
        <w:rPr>
          <w:rFonts w:ascii="Times New Roman" w:eastAsia="Times New Roman" w:hAnsi="Times New Roman" w:cs="Times New Roman"/>
          <w:color w:val="262626"/>
          <w:sz w:val="24"/>
          <w:szCs w:val="24"/>
          <w:lang w:val="it-IT"/>
        </w:rPr>
        <w:t xml:space="preserve">                              </w:t>
      </w:r>
      <w:r w:rsidR="00074B9F">
        <w:rPr>
          <w:rFonts w:ascii="Times New Roman" w:eastAsia="Times New Roman" w:hAnsi="Times New Roman" w:cs="Times New Roman"/>
          <w:color w:val="262626"/>
          <w:sz w:val="24"/>
          <w:szCs w:val="24"/>
          <w:lang w:val="it-IT"/>
        </w:rPr>
        <w:t xml:space="preserve">Fig 5. </w:t>
      </w:r>
      <w:r w:rsidRPr="009A7362">
        <w:rPr>
          <w:rFonts w:ascii="Times New Roman" w:eastAsia="Times New Roman" w:hAnsi="Times New Roman" w:cs="Times New Roman"/>
          <w:color w:val="262626"/>
          <w:sz w:val="24"/>
          <w:szCs w:val="24"/>
          <w:lang w:val="it-IT"/>
        </w:rPr>
        <w:t>Vendmar</w:t>
      </w:r>
      <w:r w:rsidR="00074B9F">
        <w:rPr>
          <w:rFonts w:ascii="Times New Roman" w:eastAsia="Times New Roman" w:hAnsi="Times New Roman" w:cs="Times New Roman"/>
          <w:color w:val="262626"/>
          <w:sz w:val="24"/>
          <w:szCs w:val="24"/>
          <w:lang w:val="it-IT"/>
        </w:rPr>
        <w:t>r</w:t>
      </w:r>
      <w:r w:rsidRPr="009A7362">
        <w:rPr>
          <w:rFonts w:ascii="Times New Roman" w:eastAsia="Times New Roman" w:hAnsi="Times New Roman" w:cs="Times New Roman"/>
          <w:color w:val="262626"/>
          <w:sz w:val="24"/>
          <w:szCs w:val="24"/>
          <w:lang w:val="it-IT"/>
        </w:rPr>
        <w:t xml:space="preserve">jet e mostrave të tokës, </w:t>
      </w:r>
      <w:r>
        <w:rPr>
          <w:rFonts w:ascii="Times New Roman" w:eastAsia="Times New Roman" w:hAnsi="Times New Roman" w:cs="Times New Roman"/>
          <w:color w:val="262626"/>
          <w:sz w:val="24"/>
          <w:szCs w:val="24"/>
          <w:lang w:val="it-IT"/>
        </w:rPr>
        <w:t>Libofsh</w:t>
      </w:r>
      <w:r>
        <w:rPr>
          <w:rFonts w:ascii="Times New Roman" w:hAnsi="Times New Roman" w:cs="Times New Roman"/>
          <w:noProof/>
          <w:sz w:val="24"/>
          <w:szCs w:val="24"/>
        </w:rPr>
        <w:drawing>
          <wp:anchor distT="0" distB="0" distL="114300" distR="114300" simplePos="0" relativeHeight="251686912" behindDoc="0" locked="0" layoutInCell="1" allowOverlap="1">
            <wp:simplePos x="0" y="0"/>
            <wp:positionH relativeFrom="column">
              <wp:posOffset>0</wp:posOffset>
            </wp:positionH>
            <wp:positionV relativeFrom="paragraph">
              <wp:posOffset>295275</wp:posOffset>
            </wp:positionV>
            <wp:extent cx="5614670" cy="2849880"/>
            <wp:effectExtent l="0" t="0" r="5080" b="7620"/>
            <wp:wrapSquare wrapText="bothSides"/>
            <wp:docPr id="19" name="Picture 19" descr="Libofsha  Pikat e Mostr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ofsha  Pikat e Mostrav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4670" cy="2849880"/>
                    </a:xfrm>
                    <a:prstGeom prst="rect">
                      <a:avLst/>
                    </a:prstGeom>
                    <a:noFill/>
                  </pic:spPr>
                </pic:pic>
              </a:graphicData>
            </a:graphic>
            <wp14:sizeRelH relativeFrom="page">
              <wp14:pctWidth>0</wp14:pctWidth>
            </wp14:sizeRelH>
            <wp14:sizeRelV relativeFrom="page">
              <wp14:pctHeight>0</wp14:pctHeight>
            </wp14:sizeRelV>
          </wp:anchor>
        </w:drawing>
      </w: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9A7362" w:rsidRDefault="009A7362" w:rsidP="003B558C">
      <w:pPr>
        <w:tabs>
          <w:tab w:val="left" w:pos="1125"/>
        </w:tabs>
        <w:jc w:val="both"/>
        <w:rPr>
          <w:rFonts w:ascii="Times New Roman" w:hAnsi="Times New Roman" w:cs="Times New Roman"/>
          <w:color w:val="FF0000"/>
          <w:sz w:val="24"/>
          <w:szCs w:val="24"/>
        </w:rPr>
      </w:pPr>
    </w:p>
    <w:p w:rsidR="00EA7F4F" w:rsidRPr="005E2EBE" w:rsidRDefault="00445184" w:rsidP="003B558C">
      <w:pPr>
        <w:tabs>
          <w:tab w:val="left" w:pos="1125"/>
        </w:tabs>
        <w:jc w:val="both"/>
        <w:rPr>
          <w:rFonts w:ascii="Times New Roman" w:hAnsi="Times New Roman" w:cs="Times New Roman"/>
          <w:sz w:val="24"/>
          <w:szCs w:val="24"/>
        </w:rPr>
      </w:pPr>
      <w:r w:rsidRPr="005E2EBE">
        <w:rPr>
          <w:rFonts w:ascii="Times New Roman" w:hAnsi="Times New Roman" w:cs="Times New Roman"/>
          <w:sz w:val="24"/>
          <w:szCs w:val="24"/>
        </w:rPr>
        <w:lastRenderedPageBreak/>
        <w:t xml:space="preserve">Duke marrë në konsideratë </w:t>
      </w:r>
      <w:r w:rsidR="00BF57EB" w:rsidRPr="005E2EBE">
        <w:rPr>
          <w:rFonts w:ascii="Times New Roman" w:hAnsi="Times New Roman" w:cs="Times New Roman"/>
          <w:sz w:val="24"/>
          <w:szCs w:val="24"/>
        </w:rPr>
        <w:t xml:space="preserve">ndikimin në mjedis dhe shëndet të zonave të ndotura mjedisore (hotspote) në hartën e mëposhtme janë përcaktuar vendndodhjet e këtyre zonave. Monitorimi i tokës në këto zona është një domosdoshmëri për vlerësimin e ndotjes së tyre. </w:t>
      </w:r>
    </w:p>
    <w:p w:rsidR="00074B9F" w:rsidRPr="00BF57EB" w:rsidRDefault="00074B9F" w:rsidP="003B558C">
      <w:pPr>
        <w:tabs>
          <w:tab w:val="left" w:pos="1125"/>
        </w:tabs>
        <w:jc w:val="both"/>
        <w:rPr>
          <w:rFonts w:ascii="Times New Roman" w:hAnsi="Times New Roman" w:cs="Times New Roman"/>
          <w:color w:val="FF0000"/>
          <w:sz w:val="24"/>
          <w:szCs w:val="24"/>
        </w:rPr>
      </w:pPr>
    </w:p>
    <w:p w:rsidR="00045F81" w:rsidRDefault="00D86B0C" w:rsidP="003B558C">
      <w:pPr>
        <w:tabs>
          <w:tab w:val="left" w:pos="1125"/>
        </w:tabs>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045F81" w:rsidRPr="002D0E48">
        <w:rPr>
          <w:rFonts w:ascii="Times New Roman" w:eastAsia="Times New Roman" w:hAnsi="Times New Roman" w:cs="Times New Roman"/>
          <w:noProof/>
          <w:sz w:val="24"/>
          <w:szCs w:val="24"/>
        </w:rPr>
        <w:drawing>
          <wp:inline distT="0" distB="0" distL="0" distR="0" wp14:anchorId="799A0101" wp14:editId="24257628">
            <wp:extent cx="4262120" cy="4029075"/>
            <wp:effectExtent l="0" t="0" r="5080" b="9525"/>
            <wp:docPr id="4" name="Picture 4" descr="C:\Users\arta.kodra\Desktop\PKMM\PKKM 2025\thumbnail_Hotsp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ta.kodra\Desktop\PKMM\PKKM 2025\thumbnail_Hotspot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72408" cy="4038800"/>
                    </a:xfrm>
                    <a:prstGeom prst="rect">
                      <a:avLst/>
                    </a:prstGeom>
                    <a:noFill/>
                    <a:ln>
                      <a:noFill/>
                    </a:ln>
                  </pic:spPr>
                </pic:pic>
              </a:graphicData>
            </a:graphic>
          </wp:inline>
        </w:drawing>
      </w:r>
    </w:p>
    <w:p w:rsidR="00D86B0C" w:rsidRPr="004D4667" w:rsidRDefault="00D86B0C" w:rsidP="00D86B0C">
      <w:pPr>
        <w:rPr>
          <w:rFonts w:ascii="Times New Roman" w:hAnsi="Times New Roman" w:cs="Times New Roman"/>
          <w:b/>
        </w:rPr>
      </w:pPr>
      <w:r>
        <w:rPr>
          <w:rFonts w:ascii="Times New Roman" w:eastAsia="Times New Roman" w:hAnsi="Times New Roman"/>
          <w:b/>
          <w:lang w:val="it-IT"/>
        </w:rPr>
        <w:t xml:space="preserve">                               </w:t>
      </w:r>
      <w:r w:rsidRPr="004D4667">
        <w:rPr>
          <w:rFonts w:ascii="Times New Roman" w:eastAsia="Times New Roman" w:hAnsi="Times New Roman"/>
          <w:b/>
          <w:lang w:val="it-IT"/>
        </w:rPr>
        <w:t xml:space="preserve">Figura </w:t>
      </w:r>
      <w:r w:rsidR="00074B9F">
        <w:rPr>
          <w:rFonts w:ascii="Times New Roman" w:eastAsia="Times New Roman" w:hAnsi="Times New Roman"/>
          <w:b/>
          <w:lang w:val="it-IT"/>
        </w:rPr>
        <w:t>6</w:t>
      </w:r>
      <w:r w:rsidRPr="004D4667">
        <w:rPr>
          <w:rFonts w:ascii="Times New Roman" w:eastAsia="Times New Roman" w:hAnsi="Times New Roman"/>
          <w:b/>
          <w:lang w:val="it-IT"/>
        </w:rPr>
        <w:t xml:space="preserve">. Harta e shpërndarjes së zonave të </w:t>
      </w:r>
      <w:r>
        <w:rPr>
          <w:rFonts w:ascii="Times New Roman" w:eastAsia="Times New Roman" w:hAnsi="Times New Roman"/>
          <w:b/>
          <w:lang w:val="it-IT"/>
        </w:rPr>
        <w:t xml:space="preserve">ndotura </w:t>
      </w:r>
      <w:r w:rsidRPr="004D4667">
        <w:rPr>
          <w:rFonts w:ascii="Times New Roman" w:eastAsia="Times New Roman" w:hAnsi="Times New Roman"/>
          <w:b/>
          <w:lang w:val="it-IT"/>
        </w:rPr>
        <w:t>(hotspote</w:t>
      </w:r>
      <w:r>
        <w:rPr>
          <w:rFonts w:ascii="Times New Roman" w:eastAsia="Times New Roman" w:hAnsi="Times New Roman"/>
          <w:b/>
          <w:lang w:val="it-IT"/>
        </w:rPr>
        <w:t>)</w:t>
      </w:r>
    </w:p>
    <w:p w:rsidR="00D86B0C" w:rsidRDefault="00D86B0C" w:rsidP="003B558C">
      <w:pPr>
        <w:tabs>
          <w:tab w:val="left" w:pos="1125"/>
        </w:tabs>
        <w:jc w:val="both"/>
        <w:rPr>
          <w:rFonts w:ascii="Times New Roman" w:hAnsi="Times New Roman" w:cs="Times New Roman"/>
          <w:b/>
          <w:i/>
          <w:sz w:val="24"/>
          <w:szCs w:val="24"/>
        </w:rPr>
      </w:pPr>
    </w:p>
    <w:p w:rsidR="00D86B0C" w:rsidRDefault="00D86B0C" w:rsidP="003B558C">
      <w:pPr>
        <w:tabs>
          <w:tab w:val="left" w:pos="1125"/>
        </w:tabs>
        <w:jc w:val="both"/>
        <w:rPr>
          <w:rFonts w:ascii="Times New Roman" w:hAnsi="Times New Roman" w:cs="Times New Roman"/>
          <w:b/>
          <w:i/>
          <w:sz w:val="24"/>
          <w:szCs w:val="24"/>
        </w:rPr>
      </w:pPr>
    </w:p>
    <w:p w:rsidR="00E3012B" w:rsidRPr="004D246E" w:rsidRDefault="004D246E" w:rsidP="003B558C">
      <w:pPr>
        <w:tabs>
          <w:tab w:val="left" w:pos="1125"/>
        </w:tabs>
        <w:jc w:val="both"/>
        <w:rPr>
          <w:rFonts w:ascii="Times New Roman" w:hAnsi="Times New Roman" w:cs="Times New Roman"/>
          <w:b/>
          <w:i/>
          <w:sz w:val="24"/>
          <w:szCs w:val="24"/>
        </w:rPr>
      </w:pPr>
      <w:r w:rsidRPr="004D246E">
        <w:rPr>
          <w:rFonts w:ascii="Times New Roman" w:hAnsi="Times New Roman" w:cs="Times New Roman"/>
          <w:b/>
          <w:i/>
          <w:sz w:val="24"/>
          <w:szCs w:val="24"/>
        </w:rPr>
        <w:t xml:space="preserve">5.2.2.2 </w:t>
      </w:r>
      <w:r w:rsidR="00E36C91">
        <w:rPr>
          <w:rFonts w:ascii="Times New Roman" w:hAnsi="Times New Roman" w:cs="Times New Roman"/>
          <w:b/>
          <w:i/>
          <w:sz w:val="24"/>
          <w:szCs w:val="24"/>
        </w:rPr>
        <w:t>Erozioni në t</w:t>
      </w:r>
      <w:r w:rsidRPr="004D246E">
        <w:rPr>
          <w:rFonts w:ascii="Times New Roman" w:hAnsi="Times New Roman" w:cs="Times New Roman"/>
          <w:b/>
          <w:i/>
          <w:sz w:val="24"/>
          <w:szCs w:val="24"/>
        </w:rPr>
        <w:t>okat pyjore</w:t>
      </w:r>
    </w:p>
    <w:p w:rsidR="00AA6A56" w:rsidRPr="00057A01" w:rsidRDefault="00AA6A56" w:rsidP="000B370B">
      <w:pPr>
        <w:pStyle w:val="NoSpacing"/>
        <w:numPr>
          <w:ilvl w:val="0"/>
          <w:numId w:val="29"/>
        </w:numPr>
        <w:jc w:val="both"/>
        <w:rPr>
          <w:rFonts w:ascii="Times New Roman" w:hAnsi="Times New Roman"/>
          <w:b/>
          <w:i/>
          <w:sz w:val="24"/>
          <w:szCs w:val="24"/>
          <w:lang w:val="sv-SE"/>
        </w:rPr>
      </w:pPr>
      <w:r w:rsidRPr="00057A01">
        <w:rPr>
          <w:rFonts w:ascii="Times New Roman" w:hAnsi="Times New Roman"/>
          <w:b/>
          <w:i/>
          <w:sz w:val="24"/>
          <w:szCs w:val="24"/>
          <w:lang w:val="sv-SE"/>
        </w:rPr>
        <w:t>Specifikime të përgjithshme</w:t>
      </w:r>
    </w:p>
    <w:p w:rsidR="00AA6A56" w:rsidRDefault="00AA6A56" w:rsidP="00C834EA">
      <w:pPr>
        <w:spacing w:after="0" w:line="240" w:lineRule="auto"/>
        <w:jc w:val="both"/>
        <w:rPr>
          <w:rFonts w:ascii="Times New Roman" w:eastAsia="Times New Roman" w:hAnsi="Times New Roman" w:cs="Times New Roman"/>
          <w:sz w:val="24"/>
          <w:szCs w:val="24"/>
          <w:lang w:val="it-IT"/>
        </w:rPr>
      </w:pPr>
    </w:p>
    <w:p w:rsidR="004D246E" w:rsidRPr="00C834EA" w:rsidRDefault="004D246E" w:rsidP="00C834EA">
      <w:pPr>
        <w:spacing w:after="0" w:line="240" w:lineRule="auto"/>
        <w:jc w:val="both"/>
        <w:rPr>
          <w:rFonts w:ascii="Times New Roman" w:eastAsia="Times New Roman" w:hAnsi="Times New Roman" w:cs="Times New Roman"/>
          <w:sz w:val="24"/>
          <w:szCs w:val="24"/>
          <w:lang w:val="it-IT"/>
        </w:rPr>
      </w:pPr>
      <w:r w:rsidRPr="00C834EA">
        <w:rPr>
          <w:rFonts w:ascii="Times New Roman" w:eastAsia="Times New Roman" w:hAnsi="Times New Roman" w:cs="Times New Roman"/>
          <w:sz w:val="24"/>
          <w:szCs w:val="24"/>
          <w:lang w:val="it-IT"/>
        </w:rPr>
        <w:t>P</w:t>
      </w:r>
      <w:r w:rsidR="00A33B1B">
        <w:rPr>
          <w:rFonts w:ascii="Times New Roman" w:eastAsia="Times New Roman" w:hAnsi="Times New Roman" w:cs="Times New Roman"/>
          <w:sz w:val="24"/>
          <w:szCs w:val="24"/>
          <w:lang w:val="it-IT"/>
        </w:rPr>
        <w:t>ë</w:t>
      </w:r>
      <w:r w:rsidRPr="00C834EA">
        <w:rPr>
          <w:rFonts w:ascii="Times New Roman" w:eastAsia="Times New Roman" w:hAnsi="Times New Roman" w:cs="Times New Roman"/>
          <w:sz w:val="24"/>
          <w:szCs w:val="24"/>
          <w:lang w:val="it-IT"/>
        </w:rPr>
        <w:t xml:space="preserve">rcaktimi i shkallës </w:t>
      </w:r>
      <w:r w:rsidR="00A33B1B">
        <w:rPr>
          <w:rFonts w:ascii="Times New Roman" w:eastAsia="Times New Roman" w:hAnsi="Times New Roman" w:cs="Times New Roman"/>
          <w:sz w:val="24"/>
          <w:szCs w:val="24"/>
          <w:lang w:val="it-IT"/>
        </w:rPr>
        <w:t>së</w:t>
      </w:r>
      <w:r w:rsidRPr="00C834EA">
        <w:rPr>
          <w:rFonts w:ascii="Times New Roman" w:eastAsia="Times New Roman" w:hAnsi="Times New Roman" w:cs="Times New Roman"/>
          <w:sz w:val="24"/>
          <w:szCs w:val="24"/>
          <w:lang w:val="it-IT"/>
        </w:rPr>
        <w:t xml:space="preserve"> erozionit të tokës në nivel: mikrobaseni dhe baseni në 4 nivele</w:t>
      </w:r>
    </w:p>
    <w:p w:rsidR="004D246E" w:rsidRPr="00C834EA" w:rsidRDefault="004D246E" w:rsidP="00C834EA">
      <w:pPr>
        <w:spacing w:after="0" w:line="240" w:lineRule="auto"/>
        <w:jc w:val="both"/>
        <w:rPr>
          <w:rFonts w:ascii="Times New Roman" w:eastAsia="Times New Roman" w:hAnsi="Times New Roman" w:cs="Times New Roman"/>
          <w:b/>
          <w:sz w:val="24"/>
          <w:szCs w:val="24"/>
          <w:lang w:val="it-IT"/>
        </w:rPr>
      </w:pPr>
      <w:r w:rsidRPr="00C834EA">
        <w:rPr>
          <w:rFonts w:ascii="Times New Roman" w:eastAsia="Times New Roman" w:hAnsi="Times New Roman" w:cs="Times New Roman"/>
          <w:b/>
          <w:sz w:val="24"/>
          <w:szCs w:val="24"/>
          <w:lang w:val="it-IT"/>
        </w:rPr>
        <w:t>1-erozion i ulët, 2-erozion mesatar, 3-erozion i fuqishëm, 4-erozion shumë i fuqishëm</w:t>
      </w:r>
      <w:r w:rsidR="004C7370">
        <w:rPr>
          <w:rFonts w:ascii="Times New Roman" w:eastAsia="Times New Roman" w:hAnsi="Times New Roman" w:cs="Times New Roman"/>
          <w:b/>
          <w:sz w:val="24"/>
          <w:szCs w:val="24"/>
          <w:lang w:val="it-IT"/>
        </w:rPr>
        <w:t>.</w:t>
      </w:r>
    </w:p>
    <w:p w:rsidR="00074B9F" w:rsidRDefault="00074B9F" w:rsidP="00C834EA">
      <w:pPr>
        <w:spacing w:after="0" w:line="240" w:lineRule="auto"/>
        <w:jc w:val="both"/>
        <w:rPr>
          <w:rFonts w:ascii="Times New Roman" w:eastAsia="Times New Roman" w:hAnsi="Times New Roman" w:cs="Times New Roman"/>
          <w:sz w:val="24"/>
          <w:szCs w:val="24"/>
          <w:u w:val="single"/>
          <w:lang w:val="it-IT"/>
        </w:rPr>
      </w:pPr>
    </w:p>
    <w:p w:rsidR="004D246E" w:rsidRPr="00C834EA" w:rsidRDefault="00AA6A56" w:rsidP="00C834EA">
      <w:pPr>
        <w:spacing w:after="0" w:line="240" w:lineRule="auto"/>
        <w:jc w:val="both"/>
        <w:rPr>
          <w:rFonts w:ascii="Times New Roman" w:eastAsia="Times New Roman" w:hAnsi="Times New Roman" w:cs="Times New Roman"/>
          <w:sz w:val="24"/>
          <w:szCs w:val="24"/>
          <w:lang w:val="it-IT"/>
        </w:rPr>
      </w:pPr>
      <w:r w:rsidRPr="00AA6A56">
        <w:rPr>
          <w:rFonts w:ascii="Times New Roman" w:eastAsia="Times New Roman" w:hAnsi="Times New Roman" w:cs="Times New Roman"/>
          <w:sz w:val="24"/>
          <w:szCs w:val="24"/>
          <w:u w:val="single"/>
          <w:lang w:val="it-IT"/>
        </w:rPr>
        <w:t>Treguesit:</w:t>
      </w:r>
      <w:r>
        <w:rPr>
          <w:rFonts w:ascii="Times New Roman" w:eastAsia="Times New Roman" w:hAnsi="Times New Roman" w:cs="Times New Roman"/>
          <w:b/>
          <w:sz w:val="24"/>
          <w:szCs w:val="24"/>
          <w:lang w:val="it-IT"/>
        </w:rPr>
        <w:t xml:space="preserve"> </w:t>
      </w:r>
      <w:r w:rsidR="004D246E" w:rsidRPr="00C834EA">
        <w:rPr>
          <w:rFonts w:ascii="Times New Roman" w:eastAsia="Times New Roman" w:hAnsi="Times New Roman" w:cs="Times New Roman"/>
          <w:b/>
          <w:sz w:val="24"/>
          <w:szCs w:val="24"/>
          <w:lang w:val="it-IT"/>
        </w:rPr>
        <w:t>Monitorimi i treguesve kimikë të tokave pyjore dhe sedimentit</w:t>
      </w:r>
      <w:r w:rsidR="004D246E" w:rsidRPr="00C834EA">
        <w:rPr>
          <w:rFonts w:ascii="Times New Roman" w:eastAsia="Times New Roman" w:hAnsi="Times New Roman" w:cs="Times New Roman"/>
          <w:sz w:val="24"/>
          <w:szCs w:val="24"/>
          <w:lang w:val="it-IT"/>
        </w:rPr>
        <w:t>. P</w:t>
      </w:r>
      <w:r w:rsidR="00A33B1B">
        <w:rPr>
          <w:rFonts w:ascii="Times New Roman" w:eastAsia="Times New Roman" w:hAnsi="Times New Roman" w:cs="Times New Roman"/>
          <w:sz w:val="24"/>
          <w:szCs w:val="24"/>
          <w:lang w:val="it-IT"/>
        </w:rPr>
        <w:t>ë</w:t>
      </w:r>
      <w:r w:rsidR="004D246E" w:rsidRPr="00C834EA">
        <w:rPr>
          <w:rFonts w:ascii="Times New Roman" w:eastAsia="Times New Roman" w:hAnsi="Times New Roman" w:cs="Times New Roman"/>
          <w:sz w:val="24"/>
          <w:szCs w:val="24"/>
          <w:lang w:val="it-IT"/>
        </w:rPr>
        <w:t xml:space="preserve">rfshin vlerat e </w:t>
      </w:r>
      <w:r w:rsidR="004D246E" w:rsidRPr="00C834EA">
        <w:rPr>
          <w:rFonts w:ascii="Times New Roman" w:eastAsia="Times New Roman" w:hAnsi="Times New Roman" w:cs="Times New Roman"/>
          <w:bCs/>
          <w:color w:val="000000"/>
          <w:sz w:val="24"/>
          <w:szCs w:val="24"/>
          <w:lang w:val="it-IT"/>
        </w:rPr>
        <w:t xml:space="preserve">përmbajtjes së </w:t>
      </w:r>
      <w:r w:rsidR="004D246E" w:rsidRPr="00C834EA">
        <w:rPr>
          <w:rFonts w:ascii="Times New Roman" w:eastAsia="Times New Roman" w:hAnsi="Times New Roman" w:cs="Times New Roman"/>
          <w:sz w:val="24"/>
          <w:szCs w:val="24"/>
          <w:lang w:val="it-IT"/>
        </w:rPr>
        <w:t>humusit, azotit, fosforit, potasit, pH dhe metaleve të rënda, sasia e materialit të gërryer. (në një pjesë të tyre).</w:t>
      </w:r>
    </w:p>
    <w:p w:rsidR="00AA6A56" w:rsidRPr="00AA6A56" w:rsidRDefault="00AA6A56" w:rsidP="00AA6A56">
      <w:pPr>
        <w:widowControl w:val="0"/>
        <w:autoSpaceDE w:val="0"/>
        <w:autoSpaceDN w:val="0"/>
        <w:adjustRightInd w:val="0"/>
        <w:snapToGrid w:val="0"/>
        <w:spacing w:line="240" w:lineRule="auto"/>
        <w:jc w:val="both"/>
        <w:rPr>
          <w:rFonts w:ascii="Times New Roman" w:hAnsi="Times New Roman" w:cs="Times New Roman"/>
          <w:sz w:val="24"/>
          <w:szCs w:val="24"/>
          <w:u w:val="single"/>
          <w:lang w:val="it-IT"/>
        </w:rPr>
      </w:pPr>
      <w:r w:rsidRPr="00AA6A56">
        <w:rPr>
          <w:rFonts w:ascii="Times New Roman" w:hAnsi="Times New Roman" w:cs="Times New Roman"/>
          <w:sz w:val="24"/>
          <w:szCs w:val="24"/>
          <w:u w:val="single"/>
          <w:lang w:val="it-IT"/>
        </w:rPr>
        <w:t>Frekuenca</w:t>
      </w:r>
      <w:r w:rsidRPr="00A33B1B">
        <w:rPr>
          <w:rFonts w:ascii="Times New Roman" w:hAnsi="Times New Roman" w:cs="Times New Roman"/>
          <w:sz w:val="24"/>
          <w:szCs w:val="24"/>
          <w:lang w:val="it-IT"/>
        </w:rPr>
        <w:t>:</w:t>
      </w:r>
      <w:r w:rsidRPr="00C834EA">
        <w:rPr>
          <w:rFonts w:ascii="Times New Roman" w:hAnsi="Times New Roman" w:cs="Times New Roman"/>
          <w:sz w:val="24"/>
          <w:szCs w:val="24"/>
          <w:lang w:val="it-IT"/>
        </w:rPr>
        <w:t>1 her</w:t>
      </w:r>
      <w:r w:rsidR="002D0E48">
        <w:rPr>
          <w:rFonts w:ascii="Times New Roman" w:hAnsi="Times New Roman" w:cs="Times New Roman"/>
          <w:sz w:val="24"/>
          <w:szCs w:val="24"/>
          <w:lang w:val="it-IT"/>
        </w:rPr>
        <w:t>ë</w:t>
      </w:r>
      <w:r w:rsidRPr="00C834EA">
        <w:rPr>
          <w:rFonts w:ascii="Times New Roman" w:hAnsi="Times New Roman" w:cs="Times New Roman"/>
          <w:sz w:val="24"/>
          <w:szCs w:val="24"/>
          <w:lang w:val="it-IT"/>
        </w:rPr>
        <w:t xml:space="preserve"> n</w:t>
      </w:r>
      <w:r w:rsidR="002D0E48">
        <w:rPr>
          <w:rFonts w:ascii="Times New Roman" w:hAnsi="Times New Roman" w:cs="Times New Roman"/>
          <w:sz w:val="24"/>
          <w:szCs w:val="24"/>
          <w:lang w:val="it-IT"/>
        </w:rPr>
        <w:t>ë</w:t>
      </w:r>
      <w:r w:rsidRPr="00C834EA">
        <w:rPr>
          <w:rFonts w:ascii="Times New Roman" w:hAnsi="Times New Roman" w:cs="Times New Roman"/>
          <w:sz w:val="24"/>
          <w:szCs w:val="24"/>
          <w:lang w:val="it-IT"/>
        </w:rPr>
        <w:t xml:space="preserve"> dy vite</w:t>
      </w:r>
    </w:p>
    <w:p w:rsidR="004D246E" w:rsidRPr="00C834EA" w:rsidRDefault="004D246E" w:rsidP="00C834EA">
      <w:pPr>
        <w:spacing w:after="0" w:line="240" w:lineRule="auto"/>
        <w:jc w:val="both"/>
        <w:rPr>
          <w:rFonts w:ascii="Times New Roman" w:eastAsia="Times New Roman" w:hAnsi="Times New Roman" w:cs="Times New Roman"/>
          <w:b/>
          <w:sz w:val="24"/>
          <w:szCs w:val="24"/>
          <w:lang w:val="it-IT"/>
        </w:rPr>
      </w:pPr>
    </w:p>
    <w:p w:rsidR="00AA6A56" w:rsidRPr="00AA6A56" w:rsidRDefault="00AA6A56" w:rsidP="00C834EA">
      <w:pPr>
        <w:spacing w:after="0" w:line="240" w:lineRule="auto"/>
        <w:jc w:val="both"/>
        <w:rPr>
          <w:rFonts w:ascii="Times New Roman" w:eastAsia="Times New Roman" w:hAnsi="Times New Roman" w:cs="Times New Roman"/>
          <w:sz w:val="24"/>
          <w:szCs w:val="24"/>
          <w:u w:val="single"/>
          <w:lang w:val="it-IT"/>
        </w:rPr>
      </w:pPr>
      <w:r w:rsidRPr="00AA6A56">
        <w:rPr>
          <w:rFonts w:ascii="Times New Roman" w:eastAsia="Times New Roman" w:hAnsi="Times New Roman" w:cs="Times New Roman"/>
          <w:sz w:val="24"/>
          <w:szCs w:val="24"/>
          <w:u w:val="single"/>
          <w:lang w:val="it-IT"/>
        </w:rPr>
        <w:lastRenderedPageBreak/>
        <w:t>Metoda e kampionimit</w:t>
      </w:r>
    </w:p>
    <w:p w:rsidR="004D246E" w:rsidRPr="00C834EA" w:rsidRDefault="004D246E" w:rsidP="00C834EA">
      <w:pPr>
        <w:spacing w:after="0" w:line="240" w:lineRule="auto"/>
        <w:jc w:val="both"/>
        <w:rPr>
          <w:rFonts w:ascii="Times New Roman" w:eastAsia="Times New Roman" w:hAnsi="Times New Roman" w:cs="Times New Roman"/>
          <w:sz w:val="24"/>
          <w:szCs w:val="24"/>
          <w:lang w:val="it-IT"/>
        </w:rPr>
      </w:pPr>
      <w:r w:rsidRPr="00C834EA">
        <w:rPr>
          <w:rFonts w:ascii="Times New Roman" w:eastAsia="Times New Roman" w:hAnsi="Times New Roman" w:cs="Times New Roman"/>
          <w:sz w:val="24"/>
          <w:szCs w:val="24"/>
          <w:lang w:val="it-IT"/>
        </w:rPr>
        <w:t>Zgjedhja e stacioneve të monitorimit bëhet në p</w:t>
      </w:r>
      <w:r w:rsidR="00EE47A7">
        <w:rPr>
          <w:rFonts w:ascii="Times New Roman" w:eastAsia="Times New Roman" w:hAnsi="Times New Roman" w:cs="Times New Roman"/>
          <w:sz w:val="24"/>
          <w:szCs w:val="24"/>
          <w:lang w:val="it-IT"/>
        </w:rPr>
        <w:t>ë</w:t>
      </w:r>
      <w:r w:rsidRPr="00C834EA">
        <w:rPr>
          <w:rFonts w:ascii="Times New Roman" w:eastAsia="Times New Roman" w:hAnsi="Times New Roman" w:cs="Times New Roman"/>
          <w:sz w:val="24"/>
          <w:szCs w:val="24"/>
          <w:lang w:val="it-IT"/>
        </w:rPr>
        <w:t>rputhje me faktor</w:t>
      </w:r>
      <w:r w:rsidR="00EE47A7">
        <w:rPr>
          <w:rFonts w:ascii="Times New Roman" w:eastAsia="Times New Roman" w:hAnsi="Times New Roman" w:cs="Times New Roman"/>
          <w:sz w:val="24"/>
          <w:szCs w:val="24"/>
          <w:lang w:val="it-IT"/>
        </w:rPr>
        <w:t>ë</w:t>
      </w:r>
      <w:r w:rsidRPr="00C834EA">
        <w:rPr>
          <w:rFonts w:ascii="Times New Roman" w:eastAsia="Times New Roman" w:hAnsi="Times New Roman" w:cs="Times New Roman"/>
          <w:sz w:val="24"/>
          <w:szCs w:val="24"/>
          <w:lang w:val="it-IT"/>
        </w:rPr>
        <w:t>t e identifikuar në Ekuacionin Universal të Humbjes së Tokës (USLE). Aty përfshihet:</w:t>
      </w:r>
    </w:p>
    <w:p w:rsidR="004D246E" w:rsidRPr="00EE47A7" w:rsidRDefault="004D246E" w:rsidP="00C834EA">
      <w:pPr>
        <w:spacing w:after="0" w:line="240" w:lineRule="auto"/>
        <w:jc w:val="both"/>
        <w:rPr>
          <w:rFonts w:ascii="Times New Roman" w:eastAsia="Times New Roman" w:hAnsi="Times New Roman" w:cs="Times New Roman"/>
          <w:sz w:val="24"/>
          <w:szCs w:val="24"/>
        </w:rPr>
      </w:pPr>
      <w:r w:rsidRPr="00C834EA">
        <w:rPr>
          <w:rFonts w:ascii="Times New Roman" w:eastAsia="Times New Roman" w:hAnsi="Times New Roman" w:cs="Times New Roman"/>
          <w:sz w:val="24"/>
          <w:szCs w:val="24"/>
          <w:lang w:val="it-IT"/>
        </w:rPr>
        <w:t>1-</w:t>
      </w:r>
      <w:r w:rsidR="00EE47A7">
        <w:rPr>
          <w:rFonts w:ascii="Times New Roman" w:eastAsia="Times New Roman" w:hAnsi="Times New Roman" w:cs="Times New Roman"/>
          <w:sz w:val="24"/>
          <w:szCs w:val="24"/>
          <w:lang w:val="it-IT"/>
        </w:rPr>
        <w:t>P</w:t>
      </w:r>
      <w:r w:rsidRPr="00C834EA">
        <w:rPr>
          <w:rFonts w:ascii="Times New Roman" w:eastAsia="Times New Roman" w:hAnsi="Times New Roman" w:cs="Times New Roman"/>
          <w:sz w:val="24"/>
          <w:szCs w:val="24"/>
          <w:lang w:val="it-IT"/>
        </w:rPr>
        <w:t>jerrësinë e shpateve  të klasifikuar (&lt; 25%;25-40%;&gt; 40%)</w:t>
      </w:r>
      <w:r w:rsidR="00EE47A7">
        <w:rPr>
          <w:rFonts w:ascii="Times New Roman" w:eastAsia="Times New Roman" w:hAnsi="Times New Roman" w:cs="Times New Roman"/>
          <w:sz w:val="24"/>
          <w:szCs w:val="24"/>
        </w:rPr>
        <w:t>;</w:t>
      </w:r>
    </w:p>
    <w:p w:rsidR="004D246E" w:rsidRPr="00C834EA" w:rsidRDefault="004D246E" w:rsidP="00C834EA">
      <w:pPr>
        <w:spacing w:after="0" w:line="240" w:lineRule="auto"/>
        <w:jc w:val="both"/>
        <w:rPr>
          <w:rFonts w:ascii="Times New Roman" w:eastAsia="Times New Roman" w:hAnsi="Times New Roman" w:cs="Times New Roman"/>
          <w:sz w:val="24"/>
          <w:szCs w:val="24"/>
          <w:lang w:val="it-IT"/>
        </w:rPr>
      </w:pPr>
      <w:r w:rsidRPr="00C834EA">
        <w:rPr>
          <w:rFonts w:ascii="Times New Roman" w:eastAsia="Times New Roman" w:hAnsi="Times New Roman" w:cs="Times New Roman"/>
          <w:sz w:val="24"/>
          <w:szCs w:val="24"/>
          <w:lang w:val="it-IT"/>
        </w:rPr>
        <w:t>2-Faktorin e gjatësisë së shpateve</w:t>
      </w:r>
      <w:r w:rsidR="00EE47A7">
        <w:rPr>
          <w:rFonts w:ascii="Times New Roman" w:eastAsia="Times New Roman" w:hAnsi="Times New Roman" w:cs="Times New Roman"/>
          <w:sz w:val="24"/>
          <w:szCs w:val="24"/>
          <w:lang w:val="it-IT"/>
        </w:rPr>
        <w:t>;</w:t>
      </w:r>
    </w:p>
    <w:p w:rsidR="004D246E" w:rsidRPr="00C834EA" w:rsidRDefault="004D246E" w:rsidP="00C834EA">
      <w:pPr>
        <w:spacing w:after="0" w:line="240" w:lineRule="auto"/>
        <w:jc w:val="both"/>
        <w:rPr>
          <w:rFonts w:ascii="Times New Roman" w:eastAsia="Times New Roman" w:hAnsi="Times New Roman" w:cs="Times New Roman"/>
          <w:sz w:val="24"/>
          <w:szCs w:val="24"/>
          <w:lang w:val="it-IT"/>
        </w:rPr>
      </w:pPr>
      <w:r w:rsidRPr="00C834EA">
        <w:rPr>
          <w:rFonts w:ascii="Times New Roman" w:eastAsia="Times New Roman" w:hAnsi="Times New Roman" w:cs="Times New Roman"/>
          <w:sz w:val="24"/>
          <w:szCs w:val="24"/>
          <w:lang w:val="it-IT"/>
        </w:rPr>
        <w:t>3-</w:t>
      </w:r>
      <w:r w:rsidR="00EE47A7">
        <w:rPr>
          <w:rFonts w:ascii="Times New Roman" w:eastAsia="Times New Roman" w:hAnsi="Times New Roman" w:cs="Times New Roman"/>
          <w:sz w:val="24"/>
          <w:szCs w:val="24"/>
          <w:lang w:val="it-IT"/>
        </w:rPr>
        <w:t>Z</w:t>
      </w:r>
      <w:r w:rsidRPr="00C834EA">
        <w:rPr>
          <w:rFonts w:ascii="Times New Roman" w:eastAsia="Times New Roman" w:hAnsi="Times New Roman" w:cs="Times New Roman"/>
          <w:sz w:val="24"/>
          <w:szCs w:val="24"/>
          <w:lang w:val="it-IT"/>
        </w:rPr>
        <w:t>onën klimatike (Mesdhetare fushore, paramalore apo malore)</w:t>
      </w:r>
      <w:r w:rsidR="00EE47A7">
        <w:rPr>
          <w:rFonts w:ascii="Times New Roman" w:eastAsia="Times New Roman" w:hAnsi="Times New Roman" w:cs="Times New Roman"/>
          <w:sz w:val="24"/>
          <w:szCs w:val="24"/>
          <w:lang w:val="it-IT"/>
        </w:rPr>
        <w:t>;</w:t>
      </w:r>
    </w:p>
    <w:p w:rsidR="004D246E" w:rsidRPr="00C834EA" w:rsidRDefault="004D246E" w:rsidP="00C834EA">
      <w:pPr>
        <w:spacing w:after="0" w:line="240" w:lineRule="auto"/>
        <w:jc w:val="both"/>
        <w:rPr>
          <w:rFonts w:ascii="Times New Roman" w:eastAsia="Times New Roman" w:hAnsi="Times New Roman" w:cs="Times New Roman"/>
          <w:sz w:val="24"/>
          <w:szCs w:val="24"/>
          <w:lang w:val="it-IT"/>
        </w:rPr>
      </w:pPr>
      <w:r w:rsidRPr="00C834EA">
        <w:rPr>
          <w:rFonts w:ascii="Times New Roman" w:eastAsia="Times New Roman" w:hAnsi="Times New Roman" w:cs="Times New Roman"/>
          <w:sz w:val="24"/>
          <w:szCs w:val="24"/>
          <w:lang w:val="it-IT"/>
        </w:rPr>
        <w:t>4-Shkallën e gërryerjes së tokës (mjaft e lartë,</w:t>
      </w:r>
      <w:r w:rsidR="00EE47A7">
        <w:rPr>
          <w:rFonts w:ascii="Times New Roman" w:eastAsia="Times New Roman" w:hAnsi="Times New Roman" w:cs="Times New Roman"/>
          <w:sz w:val="24"/>
          <w:szCs w:val="24"/>
          <w:lang w:val="it-IT"/>
        </w:rPr>
        <w:t xml:space="preserve"> </w:t>
      </w:r>
      <w:r w:rsidRPr="00C834EA">
        <w:rPr>
          <w:rFonts w:ascii="Times New Roman" w:eastAsia="Times New Roman" w:hAnsi="Times New Roman" w:cs="Times New Roman"/>
          <w:sz w:val="24"/>
          <w:szCs w:val="24"/>
          <w:lang w:val="it-IT"/>
        </w:rPr>
        <w:t>e lartë,</w:t>
      </w:r>
      <w:r w:rsidR="00EE47A7">
        <w:rPr>
          <w:rFonts w:ascii="Times New Roman" w:eastAsia="Times New Roman" w:hAnsi="Times New Roman" w:cs="Times New Roman"/>
          <w:sz w:val="24"/>
          <w:szCs w:val="24"/>
          <w:lang w:val="it-IT"/>
        </w:rPr>
        <w:t xml:space="preserve"> </w:t>
      </w:r>
      <w:r w:rsidRPr="00C834EA">
        <w:rPr>
          <w:rFonts w:ascii="Times New Roman" w:eastAsia="Times New Roman" w:hAnsi="Times New Roman" w:cs="Times New Roman"/>
          <w:sz w:val="24"/>
          <w:szCs w:val="24"/>
          <w:lang w:val="it-IT"/>
        </w:rPr>
        <w:t>e moderuar,</w:t>
      </w:r>
      <w:r w:rsidR="00EE47A7">
        <w:rPr>
          <w:rFonts w:ascii="Times New Roman" w:eastAsia="Times New Roman" w:hAnsi="Times New Roman" w:cs="Times New Roman"/>
          <w:sz w:val="24"/>
          <w:szCs w:val="24"/>
          <w:lang w:val="it-IT"/>
        </w:rPr>
        <w:t xml:space="preserve"> </w:t>
      </w:r>
      <w:r w:rsidRPr="00C834EA">
        <w:rPr>
          <w:rFonts w:ascii="Times New Roman" w:eastAsia="Times New Roman" w:hAnsi="Times New Roman" w:cs="Times New Roman"/>
          <w:sz w:val="24"/>
          <w:szCs w:val="24"/>
          <w:lang w:val="it-IT"/>
        </w:rPr>
        <w:t>e lehtë)</w:t>
      </w:r>
      <w:r w:rsidR="00EE47A7">
        <w:rPr>
          <w:rFonts w:ascii="Times New Roman" w:eastAsia="Times New Roman" w:hAnsi="Times New Roman" w:cs="Times New Roman"/>
          <w:sz w:val="24"/>
          <w:szCs w:val="24"/>
          <w:lang w:val="it-IT"/>
        </w:rPr>
        <w:t>;</w:t>
      </w:r>
    </w:p>
    <w:p w:rsidR="004D246E" w:rsidRPr="00C834EA" w:rsidRDefault="004D246E" w:rsidP="00C834EA">
      <w:pPr>
        <w:spacing w:after="0" w:line="240" w:lineRule="auto"/>
        <w:jc w:val="both"/>
        <w:rPr>
          <w:rFonts w:ascii="Times New Roman" w:eastAsia="Times New Roman" w:hAnsi="Times New Roman" w:cs="Times New Roman"/>
          <w:sz w:val="24"/>
          <w:szCs w:val="24"/>
          <w:lang w:val="it-IT"/>
        </w:rPr>
      </w:pPr>
      <w:r w:rsidRPr="00C834EA">
        <w:rPr>
          <w:rFonts w:ascii="Times New Roman" w:eastAsia="Times New Roman" w:hAnsi="Times New Roman" w:cs="Times New Roman"/>
          <w:sz w:val="24"/>
          <w:szCs w:val="24"/>
          <w:lang w:val="it-IT"/>
        </w:rPr>
        <w:t>4-Mbulesën e vegjetacionit (kultura buqjësore,</w:t>
      </w:r>
      <w:r w:rsidR="00EE47A7">
        <w:rPr>
          <w:rFonts w:ascii="Times New Roman" w:eastAsia="Times New Roman" w:hAnsi="Times New Roman" w:cs="Times New Roman"/>
          <w:sz w:val="24"/>
          <w:szCs w:val="24"/>
          <w:lang w:val="it-IT"/>
        </w:rPr>
        <w:t xml:space="preserve"> </w:t>
      </w:r>
      <w:r w:rsidRPr="00C834EA">
        <w:rPr>
          <w:rFonts w:ascii="Times New Roman" w:eastAsia="Times New Roman" w:hAnsi="Times New Roman" w:cs="Times New Roman"/>
          <w:sz w:val="24"/>
          <w:szCs w:val="24"/>
          <w:lang w:val="it-IT"/>
        </w:rPr>
        <w:t>kullota,</w:t>
      </w:r>
      <w:r w:rsidR="00EE47A7">
        <w:rPr>
          <w:rFonts w:ascii="Times New Roman" w:eastAsia="Times New Roman" w:hAnsi="Times New Roman" w:cs="Times New Roman"/>
          <w:sz w:val="24"/>
          <w:szCs w:val="24"/>
          <w:lang w:val="it-IT"/>
        </w:rPr>
        <w:t xml:space="preserve"> </w:t>
      </w:r>
      <w:r w:rsidRPr="00C834EA">
        <w:rPr>
          <w:rFonts w:ascii="Times New Roman" w:eastAsia="Times New Roman" w:hAnsi="Times New Roman" w:cs="Times New Roman"/>
          <w:sz w:val="24"/>
          <w:szCs w:val="24"/>
          <w:lang w:val="it-IT"/>
        </w:rPr>
        <w:t>pyll,</w:t>
      </w:r>
      <w:r w:rsidR="00EE47A7">
        <w:rPr>
          <w:rFonts w:ascii="Times New Roman" w:eastAsia="Times New Roman" w:hAnsi="Times New Roman" w:cs="Times New Roman"/>
          <w:sz w:val="24"/>
          <w:szCs w:val="24"/>
          <w:lang w:val="it-IT"/>
        </w:rPr>
        <w:t xml:space="preserve"> </w:t>
      </w:r>
      <w:r w:rsidRPr="00C834EA">
        <w:rPr>
          <w:rFonts w:ascii="Times New Roman" w:eastAsia="Times New Roman" w:hAnsi="Times New Roman" w:cs="Times New Roman"/>
          <w:sz w:val="24"/>
          <w:szCs w:val="24"/>
          <w:lang w:val="it-IT"/>
        </w:rPr>
        <w:t>vreshta etj)</w:t>
      </w:r>
      <w:r w:rsidR="00EE47A7">
        <w:rPr>
          <w:rFonts w:ascii="Times New Roman" w:eastAsia="Times New Roman" w:hAnsi="Times New Roman" w:cs="Times New Roman"/>
          <w:sz w:val="24"/>
          <w:szCs w:val="24"/>
          <w:lang w:val="it-IT"/>
        </w:rPr>
        <w:t>;</w:t>
      </w:r>
    </w:p>
    <w:p w:rsidR="004D246E" w:rsidRPr="00C834EA" w:rsidRDefault="004D246E" w:rsidP="00C834EA">
      <w:pPr>
        <w:spacing w:after="0" w:line="240" w:lineRule="auto"/>
        <w:jc w:val="both"/>
        <w:rPr>
          <w:rFonts w:ascii="Times New Roman" w:eastAsia="Times New Roman" w:hAnsi="Times New Roman" w:cs="Times New Roman"/>
          <w:sz w:val="24"/>
          <w:szCs w:val="24"/>
          <w:lang w:val="it-IT"/>
        </w:rPr>
      </w:pPr>
      <w:r w:rsidRPr="00C834EA">
        <w:rPr>
          <w:rFonts w:ascii="Times New Roman" w:eastAsia="Times New Roman" w:hAnsi="Times New Roman" w:cs="Times New Roman"/>
          <w:sz w:val="24"/>
          <w:szCs w:val="24"/>
          <w:lang w:val="it-IT"/>
        </w:rPr>
        <w:t>5-Praktikat e menaxhimit të tokës (tokë e punuar, tokë e kultivuar).</w:t>
      </w:r>
    </w:p>
    <w:p w:rsidR="00E3012B" w:rsidRDefault="00E3012B" w:rsidP="003B558C">
      <w:pPr>
        <w:tabs>
          <w:tab w:val="left" w:pos="1125"/>
        </w:tabs>
        <w:jc w:val="both"/>
        <w:rPr>
          <w:rFonts w:ascii="Times New Roman" w:hAnsi="Times New Roman" w:cs="Times New Roman"/>
        </w:rPr>
      </w:pPr>
    </w:p>
    <w:p w:rsidR="00AA6A56" w:rsidRPr="00057A01" w:rsidRDefault="00AA6A56" w:rsidP="000B370B">
      <w:pPr>
        <w:pStyle w:val="ListParagraph"/>
        <w:numPr>
          <w:ilvl w:val="0"/>
          <w:numId w:val="34"/>
        </w:numPr>
        <w:spacing w:line="240" w:lineRule="auto"/>
        <w:jc w:val="both"/>
        <w:rPr>
          <w:rFonts w:ascii="Times New Roman" w:eastAsia="MS Mincho" w:hAnsi="Times New Roman" w:cs="Times New Roman"/>
          <w:i/>
          <w:color w:val="auto"/>
          <w:sz w:val="24"/>
          <w:szCs w:val="24"/>
          <w:lang w:val="es-ES"/>
        </w:rPr>
      </w:pPr>
      <w:r w:rsidRPr="00057A01">
        <w:rPr>
          <w:rFonts w:ascii="Times New Roman" w:eastAsia="MS Mincho" w:hAnsi="Times New Roman" w:cs="Times New Roman"/>
          <w:i/>
          <w:color w:val="auto"/>
          <w:sz w:val="24"/>
          <w:szCs w:val="24"/>
          <w:lang w:val="es-ES"/>
        </w:rPr>
        <w:t>Rrjeti i monitorimit të</w:t>
      </w:r>
      <w:r>
        <w:rPr>
          <w:rFonts w:ascii="Times New Roman" w:eastAsia="MS Mincho" w:hAnsi="Times New Roman" w:cs="Times New Roman"/>
          <w:i/>
          <w:color w:val="auto"/>
          <w:sz w:val="24"/>
          <w:szCs w:val="24"/>
          <w:lang w:val="es-ES"/>
        </w:rPr>
        <w:t xml:space="preserve"> erozionit të</w:t>
      </w:r>
      <w:r w:rsidRPr="00057A01">
        <w:rPr>
          <w:rFonts w:ascii="Times New Roman" w:eastAsia="MS Mincho" w:hAnsi="Times New Roman" w:cs="Times New Roman"/>
          <w:i/>
          <w:color w:val="auto"/>
          <w:sz w:val="24"/>
          <w:szCs w:val="24"/>
          <w:lang w:val="es-ES"/>
        </w:rPr>
        <w:t xml:space="preserve"> tok</w:t>
      </w:r>
      <w:r>
        <w:rPr>
          <w:rFonts w:ascii="Times New Roman" w:eastAsia="MS Mincho" w:hAnsi="Times New Roman" w:cs="Times New Roman"/>
          <w:i/>
          <w:color w:val="auto"/>
          <w:sz w:val="24"/>
          <w:szCs w:val="24"/>
          <w:lang w:val="es-ES"/>
        </w:rPr>
        <w:t>ave pyjore</w:t>
      </w:r>
    </w:p>
    <w:p w:rsidR="00AA6A56" w:rsidRDefault="00AA6A56" w:rsidP="003B558C">
      <w:pPr>
        <w:tabs>
          <w:tab w:val="left" w:pos="1125"/>
        </w:tabs>
        <w:jc w:val="both"/>
        <w:rPr>
          <w:rFonts w:ascii="Times New Roman" w:hAnsi="Times New Roman" w:cs="Times New Roman"/>
        </w:rPr>
      </w:pPr>
    </w:p>
    <w:p w:rsidR="00AA6A56" w:rsidRPr="00074B9F" w:rsidRDefault="00AA6A56" w:rsidP="00AA6A56">
      <w:pPr>
        <w:spacing w:after="0" w:line="240" w:lineRule="auto"/>
        <w:rPr>
          <w:rFonts w:ascii="Times New Roman" w:eastAsia="Times New Roman" w:hAnsi="Times New Roman" w:cs="Times New Roman"/>
          <w:lang w:val="it-IT"/>
        </w:rPr>
      </w:pPr>
      <w:r>
        <w:rPr>
          <w:rFonts w:eastAsia="Times New Roman" w:cs="Times New Roman"/>
          <w:b/>
          <w:lang w:val="it-IT"/>
        </w:rPr>
        <w:t xml:space="preserve"> </w:t>
      </w:r>
      <w:r w:rsidRPr="00074B9F">
        <w:rPr>
          <w:rFonts w:ascii="Times New Roman" w:eastAsia="Times New Roman" w:hAnsi="Times New Roman" w:cs="Times New Roman"/>
          <w:lang w:val="it-IT"/>
        </w:rPr>
        <w:t>Tabela 2</w:t>
      </w:r>
      <w:r w:rsidR="00074B9F" w:rsidRPr="00074B9F">
        <w:rPr>
          <w:rFonts w:ascii="Times New Roman" w:eastAsia="Times New Roman" w:hAnsi="Times New Roman" w:cs="Times New Roman"/>
          <w:lang w:val="it-IT"/>
        </w:rPr>
        <w:t>0</w:t>
      </w:r>
      <w:r w:rsidRPr="00074B9F">
        <w:rPr>
          <w:rFonts w:ascii="Times New Roman" w:eastAsia="Times New Roman" w:hAnsi="Times New Roman" w:cs="Times New Roman"/>
          <w:lang w:val="it-IT"/>
        </w:rPr>
        <w:t>.  Kordinatat e pikave te monitorimit për tokat pyjore</w:t>
      </w:r>
    </w:p>
    <w:tbl>
      <w:tblPr>
        <w:tblW w:w="683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1520"/>
        <w:gridCol w:w="1350"/>
        <w:gridCol w:w="1350"/>
        <w:gridCol w:w="1170"/>
        <w:gridCol w:w="1440"/>
      </w:tblGrid>
      <w:tr w:rsidR="00BF57EB" w:rsidRPr="00BF57EB" w:rsidTr="00BF57EB">
        <w:trPr>
          <w:trHeight w:val="300"/>
        </w:trPr>
        <w:tc>
          <w:tcPr>
            <w:tcW w:w="1520" w:type="dxa"/>
            <w:tcBorders>
              <w:top w:val="single" w:sz="4" w:space="0" w:color="auto"/>
              <w:left w:val="single" w:sz="4" w:space="0" w:color="auto"/>
              <w:bottom w:val="single" w:sz="4" w:space="0" w:color="auto"/>
              <w:right w:val="single" w:sz="4" w:space="0" w:color="auto"/>
            </w:tcBorders>
            <w:noWrap/>
            <w:hideMark/>
          </w:tcPr>
          <w:p w:rsidR="00AA6A56" w:rsidRPr="00BF57EB" w:rsidRDefault="00BF57EB" w:rsidP="004C054E">
            <w:pPr>
              <w:spacing w:after="0" w:line="240" w:lineRule="auto"/>
              <w:rPr>
                <w:rFonts w:eastAsia="Times New Roman" w:cs="Times New Roman"/>
                <w:b/>
                <w:bCs/>
                <w:sz w:val="20"/>
                <w:szCs w:val="20"/>
              </w:rPr>
            </w:pPr>
            <w:r>
              <w:rPr>
                <w:rFonts w:eastAsia="Times New Roman" w:cs="Times New Roman"/>
                <w:b/>
                <w:bCs/>
                <w:sz w:val="20"/>
                <w:szCs w:val="20"/>
              </w:rPr>
              <w:t>Pikat</w:t>
            </w:r>
          </w:p>
        </w:tc>
        <w:tc>
          <w:tcPr>
            <w:tcW w:w="1350" w:type="dxa"/>
            <w:tcBorders>
              <w:top w:val="single" w:sz="4" w:space="0" w:color="auto"/>
              <w:left w:val="single" w:sz="4" w:space="0" w:color="auto"/>
              <w:bottom w:val="single" w:sz="4" w:space="0" w:color="auto"/>
              <w:right w:val="single" w:sz="4" w:space="0" w:color="auto"/>
            </w:tcBorders>
            <w:noWrap/>
            <w:hideMark/>
          </w:tcPr>
          <w:p w:rsidR="00AA6A56" w:rsidRPr="00BF57EB" w:rsidRDefault="00BF57EB" w:rsidP="004C054E">
            <w:pPr>
              <w:spacing w:after="0" w:line="240" w:lineRule="auto"/>
              <w:rPr>
                <w:rFonts w:eastAsia="Times New Roman" w:cs="Times New Roman"/>
                <w:b/>
                <w:bCs/>
                <w:sz w:val="20"/>
                <w:szCs w:val="20"/>
              </w:rPr>
            </w:pPr>
            <w:r>
              <w:rPr>
                <w:rFonts w:eastAsia="Times New Roman" w:cs="Times New Roman"/>
                <w:b/>
                <w:bCs/>
                <w:sz w:val="20"/>
                <w:szCs w:val="20"/>
              </w:rPr>
              <w:t xml:space="preserve">            </w:t>
            </w:r>
            <w:r w:rsidR="00AA6A56" w:rsidRPr="00BF57EB">
              <w:rPr>
                <w:rFonts w:eastAsia="Times New Roman" w:cs="Times New Roman"/>
                <w:b/>
                <w:bCs/>
                <w:sz w:val="20"/>
                <w:szCs w:val="20"/>
              </w:rPr>
              <w:t>X</w:t>
            </w:r>
          </w:p>
        </w:tc>
        <w:tc>
          <w:tcPr>
            <w:tcW w:w="1350" w:type="dxa"/>
            <w:tcBorders>
              <w:top w:val="single" w:sz="4" w:space="0" w:color="auto"/>
              <w:left w:val="single" w:sz="4" w:space="0" w:color="auto"/>
              <w:bottom w:val="single" w:sz="4" w:space="0" w:color="auto"/>
              <w:right w:val="single" w:sz="4" w:space="0" w:color="auto"/>
            </w:tcBorders>
            <w:noWrap/>
            <w:hideMark/>
          </w:tcPr>
          <w:p w:rsidR="00AA6A56" w:rsidRPr="00BF57EB" w:rsidRDefault="00BF57EB" w:rsidP="004C054E">
            <w:pPr>
              <w:spacing w:after="0" w:line="240" w:lineRule="auto"/>
              <w:rPr>
                <w:rFonts w:eastAsia="Times New Roman" w:cs="Times New Roman"/>
                <w:b/>
                <w:bCs/>
                <w:sz w:val="20"/>
                <w:szCs w:val="20"/>
              </w:rPr>
            </w:pPr>
            <w:r>
              <w:rPr>
                <w:rFonts w:eastAsia="Times New Roman" w:cs="Times New Roman"/>
                <w:b/>
                <w:bCs/>
                <w:sz w:val="20"/>
                <w:szCs w:val="20"/>
              </w:rPr>
              <w:t xml:space="preserve">        </w:t>
            </w:r>
            <w:r w:rsidR="00AA6A56" w:rsidRPr="00BF57EB">
              <w:rPr>
                <w:rFonts w:eastAsia="Times New Roman" w:cs="Times New Roman"/>
                <w:b/>
                <w:bCs/>
                <w:sz w:val="20"/>
                <w:szCs w:val="20"/>
              </w:rPr>
              <w:t>Y</w:t>
            </w:r>
          </w:p>
        </w:tc>
        <w:tc>
          <w:tcPr>
            <w:tcW w:w="1170" w:type="dxa"/>
            <w:tcBorders>
              <w:top w:val="single" w:sz="4" w:space="0" w:color="auto"/>
              <w:left w:val="single" w:sz="4" w:space="0" w:color="auto"/>
              <w:bottom w:val="single" w:sz="4" w:space="0" w:color="auto"/>
              <w:right w:val="single" w:sz="4" w:space="0" w:color="auto"/>
            </w:tcBorders>
            <w:noWrap/>
            <w:hideMark/>
          </w:tcPr>
          <w:p w:rsidR="00AA6A56" w:rsidRPr="00BF57EB" w:rsidRDefault="00BF57EB" w:rsidP="004C054E">
            <w:pPr>
              <w:spacing w:after="0" w:line="240" w:lineRule="auto"/>
              <w:rPr>
                <w:rFonts w:eastAsia="Times New Roman" w:cs="Times New Roman"/>
                <w:b/>
                <w:bCs/>
                <w:sz w:val="20"/>
                <w:szCs w:val="20"/>
              </w:rPr>
            </w:pPr>
            <w:r>
              <w:rPr>
                <w:rFonts w:eastAsia="Times New Roman" w:cs="Times New Roman"/>
                <w:b/>
                <w:bCs/>
                <w:sz w:val="20"/>
                <w:szCs w:val="20"/>
              </w:rPr>
              <w:t xml:space="preserve">    </w:t>
            </w:r>
            <w:r w:rsidR="00AA6A56" w:rsidRPr="00BF57EB">
              <w:rPr>
                <w:rFonts w:eastAsia="Times New Roman" w:cs="Times New Roman"/>
                <w:b/>
                <w:bCs/>
                <w:sz w:val="20"/>
                <w:szCs w:val="20"/>
              </w:rPr>
              <w:t>Z</w:t>
            </w:r>
          </w:p>
        </w:tc>
        <w:tc>
          <w:tcPr>
            <w:tcW w:w="1440" w:type="dxa"/>
            <w:tcBorders>
              <w:top w:val="single" w:sz="4" w:space="0" w:color="auto"/>
              <w:left w:val="single" w:sz="4" w:space="0" w:color="auto"/>
              <w:bottom w:val="single" w:sz="4" w:space="0" w:color="auto"/>
              <w:right w:val="single" w:sz="4" w:space="0" w:color="auto"/>
            </w:tcBorders>
            <w:noWrap/>
            <w:hideMark/>
          </w:tcPr>
          <w:p w:rsidR="00AA6A56" w:rsidRPr="00BF57EB" w:rsidRDefault="00AA6A56" w:rsidP="004C054E">
            <w:pPr>
              <w:spacing w:after="0" w:line="240" w:lineRule="auto"/>
              <w:rPr>
                <w:rFonts w:eastAsia="Times New Roman" w:cs="Times New Roman"/>
                <w:b/>
                <w:bCs/>
                <w:sz w:val="20"/>
                <w:szCs w:val="20"/>
              </w:rPr>
            </w:pPr>
            <w:r w:rsidRPr="00BF57EB">
              <w:rPr>
                <w:rFonts w:eastAsia="Times New Roman" w:cs="Times New Roman"/>
                <w:b/>
                <w:bCs/>
                <w:sz w:val="20"/>
                <w:szCs w:val="20"/>
              </w:rPr>
              <w:t>POINT_M</w:t>
            </w:r>
          </w:p>
        </w:tc>
      </w:tr>
      <w:tr w:rsidR="00BF57EB" w:rsidRPr="00BF57EB" w:rsidTr="00BF57EB">
        <w:trPr>
          <w:trHeight w:val="300"/>
        </w:trPr>
        <w:tc>
          <w:tcPr>
            <w:tcW w:w="152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1</w:t>
            </w:r>
          </w:p>
        </w:tc>
        <w:tc>
          <w:tcPr>
            <w:tcW w:w="135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4387657</w:t>
            </w:r>
          </w:p>
        </w:tc>
        <w:tc>
          <w:tcPr>
            <w:tcW w:w="135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4459691</w:t>
            </w:r>
          </w:p>
        </w:tc>
        <w:tc>
          <w:tcPr>
            <w:tcW w:w="117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2</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4416936</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4464030</w:t>
            </w:r>
          </w:p>
        </w:tc>
        <w:tc>
          <w:tcPr>
            <w:tcW w:w="117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3</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4411654</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4469519</w:t>
            </w:r>
          </w:p>
        </w:tc>
        <w:tc>
          <w:tcPr>
            <w:tcW w:w="117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4</w:t>
            </w:r>
          </w:p>
        </w:tc>
        <w:tc>
          <w:tcPr>
            <w:tcW w:w="135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4421697</w:t>
            </w:r>
          </w:p>
        </w:tc>
        <w:tc>
          <w:tcPr>
            <w:tcW w:w="135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4462481</w:t>
            </w:r>
          </w:p>
        </w:tc>
        <w:tc>
          <w:tcPr>
            <w:tcW w:w="117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5</w:t>
            </w:r>
          </w:p>
        </w:tc>
        <w:tc>
          <w:tcPr>
            <w:tcW w:w="135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4426282</w:t>
            </w:r>
          </w:p>
        </w:tc>
        <w:tc>
          <w:tcPr>
            <w:tcW w:w="135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4463213</w:t>
            </w:r>
          </w:p>
        </w:tc>
        <w:tc>
          <w:tcPr>
            <w:tcW w:w="117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4" w:space="0" w:color="auto"/>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6</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4450357</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4452858</w:t>
            </w:r>
          </w:p>
        </w:tc>
        <w:tc>
          <w:tcPr>
            <w:tcW w:w="117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7</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4460741</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4442400</w:t>
            </w:r>
          </w:p>
        </w:tc>
        <w:tc>
          <w:tcPr>
            <w:tcW w:w="117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8</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4421964</w:t>
            </w:r>
          </w:p>
        </w:tc>
        <w:tc>
          <w:tcPr>
            <w:tcW w:w="135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4455965</w:t>
            </w:r>
          </w:p>
        </w:tc>
        <w:tc>
          <w:tcPr>
            <w:tcW w:w="117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8" w:space="0" w:color="C0504D"/>
              <w:left w:val="single" w:sz="4" w:space="0" w:color="auto"/>
              <w:bottom w:val="single" w:sz="8" w:space="0" w:color="C0504D"/>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r w:rsidR="00BF57EB" w:rsidRPr="00BF57EB" w:rsidTr="00BF57EB">
        <w:trPr>
          <w:trHeight w:val="300"/>
        </w:trPr>
        <w:tc>
          <w:tcPr>
            <w:tcW w:w="1520" w:type="dxa"/>
            <w:tcBorders>
              <w:top w:val="single" w:sz="8" w:space="0" w:color="C0504D"/>
              <w:left w:val="single" w:sz="4" w:space="0" w:color="auto"/>
              <w:bottom w:val="single" w:sz="4" w:space="0" w:color="auto"/>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b/>
                <w:bCs/>
                <w:sz w:val="20"/>
                <w:szCs w:val="20"/>
              </w:rPr>
            </w:pPr>
            <w:r w:rsidRPr="00BF57EB">
              <w:rPr>
                <w:rFonts w:eastAsia="Times New Roman" w:cs="Times New Roman"/>
                <w:b/>
                <w:bCs/>
                <w:sz w:val="20"/>
                <w:szCs w:val="20"/>
              </w:rPr>
              <w:t>9</w:t>
            </w:r>
          </w:p>
        </w:tc>
        <w:tc>
          <w:tcPr>
            <w:tcW w:w="1350" w:type="dxa"/>
            <w:tcBorders>
              <w:top w:val="single" w:sz="8" w:space="0" w:color="C0504D"/>
              <w:left w:val="single" w:sz="4" w:space="0" w:color="auto"/>
              <w:bottom w:val="single" w:sz="4" w:space="0" w:color="auto"/>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4431378</w:t>
            </w:r>
          </w:p>
        </w:tc>
        <w:tc>
          <w:tcPr>
            <w:tcW w:w="1350" w:type="dxa"/>
            <w:tcBorders>
              <w:top w:val="single" w:sz="8" w:space="0" w:color="C0504D"/>
              <w:left w:val="single" w:sz="4" w:space="0" w:color="auto"/>
              <w:bottom w:val="single" w:sz="4" w:space="0" w:color="auto"/>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4464666</w:t>
            </w:r>
          </w:p>
        </w:tc>
        <w:tc>
          <w:tcPr>
            <w:tcW w:w="1170" w:type="dxa"/>
            <w:tcBorders>
              <w:top w:val="single" w:sz="8" w:space="0" w:color="C0504D"/>
              <w:left w:val="single" w:sz="4" w:space="0" w:color="auto"/>
              <w:bottom w:val="single" w:sz="4" w:space="0" w:color="auto"/>
              <w:right w:val="single" w:sz="4" w:space="0" w:color="auto"/>
            </w:tcBorders>
            <w:shd w:val="clear" w:color="auto" w:fill="auto"/>
            <w:noWrap/>
            <w:hideMark/>
          </w:tcPr>
          <w:p w:rsidR="00AA6A56" w:rsidRPr="00BF57EB" w:rsidRDefault="00AA6A56" w:rsidP="004C054E">
            <w:pPr>
              <w:spacing w:after="0" w:line="240" w:lineRule="auto"/>
              <w:jc w:val="right"/>
              <w:rPr>
                <w:rFonts w:eastAsia="Times New Roman" w:cs="Times New Roman"/>
                <w:sz w:val="20"/>
                <w:szCs w:val="20"/>
              </w:rPr>
            </w:pPr>
            <w:r w:rsidRPr="00BF57EB">
              <w:rPr>
                <w:rFonts w:eastAsia="Times New Roman" w:cs="Times New Roman"/>
                <w:sz w:val="20"/>
                <w:szCs w:val="20"/>
              </w:rPr>
              <w:t>0</w:t>
            </w:r>
          </w:p>
        </w:tc>
        <w:tc>
          <w:tcPr>
            <w:tcW w:w="1440" w:type="dxa"/>
            <w:tcBorders>
              <w:top w:val="single" w:sz="8" w:space="0" w:color="C0504D"/>
              <w:left w:val="single" w:sz="4" w:space="0" w:color="auto"/>
              <w:bottom w:val="single" w:sz="4" w:space="0" w:color="auto"/>
              <w:right w:val="single" w:sz="4" w:space="0" w:color="auto"/>
            </w:tcBorders>
            <w:shd w:val="clear" w:color="auto" w:fill="auto"/>
            <w:noWrap/>
            <w:hideMark/>
          </w:tcPr>
          <w:p w:rsidR="00AA6A56" w:rsidRPr="00BF57EB" w:rsidRDefault="00AA6A56" w:rsidP="004C054E">
            <w:pPr>
              <w:spacing w:after="0" w:line="240" w:lineRule="auto"/>
              <w:rPr>
                <w:rFonts w:eastAsia="Times New Roman" w:cs="Times New Roman"/>
                <w:sz w:val="20"/>
                <w:szCs w:val="20"/>
              </w:rPr>
            </w:pPr>
            <w:r w:rsidRPr="00BF57EB">
              <w:rPr>
                <w:rFonts w:eastAsia="Times New Roman" w:cs="Times New Roman"/>
                <w:sz w:val="20"/>
                <w:szCs w:val="20"/>
              </w:rPr>
              <w:t>NaN</w:t>
            </w:r>
          </w:p>
        </w:tc>
      </w:tr>
    </w:tbl>
    <w:p w:rsidR="00AA6A56" w:rsidRDefault="00AA6A56" w:rsidP="00AA6A56">
      <w:pPr>
        <w:widowControl w:val="0"/>
        <w:autoSpaceDE w:val="0"/>
        <w:autoSpaceDN w:val="0"/>
        <w:adjustRightInd w:val="0"/>
        <w:snapToGrid w:val="0"/>
        <w:spacing w:after="0" w:line="240" w:lineRule="auto"/>
        <w:rPr>
          <w:rFonts w:eastAsia="Times New Roman" w:cs="Times New Roman"/>
          <w:b/>
          <w:color w:val="000000"/>
          <w:sz w:val="20"/>
          <w:szCs w:val="20"/>
          <w:lang w:val="it-IT"/>
        </w:rPr>
      </w:pPr>
    </w:p>
    <w:p w:rsidR="00AA6A56" w:rsidRDefault="00AA6A56" w:rsidP="00AA6A56">
      <w:pPr>
        <w:widowControl w:val="0"/>
        <w:autoSpaceDE w:val="0"/>
        <w:autoSpaceDN w:val="0"/>
        <w:adjustRightInd w:val="0"/>
        <w:snapToGrid w:val="0"/>
        <w:spacing w:after="0" w:line="240" w:lineRule="auto"/>
        <w:rPr>
          <w:rFonts w:eastAsia="Times New Roman" w:cs="Times New Roman"/>
          <w:b/>
          <w:color w:val="000000"/>
          <w:sz w:val="20"/>
          <w:szCs w:val="20"/>
          <w:lang w:val="it-IT"/>
        </w:rPr>
      </w:pPr>
    </w:p>
    <w:p w:rsidR="00AA6A56" w:rsidRDefault="002D0E48" w:rsidP="003B558C">
      <w:pPr>
        <w:tabs>
          <w:tab w:val="left" w:pos="1125"/>
        </w:tabs>
        <w:jc w:val="both"/>
        <w:rPr>
          <w:rFonts w:ascii="Times New Roman" w:hAnsi="Times New Roman" w:cs="Times New Roman"/>
        </w:rPr>
      </w:pPr>
      <w:r>
        <w:rPr>
          <w:rFonts w:ascii="Times New Roman" w:hAnsi="Times New Roman" w:cs="Times New Roman"/>
        </w:rPr>
        <w:t xml:space="preserve">                          </w:t>
      </w:r>
      <w:r w:rsidR="00AA6A56">
        <w:rPr>
          <w:rFonts w:eastAsia="Times New Roman" w:cs="Times New Roman"/>
          <w:b/>
          <w:noProof/>
          <w:color w:val="00B050"/>
          <w:sz w:val="20"/>
          <w:szCs w:val="20"/>
        </w:rPr>
        <w:drawing>
          <wp:inline distT="0" distB="0" distL="0" distR="0" wp14:anchorId="4B2B3990" wp14:editId="544C1BE2">
            <wp:extent cx="4276725" cy="2057400"/>
            <wp:effectExtent l="19050" t="19050" r="28575" b="19050"/>
            <wp:docPr id="1767333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l="3436" t="14444" r="2750" b="3111"/>
                    <a:stretch>
                      <a:fillRect/>
                    </a:stretch>
                  </pic:blipFill>
                  <pic:spPr bwMode="auto">
                    <a:xfrm>
                      <a:off x="0" y="0"/>
                      <a:ext cx="4276725" cy="2057400"/>
                    </a:xfrm>
                    <a:prstGeom prst="rect">
                      <a:avLst/>
                    </a:prstGeom>
                    <a:noFill/>
                    <a:ln w="9525" cmpd="sng">
                      <a:solidFill>
                        <a:srgbClr val="000000"/>
                      </a:solidFill>
                      <a:miter lim="800000"/>
                      <a:headEnd/>
                      <a:tailEnd/>
                    </a:ln>
                    <a:effectLst/>
                  </pic:spPr>
                </pic:pic>
              </a:graphicData>
            </a:graphic>
          </wp:inline>
        </w:drawing>
      </w:r>
    </w:p>
    <w:p w:rsidR="00AA6A56" w:rsidRPr="00AA6A56" w:rsidRDefault="002D0E48" w:rsidP="00AA6A56">
      <w:pPr>
        <w:spacing w:after="0" w:line="240" w:lineRule="auto"/>
        <w:jc w:val="both"/>
        <w:rPr>
          <w:rFonts w:ascii="Times New Roman" w:eastAsia="Times New Roman" w:hAnsi="Times New Roman" w:cs="Times New Roman"/>
          <w:b/>
          <w:lang w:val="it-IT"/>
        </w:rPr>
      </w:pPr>
      <w:r>
        <w:rPr>
          <w:rFonts w:ascii="Times New Roman" w:eastAsia="Times New Roman" w:hAnsi="Times New Roman" w:cs="Times New Roman"/>
          <w:b/>
          <w:lang w:val="it-IT"/>
        </w:rPr>
        <w:t xml:space="preserve">                      </w:t>
      </w:r>
      <w:r w:rsidR="00AA6A56" w:rsidRPr="00AA6A56">
        <w:rPr>
          <w:rFonts w:ascii="Times New Roman" w:eastAsia="Times New Roman" w:hAnsi="Times New Roman" w:cs="Times New Roman"/>
          <w:b/>
          <w:lang w:val="it-IT"/>
        </w:rPr>
        <w:t xml:space="preserve">Figura </w:t>
      </w:r>
      <w:r w:rsidR="00074B9F">
        <w:rPr>
          <w:rFonts w:ascii="Times New Roman" w:eastAsia="Times New Roman" w:hAnsi="Times New Roman" w:cs="Times New Roman"/>
          <w:b/>
          <w:lang w:val="it-IT"/>
        </w:rPr>
        <w:t>7</w:t>
      </w:r>
      <w:r w:rsidR="00AA6A56" w:rsidRPr="00AA6A56">
        <w:rPr>
          <w:rFonts w:ascii="Times New Roman" w:eastAsia="Times New Roman" w:hAnsi="Times New Roman" w:cs="Times New Roman"/>
          <w:b/>
          <w:lang w:val="it-IT"/>
        </w:rPr>
        <w:t>. Harta e vendosjes së pikave të monitorimit për treguesit e erozionit</w:t>
      </w:r>
      <w:r w:rsidR="002400FB">
        <w:rPr>
          <w:rFonts w:ascii="Times New Roman" w:eastAsia="Times New Roman" w:hAnsi="Times New Roman" w:cs="Times New Roman"/>
          <w:b/>
          <w:lang w:val="it-IT"/>
        </w:rPr>
        <w:t xml:space="preserve"> </w:t>
      </w:r>
    </w:p>
    <w:p w:rsidR="00AA6A56" w:rsidRDefault="00AA6A56" w:rsidP="00AA6A56">
      <w:pPr>
        <w:rPr>
          <w:rFonts w:ascii="Times New Roman" w:hAnsi="Times New Roman" w:cs="Times New Roman"/>
        </w:rPr>
      </w:pPr>
    </w:p>
    <w:p w:rsidR="002D0E48" w:rsidRPr="002D0E48" w:rsidRDefault="002D0E48" w:rsidP="002D0E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Default="00BF57EB" w:rsidP="00975AD0">
      <w:pPr>
        <w:keepNext/>
        <w:spacing w:line="360" w:lineRule="auto"/>
        <w:jc w:val="both"/>
        <w:outlineLvl w:val="1"/>
        <w:rPr>
          <w:rFonts w:ascii="Times New Roman" w:eastAsiaTheme="majorEastAsia" w:hAnsi="Times New Roman" w:cstheme="majorBidi"/>
          <w:b/>
          <w:sz w:val="24"/>
          <w:szCs w:val="24"/>
        </w:rPr>
      </w:pPr>
      <w:r>
        <w:rPr>
          <w:rFonts w:ascii="Times New Roman" w:eastAsiaTheme="majorEastAsia" w:hAnsi="Times New Roman" w:cstheme="majorBidi"/>
          <w:b/>
          <w:noProof/>
          <w:sz w:val="24"/>
          <w:szCs w:val="24"/>
        </w:rPr>
        <mc:AlternateContent>
          <mc:Choice Requires="wps">
            <w:drawing>
              <wp:anchor distT="0" distB="0" distL="114300" distR="114300" simplePos="0" relativeHeight="251679744" behindDoc="0" locked="0" layoutInCell="1" allowOverlap="1">
                <wp:simplePos x="0" y="0"/>
                <wp:positionH relativeFrom="column">
                  <wp:posOffset>-28575</wp:posOffset>
                </wp:positionH>
                <wp:positionV relativeFrom="paragraph">
                  <wp:posOffset>83185</wp:posOffset>
                </wp:positionV>
                <wp:extent cx="4105275" cy="7562850"/>
                <wp:effectExtent l="0" t="0" r="47625" b="57150"/>
                <wp:wrapNone/>
                <wp:docPr id="16" name="Half Frame 16"/>
                <wp:cNvGraphicFramePr/>
                <a:graphic xmlns:a="http://schemas.openxmlformats.org/drawingml/2006/main">
                  <a:graphicData uri="http://schemas.microsoft.com/office/word/2010/wordprocessingShape">
                    <wps:wsp>
                      <wps:cNvSpPr/>
                      <wps:spPr>
                        <a:xfrm>
                          <a:off x="0" y="0"/>
                          <a:ext cx="4105275" cy="7562850"/>
                        </a:xfrm>
                        <a:prstGeom prst="halfFrame">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FC706" id="Half Frame 16" o:spid="_x0000_s1026" style="position:absolute;margin-left:-2.25pt;margin-top:6.55pt;width:323.25pt;height:5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052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" path="m,l4105275,,3362472,1368411r-1994061,l1368411,5041925,,7562850,,xe" fillcolor="#8496b0 [1951]" strokecolor="#1f4d78 [1604]" strokeweight="1pt">
                <v:stroke joinstyle="miter"/>
                <v:path arrowok="t" o:connecttype="custom" o:connectlocs="0,0;4105275,0;3362472,1368411;1368411,1368411;1368411,5041925;0,7562850;0,0" o:connectangles="0,0,0,0,0,0,0"/>
              </v:shape>
            </w:pict>
          </mc:Fallback>
        </mc:AlternateContent>
      </w:r>
    </w:p>
    <w:p w:rsidR="00D86B0C" w:rsidRDefault="00D86B0C" w:rsidP="00975AD0">
      <w:pPr>
        <w:keepNext/>
        <w:spacing w:line="360" w:lineRule="auto"/>
        <w:jc w:val="both"/>
        <w:outlineLvl w:val="1"/>
        <w:rPr>
          <w:rFonts w:ascii="Times New Roman" w:eastAsiaTheme="majorEastAsia" w:hAnsi="Times New Roman" w:cstheme="majorBidi"/>
          <w:b/>
          <w:sz w:val="24"/>
          <w:szCs w:val="24"/>
        </w:rPr>
      </w:pPr>
    </w:p>
    <w:p w:rsidR="00D86B0C" w:rsidRDefault="00D86B0C" w:rsidP="00975AD0">
      <w:pPr>
        <w:keepNext/>
        <w:spacing w:line="360" w:lineRule="auto"/>
        <w:jc w:val="both"/>
        <w:outlineLvl w:val="1"/>
        <w:rPr>
          <w:rFonts w:ascii="Times New Roman" w:eastAsiaTheme="majorEastAsia" w:hAnsi="Times New Roman" w:cstheme="majorBidi"/>
          <w:b/>
          <w:sz w:val="24"/>
          <w:szCs w:val="24"/>
        </w:rPr>
      </w:pP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Default="00975AD0" w:rsidP="00BF57EB">
      <w:pPr>
        <w:keepNext/>
        <w:spacing w:line="360" w:lineRule="auto"/>
        <w:jc w:val="right"/>
        <w:outlineLvl w:val="1"/>
        <w:rPr>
          <w:rFonts w:ascii="Times New Roman" w:eastAsiaTheme="majorEastAsia" w:hAnsi="Times New Roman" w:cstheme="majorBidi"/>
          <w:b/>
          <w:sz w:val="24"/>
          <w:szCs w:val="24"/>
        </w:rPr>
      </w:pPr>
    </w:p>
    <w:p w:rsidR="00975AD0" w:rsidRDefault="00975AD0" w:rsidP="00BF57EB">
      <w:pPr>
        <w:keepNext/>
        <w:spacing w:line="360" w:lineRule="auto"/>
        <w:jc w:val="right"/>
        <w:outlineLvl w:val="1"/>
        <w:rPr>
          <w:rFonts w:ascii="Times New Roman" w:eastAsiaTheme="majorEastAsia" w:hAnsi="Times New Roman" w:cstheme="majorBidi"/>
          <w:b/>
          <w:sz w:val="24"/>
          <w:szCs w:val="24"/>
        </w:rPr>
      </w:pPr>
    </w:p>
    <w:p w:rsidR="00975AD0" w:rsidRDefault="00975AD0" w:rsidP="00BF57EB">
      <w:pPr>
        <w:keepNext/>
        <w:spacing w:line="360" w:lineRule="auto"/>
        <w:jc w:val="right"/>
        <w:outlineLvl w:val="1"/>
        <w:rPr>
          <w:rFonts w:ascii="Times New Roman" w:eastAsiaTheme="majorEastAsia" w:hAnsi="Times New Roman" w:cstheme="majorBidi"/>
          <w:b/>
          <w:sz w:val="24"/>
          <w:szCs w:val="24"/>
        </w:rPr>
      </w:pPr>
    </w:p>
    <w:p w:rsidR="00807CAF" w:rsidRDefault="00807CAF" w:rsidP="00BF57EB">
      <w:pPr>
        <w:keepNext/>
        <w:spacing w:line="360" w:lineRule="auto"/>
        <w:jc w:val="right"/>
        <w:outlineLvl w:val="1"/>
        <w:rPr>
          <w:rFonts w:ascii="Times New Roman" w:eastAsiaTheme="majorEastAsia" w:hAnsi="Times New Roman" w:cstheme="majorBidi"/>
          <w:b/>
          <w:sz w:val="24"/>
          <w:szCs w:val="24"/>
        </w:rPr>
      </w:pPr>
    </w:p>
    <w:p w:rsidR="00975AD0" w:rsidRDefault="00807CAF" w:rsidP="00807CAF">
      <w:pPr>
        <w:keepNext/>
        <w:spacing w:line="360" w:lineRule="auto"/>
        <w:jc w:val="center"/>
        <w:outlineLvl w:val="1"/>
        <w:rPr>
          <w:rFonts w:ascii="Times New Roman" w:eastAsiaTheme="majorEastAsia" w:hAnsi="Times New Roman" w:cstheme="majorBidi"/>
          <w:b/>
          <w:sz w:val="24"/>
          <w:szCs w:val="24"/>
        </w:rPr>
      </w:pPr>
      <w:r>
        <w:rPr>
          <w:rFonts w:ascii="Times New Roman" w:eastAsiaTheme="majorEastAsia" w:hAnsi="Times New Roman" w:cstheme="majorBidi"/>
          <w:b/>
          <w:sz w:val="72"/>
          <w:szCs w:val="72"/>
        </w:rPr>
        <w:t xml:space="preserve">   </w:t>
      </w:r>
      <w:r w:rsidRPr="00975AD0">
        <w:rPr>
          <w:rFonts w:ascii="Times New Roman" w:eastAsiaTheme="majorEastAsia" w:hAnsi="Times New Roman" w:cstheme="majorBidi"/>
          <w:b/>
          <w:sz w:val="72"/>
          <w:szCs w:val="72"/>
        </w:rPr>
        <w:t>Ndotja industriale</w:t>
      </w:r>
    </w:p>
    <w:p w:rsidR="00975AD0" w:rsidRDefault="00975AD0" w:rsidP="00BF57EB">
      <w:pPr>
        <w:keepNext/>
        <w:spacing w:line="360" w:lineRule="auto"/>
        <w:jc w:val="right"/>
        <w:outlineLvl w:val="1"/>
        <w:rPr>
          <w:rFonts w:ascii="Times New Roman" w:eastAsiaTheme="majorEastAsia" w:hAnsi="Times New Roman" w:cstheme="majorBidi"/>
          <w:b/>
          <w:sz w:val="24"/>
          <w:szCs w:val="24"/>
        </w:rPr>
      </w:pPr>
    </w:p>
    <w:p w:rsidR="00975AD0" w:rsidRPr="00975AD0" w:rsidRDefault="00807CAF" w:rsidP="00807CAF">
      <w:pPr>
        <w:keepNext/>
        <w:spacing w:line="360" w:lineRule="auto"/>
        <w:outlineLvl w:val="1"/>
        <w:rPr>
          <w:rFonts w:ascii="Times New Roman" w:eastAsiaTheme="majorEastAsia" w:hAnsi="Times New Roman" w:cstheme="majorBidi"/>
          <w:b/>
          <w:sz w:val="72"/>
          <w:szCs w:val="72"/>
        </w:rPr>
      </w:pPr>
      <w:r>
        <w:rPr>
          <w:rFonts w:ascii="Times New Roman" w:eastAsiaTheme="majorEastAsia" w:hAnsi="Times New Roman" w:cstheme="majorBidi"/>
          <w:b/>
          <w:sz w:val="72"/>
          <w:szCs w:val="72"/>
        </w:rPr>
        <w:t xml:space="preserve">              </w:t>
      </w:r>
    </w:p>
    <w:p w:rsidR="00975AD0" w:rsidRDefault="00975AD0" w:rsidP="00BF57EB">
      <w:pPr>
        <w:keepNext/>
        <w:spacing w:line="360" w:lineRule="auto"/>
        <w:jc w:val="right"/>
        <w:outlineLvl w:val="1"/>
        <w:rPr>
          <w:rFonts w:ascii="Times New Roman" w:eastAsiaTheme="majorEastAsia" w:hAnsi="Times New Roman" w:cstheme="majorBidi"/>
          <w:b/>
          <w:sz w:val="24"/>
          <w:szCs w:val="24"/>
        </w:rPr>
      </w:pPr>
    </w:p>
    <w:p w:rsidR="00975AD0" w:rsidRDefault="00975AD0" w:rsidP="00BF57EB">
      <w:pPr>
        <w:keepNext/>
        <w:spacing w:line="360" w:lineRule="auto"/>
        <w:jc w:val="right"/>
        <w:outlineLvl w:val="1"/>
        <w:rPr>
          <w:rFonts w:ascii="Times New Roman" w:eastAsiaTheme="majorEastAsia" w:hAnsi="Times New Roman" w:cstheme="majorBidi"/>
          <w:b/>
          <w:sz w:val="24"/>
          <w:szCs w:val="24"/>
        </w:rPr>
      </w:pP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Default="00975AD0" w:rsidP="00975AD0">
      <w:pPr>
        <w:keepNext/>
        <w:spacing w:line="360" w:lineRule="auto"/>
        <w:jc w:val="both"/>
        <w:outlineLvl w:val="1"/>
        <w:rPr>
          <w:rFonts w:ascii="Times New Roman" w:eastAsiaTheme="majorEastAsia" w:hAnsi="Times New Roman" w:cstheme="majorBidi"/>
          <w:b/>
          <w:sz w:val="24"/>
          <w:szCs w:val="24"/>
        </w:rPr>
      </w:pPr>
    </w:p>
    <w:p w:rsidR="00975AD0" w:rsidRPr="00975AD0" w:rsidRDefault="00975AD0" w:rsidP="00975AD0">
      <w:pPr>
        <w:keepNext/>
        <w:spacing w:line="360" w:lineRule="auto"/>
        <w:jc w:val="both"/>
        <w:outlineLvl w:val="1"/>
        <w:rPr>
          <w:rFonts w:ascii="Times New Roman" w:eastAsiaTheme="majorEastAsia" w:hAnsi="Times New Roman" w:cstheme="majorBidi"/>
          <w:b/>
          <w:sz w:val="28"/>
          <w:szCs w:val="28"/>
        </w:rPr>
      </w:pPr>
      <w:r w:rsidRPr="00975AD0">
        <w:rPr>
          <w:rFonts w:ascii="Times New Roman" w:eastAsiaTheme="majorEastAsia" w:hAnsi="Times New Roman" w:cstheme="majorBidi"/>
          <w:b/>
          <w:sz w:val="28"/>
          <w:szCs w:val="28"/>
        </w:rPr>
        <w:lastRenderedPageBreak/>
        <w:t>6.Ndotja industriale</w:t>
      </w:r>
    </w:p>
    <w:p w:rsidR="00975AD0" w:rsidRPr="00BF43DE" w:rsidRDefault="00975AD0" w:rsidP="00975AD0">
      <w:pPr>
        <w:tabs>
          <w:tab w:val="left" w:pos="1125"/>
        </w:tabs>
        <w:jc w:val="both"/>
        <w:rPr>
          <w:rFonts w:ascii="Times New Roman" w:hAnsi="Times New Roman"/>
          <w:b/>
          <w:sz w:val="24"/>
          <w:szCs w:val="24"/>
        </w:rPr>
      </w:pPr>
      <w:r>
        <w:rPr>
          <w:rFonts w:ascii="Times New Roman" w:hAnsi="Times New Roman"/>
          <w:b/>
          <w:sz w:val="24"/>
          <w:szCs w:val="24"/>
        </w:rPr>
        <w:t>6</w:t>
      </w:r>
      <w:r w:rsidRPr="00BF43DE">
        <w:rPr>
          <w:rFonts w:ascii="Times New Roman" w:hAnsi="Times New Roman"/>
          <w:b/>
          <w:sz w:val="24"/>
          <w:szCs w:val="24"/>
        </w:rPr>
        <w:t>.1 Mbrojtja nga ndotja industriale</w:t>
      </w:r>
    </w:p>
    <w:p w:rsidR="00975AD0" w:rsidRDefault="00975AD0" w:rsidP="00975AD0">
      <w:pPr>
        <w:tabs>
          <w:tab w:val="left" w:pos="1125"/>
        </w:tabs>
        <w:jc w:val="both"/>
      </w:pPr>
      <w:r w:rsidRPr="00BF43DE">
        <w:rPr>
          <w:rFonts w:ascii="Times New Roman" w:hAnsi="Times New Roman"/>
          <w:sz w:val="24"/>
          <w:szCs w:val="24"/>
        </w:rPr>
        <w:t>Strategjia e Minierave 2010-2025 synon zhvillimin e aktiviteteve minerare miqësore me mjedisin përmes zbatimit të masave zbutëse, proceseve të rehabilitimit mjedisor, forcimit të mbikëqyrjes dhe monitorimit, për të siguruar më pak ndotje duke zbatuar teknologji të përparuara që kanë efekte minimale në mjedis. Ligji nr. 10 448, datë 14.7.2011 “Për Lejet e mjedisit” ka si qëllim parandalimin, pakësimin dhe mbajtjen nën kontroll të ndotjes së shkaktuar nga disa kategori veprimtarish, në mënyrë që të arrihet një nivel i lartë i mbrojtjes së mjedisit në tërësi, shëndetit të njeriut dhe cilësisë së jetës. Ngritja e strukturave të inspektim-kontrollit brenda Agjencisë Kombëtare të Mjedisit do të rrisë monitorimin e parametrave si dhe sasinë e informacionit që do të merret nga subjektet</w:t>
      </w:r>
      <w:r w:rsidR="00E45091">
        <w:rPr>
          <w:rFonts w:ascii="Times New Roman" w:hAnsi="Times New Roman"/>
          <w:sz w:val="24"/>
          <w:szCs w:val="24"/>
        </w:rPr>
        <w:t>.</w:t>
      </w:r>
    </w:p>
    <w:p w:rsidR="004A7E05" w:rsidRPr="00372A27" w:rsidRDefault="004A7E05" w:rsidP="00372A2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72A27">
        <w:rPr>
          <w:rFonts w:ascii="Times New Roman" w:eastAsia="Times New Roman" w:hAnsi="Times New Roman" w:cs="Times New Roman"/>
          <w:color w:val="000000"/>
          <w:sz w:val="24"/>
          <w:szCs w:val="24"/>
        </w:rPr>
        <w:t>Nj</w:t>
      </w:r>
      <w:r w:rsidR="00372A27" w:rsidRPr="00372A27">
        <w:rPr>
          <w:rFonts w:ascii="Times New Roman" w:eastAsia="Times New Roman" w:hAnsi="Times New Roman" w:cs="Times New Roman"/>
          <w:color w:val="000000"/>
          <w:sz w:val="24"/>
          <w:szCs w:val="24"/>
          <w:lang w:eastAsia="ja-JP"/>
        </w:rPr>
        <w:t>ë</w:t>
      </w:r>
      <w:r w:rsidRPr="00372A27">
        <w:rPr>
          <w:rFonts w:ascii="Times New Roman" w:eastAsia="Times New Roman" w:hAnsi="Times New Roman" w:cs="Times New Roman"/>
          <w:color w:val="000000"/>
          <w:sz w:val="24"/>
          <w:szCs w:val="24"/>
        </w:rPr>
        <w:t xml:space="preserve"> v</w:t>
      </w:r>
      <w:r w:rsidR="00372A27" w:rsidRPr="00372A27">
        <w:rPr>
          <w:rFonts w:ascii="Times New Roman" w:eastAsia="Times New Roman" w:hAnsi="Times New Roman" w:cs="Times New Roman"/>
          <w:color w:val="000000"/>
          <w:sz w:val="24"/>
          <w:szCs w:val="24"/>
          <w:lang w:eastAsia="ja-JP"/>
        </w:rPr>
        <w:t>ë</w:t>
      </w:r>
      <w:r w:rsidRPr="00372A27">
        <w:rPr>
          <w:rFonts w:ascii="Times New Roman" w:eastAsia="Times New Roman" w:hAnsi="Times New Roman" w:cs="Times New Roman"/>
          <w:color w:val="000000"/>
          <w:sz w:val="24"/>
          <w:szCs w:val="24"/>
        </w:rPr>
        <w:t>mendje e ve</w:t>
      </w:r>
      <w:r w:rsidR="00372A27" w:rsidRPr="00372A27">
        <w:rPr>
          <w:rFonts w:ascii="Times New Roman" w:eastAsia="Times New Roman" w:hAnsi="Times New Roman" w:cs="Times New Roman"/>
          <w:color w:val="000000"/>
          <w:sz w:val="24"/>
          <w:szCs w:val="24"/>
        </w:rPr>
        <w:t>ç</w:t>
      </w:r>
      <w:r w:rsidRPr="00372A27">
        <w:rPr>
          <w:rFonts w:ascii="Times New Roman" w:eastAsia="Times New Roman" w:hAnsi="Times New Roman" w:cs="Times New Roman"/>
          <w:color w:val="000000"/>
          <w:sz w:val="24"/>
          <w:szCs w:val="24"/>
        </w:rPr>
        <w:t>ant</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dhe e shtuar duhet t'i kushtohet monitorimit t</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cilesis</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s</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treguesve mjedisor</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territoret ku operojn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subjektet q</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zhvillojn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veprimtarin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e tyre 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industrin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energjitike (nxjerrje dhe p</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rpunim nafte e gaz) por edhe at</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minerare (minierat me shfryt</w:t>
      </w:r>
      <w:r w:rsidR="00372A27" w:rsidRPr="00372A27">
        <w:rPr>
          <w:rFonts w:ascii="Times New Roman" w:eastAsia="Times New Roman" w:hAnsi="Times New Roman" w:cs="Times New Roman"/>
          <w:color w:val="000000"/>
          <w:sz w:val="24"/>
          <w:szCs w:val="24"/>
          <w:lang w:eastAsia="ja-JP"/>
        </w:rPr>
        <w:t>ë</w:t>
      </w:r>
      <w:r w:rsidRPr="00372A27">
        <w:rPr>
          <w:rFonts w:ascii="Times New Roman" w:eastAsia="Times New Roman" w:hAnsi="Times New Roman" w:cs="Times New Roman"/>
          <w:color w:val="000000"/>
          <w:sz w:val="24"/>
          <w:szCs w:val="24"/>
        </w:rPr>
        <w:t>zim 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qiell t</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hapur). </w:t>
      </w:r>
    </w:p>
    <w:p w:rsidR="003243F7" w:rsidRDefault="003243F7" w:rsidP="00372A2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4A7E05" w:rsidRPr="00372A27" w:rsidRDefault="004A7E05" w:rsidP="004C737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72A27">
        <w:rPr>
          <w:rFonts w:ascii="Times New Roman" w:eastAsia="Times New Roman" w:hAnsi="Times New Roman" w:cs="Times New Roman"/>
          <w:color w:val="000000"/>
          <w:sz w:val="24"/>
          <w:szCs w:val="24"/>
        </w:rPr>
        <w:t>Ve</w:t>
      </w:r>
      <w:r w:rsidR="00372A27" w:rsidRPr="00372A27">
        <w:rPr>
          <w:rFonts w:ascii="Times New Roman" w:eastAsia="Times New Roman" w:hAnsi="Times New Roman" w:cs="Times New Roman"/>
          <w:color w:val="000000"/>
          <w:sz w:val="24"/>
          <w:szCs w:val="24"/>
        </w:rPr>
        <w:t>ç</w:t>
      </w:r>
      <w:r w:rsidRPr="00372A27">
        <w:rPr>
          <w:rFonts w:ascii="Times New Roman" w:eastAsia="Times New Roman" w:hAnsi="Times New Roman" w:cs="Times New Roman"/>
          <w:color w:val="000000"/>
          <w:sz w:val="24"/>
          <w:szCs w:val="24"/>
        </w:rPr>
        <w:t xml:space="preserve"> parametrave q</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lidhen me monitorimin e shkarkimeve nga k</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to operatore 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lokacionet ku jan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te p</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rqendruara k</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to industri, </w:t>
      </w:r>
      <w:r w:rsidRPr="00372A27">
        <w:rPr>
          <w:rFonts w:ascii="Times New Roman" w:eastAsia="Times New Roman" w:hAnsi="Times New Roman" w:cs="Times New Roman"/>
          <w:color w:val="000000"/>
          <w:sz w:val="24"/>
          <w:szCs w:val="24"/>
          <w:lang w:eastAsia="ja-JP"/>
        </w:rPr>
        <w:t xml:space="preserve">është e domosdoshme </w:t>
      </w:r>
      <w:r w:rsidRPr="00372A27">
        <w:rPr>
          <w:rFonts w:ascii="Times New Roman" w:eastAsia="Times New Roman" w:hAnsi="Times New Roman" w:cs="Times New Roman"/>
          <w:color w:val="000000"/>
          <w:sz w:val="24"/>
          <w:szCs w:val="24"/>
        </w:rPr>
        <w:t>q</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t</w:t>
      </w:r>
      <w:r w:rsidR="00372A27" w:rsidRPr="00372A27">
        <w:rPr>
          <w:rFonts w:ascii="Times New Roman" w:eastAsia="Times New Roman" w:hAnsi="Times New Roman" w:cs="Times New Roman"/>
          <w:color w:val="000000"/>
          <w:sz w:val="24"/>
          <w:szCs w:val="24"/>
          <w:lang w:eastAsia="ja-JP"/>
        </w:rPr>
        <w:t>ë</w:t>
      </w:r>
      <w:r w:rsidRPr="00372A27">
        <w:rPr>
          <w:rFonts w:ascii="Times New Roman" w:eastAsia="Times New Roman" w:hAnsi="Times New Roman" w:cs="Times New Roman"/>
          <w:color w:val="000000"/>
          <w:sz w:val="24"/>
          <w:szCs w:val="24"/>
        </w:rPr>
        <w:t xml:space="preserve"> vleresohen sip</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rfaqet e d</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mtuara nga aktiviteti, si dhe ato t</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rehabilituara, p</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r tu krahasuar m</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pas sipas kushteve 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VNM, Lejet e Mjedisit dhe </w:t>
      </w:r>
      <w:r w:rsidR="00372A27" w:rsidRPr="00372A27">
        <w:rPr>
          <w:rFonts w:ascii="Times New Roman" w:eastAsia="Times New Roman" w:hAnsi="Times New Roman" w:cs="Times New Roman"/>
          <w:color w:val="000000"/>
          <w:sz w:val="24"/>
          <w:szCs w:val="24"/>
        </w:rPr>
        <w:t>p</w:t>
      </w:r>
      <w:r w:rsidRPr="00372A27">
        <w:rPr>
          <w:rFonts w:ascii="Times New Roman" w:eastAsia="Times New Roman" w:hAnsi="Times New Roman" w:cs="Times New Roman"/>
          <w:color w:val="000000"/>
          <w:sz w:val="24"/>
          <w:szCs w:val="24"/>
        </w:rPr>
        <w:t>lanet rehabilituese.</w:t>
      </w:r>
    </w:p>
    <w:p w:rsidR="00372A27" w:rsidRDefault="00372A27" w:rsidP="004C737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4A7E05" w:rsidRPr="00372A27" w:rsidRDefault="004A7E05" w:rsidP="00372A27">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72A27">
        <w:rPr>
          <w:rFonts w:ascii="Times New Roman" w:eastAsia="Times New Roman" w:hAnsi="Times New Roman" w:cs="Times New Roman"/>
          <w:color w:val="000000"/>
          <w:sz w:val="24"/>
          <w:szCs w:val="24"/>
        </w:rPr>
        <w:t>Gjithashtu v</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mendje sugjerohet q</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t'i kushtohet edhe monitorimit t</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cilesis</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s</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ujrave pran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territoreve ku </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sht</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e p</w:t>
      </w:r>
      <w:r w:rsidR="00372A27" w:rsidRPr="00372A27">
        <w:rPr>
          <w:rFonts w:ascii="Times New Roman" w:eastAsia="Times New Roman" w:hAnsi="Times New Roman" w:cs="Times New Roman"/>
          <w:color w:val="000000"/>
          <w:sz w:val="24"/>
          <w:szCs w:val="24"/>
          <w:lang w:eastAsia="ja-JP"/>
        </w:rPr>
        <w:t>ë</w:t>
      </w:r>
      <w:r w:rsidRPr="00372A27">
        <w:rPr>
          <w:rFonts w:ascii="Times New Roman" w:eastAsia="Times New Roman" w:hAnsi="Times New Roman" w:cs="Times New Roman"/>
          <w:color w:val="000000"/>
          <w:sz w:val="24"/>
          <w:szCs w:val="24"/>
        </w:rPr>
        <w:t>rqendruar veprimtaria e p</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rpunimit t</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ullirit (fabrikat e vajit te ullirit), p</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r t</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cilat ka pretendime se shkarkojn</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ujrat industriale 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m</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nyr</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t</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pap</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rpunuar </w:t>
      </w:r>
      <w:r w:rsidR="00372A27" w:rsidRPr="00372A27">
        <w:rPr>
          <w:rFonts w:ascii="Times New Roman" w:eastAsia="Times New Roman" w:hAnsi="Times New Roman" w:cs="Times New Roman"/>
          <w:color w:val="000000"/>
          <w:sz w:val="24"/>
          <w:szCs w:val="24"/>
        </w:rPr>
        <w:t xml:space="preserve">si </w:t>
      </w:r>
      <w:r w:rsidRPr="00372A27">
        <w:rPr>
          <w:rFonts w:ascii="Times New Roman" w:eastAsia="Times New Roman" w:hAnsi="Times New Roman" w:cs="Times New Roman"/>
          <w:color w:val="000000"/>
          <w:sz w:val="24"/>
          <w:szCs w:val="24"/>
        </w:rPr>
        <w:t>edhe monitorimi i cil</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sis</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s</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parametrave mjedisore 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territoret ku ushtrohet veprimtari 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industrin</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 xml:space="preserve"> e prodhimit dhe p</w:t>
      </w:r>
      <w:r w:rsidR="00372A27" w:rsidRPr="00372A27">
        <w:rPr>
          <w:rFonts w:ascii="Times New Roman" w:eastAsia="Times New Roman" w:hAnsi="Times New Roman" w:cs="Times New Roman"/>
          <w:color w:val="000000"/>
          <w:sz w:val="24"/>
          <w:szCs w:val="24"/>
        </w:rPr>
        <w:t>ë</w:t>
      </w:r>
      <w:r w:rsidRPr="00372A27">
        <w:rPr>
          <w:rFonts w:ascii="Times New Roman" w:eastAsia="Times New Roman" w:hAnsi="Times New Roman" w:cs="Times New Roman"/>
          <w:color w:val="000000"/>
          <w:sz w:val="24"/>
          <w:szCs w:val="24"/>
        </w:rPr>
        <w:t>rpunimit t</w:t>
      </w:r>
      <w:r w:rsidR="004C7370" w:rsidRPr="00506F20">
        <w:rPr>
          <w:rFonts w:ascii="Times New Roman" w:hAnsi="Times New Roman" w:cs="Times New Roman"/>
          <w:sz w:val="24"/>
          <w:szCs w:val="24"/>
          <w:lang w:val="sv-SE"/>
        </w:rPr>
        <w:t>ë</w:t>
      </w:r>
      <w:r w:rsidRPr="00372A27">
        <w:rPr>
          <w:rFonts w:ascii="Times New Roman" w:eastAsia="Times New Roman" w:hAnsi="Times New Roman" w:cs="Times New Roman"/>
          <w:color w:val="000000"/>
          <w:sz w:val="24"/>
          <w:szCs w:val="24"/>
        </w:rPr>
        <w:t xml:space="preserve"> metaleve.</w:t>
      </w:r>
    </w:p>
    <w:p w:rsidR="00975AD0" w:rsidRPr="00372A27" w:rsidRDefault="004A7E05" w:rsidP="00372A27">
      <w:pPr>
        <w:tabs>
          <w:tab w:val="left" w:pos="1125"/>
        </w:tabs>
        <w:jc w:val="both"/>
        <w:rPr>
          <w:rFonts w:ascii="Times New Roman" w:hAnsi="Times New Roman" w:cs="Times New Roman"/>
          <w:b/>
          <w:sz w:val="28"/>
          <w:szCs w:val="28"/>
        </w:rPr>
      </w:pPr>
      <w:r w:rsidRPr="00372A27">
        <w:rPr>
          <w:rFonts w:ascii="Times New Roman" w:hAnsi="Times New Roman" w:cs="Times New Roman"/>
          <w:b/>
          <w:sz w:val="28"/>
          <w:szCs w:val="28"/>
        </w:rPr>
        <w:t xml:space="preserve"> </w:t>
      </w:r>
    </w:p>
    <w:p w:rsidR="00975AD0" w:rsidRPr="00D71C8E" w:rsidRDefault="00975AD0" w:rsidP="003B558C">
      <w:pPr>
        <w:tabs>
          <w:tab w:val="left" w:pos="1125"/>
        </w:tabs>
        <w:jc w:val="both"/>
        <w:rPr>
          <w:rFonts w:ascii="Times New Roman" w:hAnsi="Times New Roman" w:cs="Times New Roman"/>
          <w:b/>
          <w:sz w:val="24"/>
          <w:szCs w:val="24"/>
        </w:rPr>
      </w:pPr>
      <w:r w:rsidRPr="00D71C8E">
        <w:rPr>
          <w:rFonts w:ascii="Times New Roman" w:hAnsi="Times New Roman" w:cs="Times New Roman"/>
          <w:b/>
          <w:sz w:val="24"/>
          <w:szCs w:val="24"/>
        </w:rPr>
        <w:t xml:space="preserve">6.2. </w:t>
      </w:r>
      <w:r w:rsidR="00D71C8E" w:rsidRPr="00D71C8E">
        <w:rPr>
          <w:rFonts w:ascii="Times New Roman" w:hAnsi="Times New Roman" w:cs="Times New Roman"/>
          <w:b/>
          <w:sz w:val="24"/>
          <w:szCs w:val="24"/>
        </w:rPr>
        <w:t>Monitorimi</w:t>
      </w:r>
      <w:r w:rsidRPr="00D71C8E">
        <w:rPr>
          <w:rFonts w:ascii="Times New Roman" w:hAnsi="Times New Roman" w:cs="Times New Roman"/>
          <w:b/>
          <w:sz w:val="24"/>
          <w:szCs w:val="24"/>
        </w:rPr>
        <w:t xml:space="preserve"> për </w:t>
      </w:r>
      <w:r w:rsidR="00A24FD5">
        <w:rPr>
          <w:rFonts w:ascii="Times New Roman" w:hAnsi="Times New Roman" w:cs="Times New Roman"/>
          <w:b/>
          <w:sz w:val="24"/>
          <w:szCs w:val="24"/>
        </w:rPr>
        <w:t>shkarkimet</w:t>
      </w:r>
      <w:r w:rsidRPr="00D71C8E">
        <w:rPr>
          <w:rFonts w:ascii="Times New Roman" w:hAnsi="Times New Roman" w:cs="Times New Roman"/>
          <w:b/>
          <w:sz w:val="24"/>
          <w:szCs w:val="24"/>
        </w:rPr>
        <w:t xml:space="preserve"> industriale</w:t>
      </w:r>
    </w:p>
    <w:p w:rsidR="00975AD0" w:rsidRPr="00D71C8E" w:rsidRDefault="00D71C8E" w:rsidP="003B558C">
      <w:pPr>
        <w:tabs>
          <w:tab w:val="left" w:pos="1125"/>
        </w:tabs>
        <w:jc w:val="both"/>
        <w:rPr>
          <w:rFonts w:ascii="Times New Roman" w:hAnsi="Times New Roman" w:cs="Times New Roman"/>
          <w:b/>
          <w:i/>
          <w:sz w:val="24"/>
          <w:szCs w:val="24"/>
        </w:rPr>
      </w:pPr>
      <w:r w:rsidRPr="00D71C8E">
        <w:rPr>
          <w:rFonts w:ascii="Times New Roman" w:hAnsi="Times New Roman" w:cs="Times New Roman"/>
          <w:b/>
          <w:i/>
          <w:sz w:val="24"/>
          <w:szCs w:val="24"/>
        </w:rPr>
        <w:t>6.2.1</w:t>
      </w:r>
      <w:r>
        <w:rPr>
          <w:rFonts w:ascii="Times New Roman" w:hAnsi="Times New Roman" w:cs="Times New Roman"/>
          <w:b/>
          <w:i/>
          <w:sz w:val="24"/>
          <w:szCs w:val="24"/>
        </w:rPr>
        <w:t xml:space="preserve"> </w:t>
      </w:r>
      <w:r w:rsidRPr="00D71C8E">
        <w:rPr>
          <w:rFonts w:ascii="Times New Roman" w:hAnsi="Times New Roman" w:cs="Times New Roman"/>
          <w:b/>
          <w:i/>
          <w:sz w:val="24"/>
          <w:szCs w:val="24"/>
        </w:rPr>
        <w:t xml:space="preserve">Programi i monitorimit </w:t>
      </w:r>
    </w:p>
    <w:p w:rsidR="00975AD0" w:rsidRPr="00167F36" w:rsidRDefault="00D71C8E" w:rsidP="003B558C">
      <w:pPr>
        <w:tabs>
          <w:tab w:val="left" w:pos="1125"/>
        </w:tabs>
        <w:jc w:val="both"/>
        <w:rPr>
          <w:rFonts w:ascii="Times New Roman" w:hAnsi="Times New Roman" w:cs="Times New Roman"/>
          <w:sz w:val="24"/>
          <w:szCs w:val="24"/>
        </w:rPr>
      </w:pPr>
      <w:r w:rsidRPr="00167F36">
        <w:rPr>
          <w:rFonts w:ascii="Times New Roman" w:hAnsi="Times New Roman" w:cs="Times New Roman"/>
          <w:sz w:val="24"/>
          <w:szCs w:val="24"/>
        </w:rPr>
        <w:t>Tabela 2</w:t>
      </w:r>
      <w:r w:rsidR="00503EFA">
        <w:rPr>
          <w:rFonts w:ascii="Times New Roman" w:hAnsi="Times New Roman" w:cs="Times New Roman"/>
          <w:sz w:val="24"/>
          <w:szCs w:val="24"/>
        </w:rPr>
        <w:t>1</w:t>
      </w:r>
      <w:r w:rsidR="00167F36">
        <w:rPr>
          <w:rFonts w:ascii="Times New Roman" w:hAnsi="Times New Roman" w:cs="Times New Roman"/>
          <w:sz w:val="24"/>
          <w:szCs w:val="24"/>
        </w:rPr>
        <w:t xml:space="preserve">. </w:t>
      </w:r>
      <w:r w:rsidRPr="00167F36">
        <w:rPr>
          <w:rFonts w:ascii="Times New Roman" w:hAnsi="Times New Roman" w:cs="Times New Roman"/>
          <w:sz w:val="24"/>
          <w:szCs w:val="24"/>
        </w:rPr>
        <w:t xml:space="preserve">Programi </w:t>
      </w:r>
      <w:r w:rsidR="00167F36">
        <w:rPr>
          <w:rFonts w:ascii="Times New Roman" w:hAnsi="Times New Roman" w:cs="Times New Roman"/>
          <w:sz w:val="24"/>
          <w:szCs w:val="24"/>
        </w:rPr>
        <w:t>i</w:t>
      </w:r>
      <w:r w:rsidRPr="00167F36">
        <w:rPr>
          <w:rFonts w:ascii="Times New Roman" w:hAnsi="Times New Roman" w:cs="Times New Roman"/>
          <w:sz w:val="24"/>
          <w:szCs w:val="24"/>
        </w:rPr>
        <w:t xml:space="preserve"> monitorimit për </w:t>
      </w:r>
      <w:r w:rsidR="00A24FD5">
        <w:rPr>
          <w:rFonts w:ascii="Times New Roman" w:hAnsi="Times New Roman" w:cs="Times New Roman"/>
          <w:sz w:val="24"/>
          <w:szCs w:val="24"/>
        </w:rPr>
        <w:t xml:space="preserve">shkarkimet </w:t>
      </w:r>
      <w:r w:rsidR="00167F36" w:rsidRPr="00167F36">
        <w:rPr>
          <w:rFonts w:ascii="Times New Roman" w:hAnsi="Times New Roman" w:cs="Times New Roman"/>
          <w:sz w:val="24"/>
          <w:szCs w:val="24"/>
        </w:rPr>
        <w:t>industriale</w:t>
      </w:r>
    </w:p>
    <w:tbl>
      <w:tblPr>
        <w:tblStyle w:val="TableGrid"/>
        <w:tblW w:w="10650" w:type="dxa"/>
        <w:tblInd w:w="-545" w:type="dxa"/>
        <w:tblLook w:val="04A0" w:firstRow="1" w:lastRow="0" w:firstColumn="1" w:lastColumn="0" w:noHBand="0" w:noVBand="1"/>
      </w:tblPr>
      <w:tblGrid>
        <w:gridCol w:w="1268"/>
        <w:gridCol w:w="2381"/>
        <w:gridCol w:w="1426"/>
        <w:gridCol w:w="1307"/>
        <w:gridCol w:w="1444"/>
        <w:gridCol w:w="1482"/>
        <w:gridCol w:w="1342"/>
      </w:tblGrid>
      <w:tr w:rsidR="00807CAF" w:rsidRPr="00807CAF" w:rsidTr="00323844">
        <w:trPr>
          <w:trHeight w:val="778"/>
        </w:trPr>
        <w:tc>
          <w:tcPr>
            <w:tcW w:w="1268" w:type="dxa"/>
            <w:shd w:val="clear" w:color="auto" w:fill="D5DCE4"/>
          </w:tcPr>
          <w:p w:rsidR="00807CAF" w:rsidRPr="00807CAF" w:rsidRDefault="00807CAF" w:rsidP="00807CAF">
            <w:pPr>
              <w:jc w:val="center"/>
              <w:rPr>
                <w:rFonts w:ascii="Verdana" w:hAnsi="Verdana" w:cs="Times New Roman"/>
                <w:b/>
                <w:sz w:val="16"/>
                <w:szCs w:val="16"/>
              </w:rPr>
            </w:pPr>
          </w:p>
          <w:p w:rsidR="00807CAF" w:rsidRPr="00807CAF" w:rsidRDefault="00807CAF" w:rsidP="00807CAF">
            <w:pPr>
              <w:rPr>
                <w:rFonts w:ascii="Calibri" w:hAnsi="Calibri" w:cs="Times New Roman"/>
              </w:rPr>
            </w:pPr>
            <w:r w:rsidRPr="00807CAF">
              <w:rPr>
                <w:rFonts w:ascii="Verdana" w:hAnsi="Verdana" w:cs="Times New Roman"/>
                <w:b/>
                <w:sz w:val="16"/>
                <w:szCs w:val="16"/>
              </w:rPr>
              <w:t>Klasifikimi</w:t>
            </w:r>
          </w:p>
        </w:tc>
        <w:tc>
          <w:tcPr>
            <w:tcW w:w="2381" w:type="dxa"/>
            <w:shd w:val="clear" w:color="auto" w:fill="D5DCE4"/>
          </w:tcPr>
          <w:p w:rsidR="00807CAF" w:rsidRPr="00807CAF" w:rsidRDefault="00807CAF" w:rsidP="00807CAF">
            <w:pPr>
              <w:rPr>
                <w:rFonts w:ascii="Verdana" w:hAnsi="Verdana" w:cs="Times New Roman"/>
                <w:b/>
                <w:sz w:val="16"/>
                <w:szCs w:val="16"/>
              </w:rPr>
            </w:pPr>
          </w:p>
          <w:p w:rsidR="00807CAF" w:rsidRPr="00807CAF" w:rsidRDefault="00807CAF" w:rsidP="00807CAF">
            <w:pPr>
              <w:rPr>
                <w:rFonts w:ascii="Verdana" w:hAnsi="Verdana" w:cs="Times New Roman"/>
                <w:b/>
                <w:sz w:val="16"/>
                <w:szCs w:val="16"/>
              </w:rPr>
            </w:pPr>
            <w:r w:rsidRPr="00807CAF">
              <w:rPr>
                <w:rFonts w:ascii="Verdana" w:hAnsi="Verdana" w:cs="Times New Roman"/>
                <w:b/>
                <w:sz w:val="16"/>
                <w:szCs w:val="16"/>
              </w:rPr>
              <w:t>Emri</w:t>
            </w:r>
          </w:p>
          <w:p w:rsidR="00807CAF" w:rsidRPr="00807CAF" w:rsidRDefault="00807CAF" w:rsidP="00807CAF">
            <w:pPr>
              <w:rPr>
                <w:rFonts w:ascii="Calibri" w:hAnsi="Calibri" w:cs="Times New Roman"/>
              </w:rPr>
            </w:pPr>
            <w:r w:rsidRPr="00807CAF">
              <w:rPr>
                <w:rFonts w:ascii="Verdana" w:hAnsi="Verdana" w:cs="Times New Roman"/>
                <w:b/>
                <w:sz w:val="16"/>
                <w:szCs w:val="16"/>
              </w:rPr>
              <w:t>(treguesi mjedisor)</w:t>
            </w:r>
          </w:p>
        </w:tc>
        <w:tc>
          <w:tcPr>
            <w:tcW w:w="1426" w:type="dxa"/>
            <w:shd w:val="clear" w:color="auto" w:fill="D5DCE4"/>
          </w:tcPr>
          <w:p w:rsidR="00807CAF" w:rsidRPr="00807CAF" w:rsidRDefault="00807CAF" w:rsidP="00807CAF">
            <w:pPr>
              <w:rPr>
                <w:rFonts w:ascii="Verdana" w:hAnsi="Verdana" w:cs="Times New Roman"/>
                <w:b/>
                <w:sz w:val="16"/>
                <w:szCs w:val="16"/>
              </w:rPr>
            </w:pPr>
          </w:p>
          <w:p w:rsidR="00807CAF" w:rsidRPr="00807CAF" w:rsidRDefault="00807CAF" w:rsidP="00807CAF">
            <w:pPr>
              <w:rPr>
                <w:rFonts w:ascii="Calibri" w:hAnsi="Calibri" w:cs="Times New Roman"/>
              </w:rPr>
            </w:pPr>
            <w:r w:rsidRPr="00807CAF">
              <w:rPr>
                <w:rFonts w:ascii="Verdana" w:hAnsi="Verdana" w:cs="Times New Roman"/>
                <w:b/>
                <w:sz w:val="16"/>
                <w:szCs w:val="16"/>
              </w:rPr>
              <w:t>Vendi i kampionimit</w:t>
            </w:r>
          </w:p>
        </w:tc>
        <w:tc>
          <w:tcPr>
            <w:tcW w:w="1307" w:type="dxa"/>
            <w:shd w:val="clear" w:color="auto" w:fill="D5DCE4"/>
          </w:tcPr>
          <w:p w:rsidR="00807CAF" w:rsidRPr="00807CAF" w:rsidRDefault="00807CAF" w:rsidP="00807CAF">
            <w:pPr>
              <w:rPr>
                <w:rFonts w:ascii="Verdana" w:hAnsi="Verdana" w:cs="Times New Roman"/>
                <w:b/>
                <w:sz w:val="16"/>
                <w:szCs w:val="16"/>
              </w:rPr>
            </w:pPr>
          </w:p>
          <w:p w:rsidR="00807CAF" w:rsidRPr="00807CAF" w:rsidRDefault="00807CAF" w:rsidP="00807CAF">
            <w:pPr>
              <w:rPr>
                <w:rFonts w:ascii="Calibri" w:hAnsi="Calibri" w:cs="Times New Roman"/>
              </w:rPr>
            </w:pPr>
            <w:r w:rsidRPr="00807CAF">
              <w:rPr>
                <w:rFonts w:ascii="Verdana" w:hAnsi="Verdana" w:cs="Times New Roman"/>
                <w:b/>
                <w:sz w:val="16"/>
                <w:szCs w:val="16"/>
              </w:rPr>
              <w:t>Shpeshtësia</w:t>
            </w:r>
          </w:p>
        </w:tc>
        <w:tc>
          <w:tcPr>
            <w:tcW w:w="1444" w:type="dxa"/>
            <w:shd w:val="clear" w:color="auto" w:fill="D5DCE4"/>
          </w:tcPr>
          <w:p w:rsidR="00807CAF" w:rsidRPr="00807CAF" w:rsidRDefault="00807CAF" w:rsidP="00807CAF">
            <w:pPr>
              <w:rPr>
                <w:rFonts w:ascii="Verdana" w:hAnsi="Verdana" w:cs="Times New Roman"/>
                <w:b/>
                <w:sz w:val="16"/>
                <w:szCs w:val="16"/>
              </w:rPr>
            </w:pPr>
          </w:p>
          <w:p w:rsidR="00807CAF" w:rsidRPr="00807CAF" w:rsidRDefault="00807CAF" w:rsidP="00807CAF">
            <w:pPr>
              <w:rPr>
                <w:rFonts w:ascii="Calibri" w:hAnsi="Calibri" w:cs="Times New Roman"/>
              </w:rPr>
            </w:pPr>
            <w:r w:rsidRPr="00807CAF">
              <w:rPr>
                <w:rFonts w:ascii="Verdana" w:hAnsi="Verdana" w:cs="Times New Roman"/>
                <w:b/>
                <w:sz w:val="16"/>
                <w:szCs w:val="16"/>
              </w:rPr>
              <w:t>Përpunimi dhe paraqitja e të dhënave</w:t>
            </w:r>
          </w:p>
        </w:tc>
        <w:tc>
          <w:tcPr>
            <w:tcW w:w="1482" w:type="dxa"/>
            <w:shd w:val="clear" w:color="auto" w:fill="D5DCE4"/>
          </w:tcPr>
          <w:p w:rsidR="00807CAF" w:rsidRPr="00807CAF" w:rsidRDefault="00807CAF" w:rsidP="00807CAF">
            <w:pPr>
              <w:rPr>
                <w:rFonts w:ascii="Verdana" w:hAnsi="Verdana" w:cs="Times New Roman"/>
                <w:b/>
                <w:sz w:val="16"/>
                <w:szCs w:val="16"/>
              </w:rPr>
            </w:pPr>
          </w:p>
          <w:p w:rsidR="00807CAF" w:rsidRPr="00807CAF" w:rsidRDefault="00807CAF" w:rsidP="00807CAF">
            <w:pPr>
              <w:rPr>
                <w:rFonts w:ascii="Calibri" w:hAnsi="Calibri" w:cs="Times New Roman"/>
              </w:rPr>
            </w:pPr>
            <w:r w:rsidRPr="00807CAF">
              <w:rPr>
                <w:rFonts w:ascii="Verdana" w:hAnsi="Verdana" w:cs="Times New Roman"/>
                <w:b/>
                <w:sz w:val="16"/>
                <w:szCs w:val="16"/>
              </w:rPr>
              <w:t>Institucioni përgjegjës për monitorimin</w:t>
            </w:r>
          </w:p>
        </w:tc>
        <w:tc>
          <w:tcPr>
            <w:tcW w:w="1342" w:type="dxa"/>
            <w:shd w:val="clear" w:color="auto" w:fill="D5DCE4"/>
          </w:tcPr>
          <w:p w:rsidR="00807CAF" w:rsidRPr="00807CAF" w:rsidRDefault="00807CAF" w:rsidP="00807CAF">
            <w:pPr>
              <w:rPr>
                <w:rFonts w:ascii="Verdana" w:hAnsi="Verdana" w:cs="Times New Roman"/>
                <w:b/>
                <w:sz w:val="16"/>
                <w:szCs w:val="16"/>
              </w:rPr>
            </w:pPr>
          </w:p>
          <w:p w:rsidR="00807CAF" w:rsidRPr="00807CAF" w:rsidRDefault="00807CAF" w:rsidP="00807CAF">
            <w:pPr>
              <w:rPr>
                <w:rFonts w:ascii="Calibri" w:hAnsi="Calibri" w:cs="Times New Roman"/>
              </w:rPr>
            </w:pPr>
            <w:r w:rsidRPr="00807CAF">
              <w:rPr>
                <w:rFonts w:ascii="Verdana" w:hAnsi="Verdana" w:cs="Times New Roman"/>
                <w:b/>
                <w:sz w:val="16"/>
                <w:szCs w:val="16"/>
              </w:rPr>
              <w:t>Institucioni përgjegjës për regjistrim</w:t>
            </w:r>
          </w:p>
        </w:tc>
      </w:tr>
      <w:tr w:rsidR="00807CAF" w:rsidRPr="00807CAF" w:rsidTr="00323844">
        <w:trPr>
          <w:trHeight w:val="254"/>
        </w:trPr>
        <w:tc>
          <w:tcPr>
            <w:tcW w:w="1268" w:type="dxa"/>
          </w:tcPr>
          <w:p w:rsidR="00807CAF" w:rsidRPr="00807CAF" w:rsidRDefault="00807CAF" w:rsidP="00807CAF">
            <w:pPr>
              <w:rPr>
                <w:rFonts w:ascii="Calibri" w:hAnsi="Calibri" w:cs="Times New Roman"/>
              </w:rPr>
            </w:pPr>
          </w:p>
        </w:tc>
        <w:tc>
          <w:tcPr>
            <w:tcW w:w="9382" w:type="dxa"/>
            <w:gridSpan w:val="6"/>
          </w:tcPr>
          <w:p w:rsidR="00807CAF" w:rsidRPr="00807CAF" w:rsidRDefault="00807CAF" w:rsidP="00807CAF">
            <w:pPr>
              <w:rPr>
                <w:rFonts w:ascii="Calibri" w:hAnsi="Calibri" w:cs="Times New Roman"/>
              </w:rPr>
            </w:pPr>
            <w:r w:rsidRPr="00807CAF">
              <w:rPr>
                <w:rFonts w:ascii="Verdana" w:hAnsi="Verdana" w:cs="Times New Roman"/>
                <w:b/>
                <w:sz w:val="16"/>
                <w:szCs w:val="16"/>
                <w:lang w:val="es-ES"/>
              </w:rPr>
              <w:t>Ç. TREGUESIT MJEDISORË TË TRYSNISË</w:t>
            </w:r>
          </w:p>
        </w:tc>
      </w:tr>
      <w:tr w:rsidR="00807CAF" w:rsidRPr="00807CAF" w:rsidTr="00323844">
        <w:trPr>
          <w:trHeight w:val="269"/>
        </w:trPr>
        <w:tc>
          <w:tcPr>
            <w:tcW w:w="1268" w:type="dxa"/>
          </w:tcPr>
          <w:p w:rsidR="00807CAF" w:rsidRPr="00807CAF" w:rsidRDefault="00807CAF" w:rsidP="00807CAF">
            <w:pPr>
              <w:rPr>
                <w:rFonts w:ascii="Calibri" w:hAnsi="Calibri" w:cs="Times New Roman"/>
              </w:rPr>
            </w:pPr>
          </w:p>
        </w:tc>
        <w:tc>
          <w:tcPr>
            <w:tcW w:w="2381" w:type="dxa"/>
          </w:tcPr>
          <w:p w:rsidR="00807CAF" w:rsidRPr="00807CAF" w:rsidRDefault="00807CAF" w:rsidP="00807CAF">
            <w:pPr>
              <w:rPr>
                <w:rFonts w:ascii="Calibri" w:hAnsi="Calibri" w:cs="Times New Roman"/>
              </w:rPr>
            </w:pPr>
          </w:p>
        </w:tc>
        <w:tc>
          <w:tcPr>
            <w:tcW w:w="1426" w:type="dxa"/>
          </w:tcPr>
          <w:p w:rsidR="00807CAF" w:rsidRPr="00807CAF" w:rsidRDefault="00807CAF" w:rsidP="00807CAF">
            <w:pPr>
              <w:rPr>
                <w:rFonts w:ascii="Calibri" w:hAnsi="Calibri" w:cs="Times New Roman"/>
              </w:rPr>
            </w:pPr>
          </w:p>
        </w:tc>
        <w:tc>
          <w:tcPr>
            <w:tcW w:w="1307" w:type="dxa"/>
          </w:tcPr>
          <w:p w:rsidR="00807CAF" w:rsidRPr="00807CAF" w:rsidRDefault="00807CAF" w:rsidP="00807CAF">
            <w:pPr>
              <w:rPr>
                <w:rFonts w:ascii="Calibri" w:hAnsi="Calibri" w:cs="Times New Roman"/>
              </w:rPr>
            </w:pPr>
          </w:p>
        </w:tc>
        <w:tc>
          <w:tcPr>
            <w:tcW w:w="1444" w:type="dxa"/>
          </w:tcPr>
          <w:p w:rsidR="00807CAF" w:rsidRPr="00807CAF" w:rsidRDefault="00807CAF" w:rsidP="00807CAF">
            <w:pPr>
              <w:rPr>
                <w:rFonts w:ascii="Calibri" w:hAnsi="Calibri" w:cs="Times New Roman"/>
              </w:rPr>
            </w:pPr>
          </w:p>
        </w:tc>
        <w:tc>
          <w:tcPr>
            <w:tcW w:w="1482" w:type="dxa"/>
          </w:tcPr>
          <w:p w:rsidR="00807CAF" w:rsidRPr="00807CAF" w:rsidRDefault="00807CAF" w:rsidP="00807CAF">
            <w:pPr>
              <w:rPr>
                <w:rFonts w:ascii="Calibri" w:hAnsi="Calibri" w:cs="Times New Roman"/>
              </w:rPr>
            </w:pPr>
          </w:p>
        </w:tc>
        <w:tc>
          <w:tcPr>
            <w:tcW w:w="1342" w:type="dxa"/>
          </w:tcPr>
          <w:p w:rsidR="00807CAF" w:rsidRPr="00807CAF" w:rsidRDefault="00807CAF" w:rsidP="00807CAF">
            <w:pPr>
              <w:rPr>
                <w:rFonts w:ascii="Calibri" w:hAnsi="Calibri" w:cs="Times New Roman"/>
              </w:rPr>
            </w:pPr>
          </w:p>
        </w:tc>
      </w:tr>
      <w:tr w:rsidR="00323844" w:rsidRPr="00807CAF" w:rsidTr="00323844">
        <w:trPr>
          <w:trHeight w:val="1227"/>
        </w:trPr>
        <w:tc>
          <w:tcPr>
            <w:tcW w:w="1268" w:type="dxa"/>
            <w:vMerge w:val="restart"/>
          </w:tcPr>
          <w:p w:rsidR="00323844" w:rsidRPr="00807CAF" w:rsidRDefault="00323844" w:rsidP="00807CAF">
            <w:pPr>
              <w:jc w:val="center"/>
              <w:rPr>
                <w:rFonts w:ascii="Verdana" w:hAnsi="Verdana" w:cs="Times New Roman"/>
                <w:b/>
                <w:sz w:val="16"/>
                <w:szCs w:val="16"/>
                <w:lang w:val="sv-SE"/>
              </w:rPr>
            </w:pPr>
            <w:r w:rsidRPr="00807CAF">
              <w:rPr>
                <w:rFonts w:ascii="Verdana" w:hAnsi="Verdana" w:cs="Times New Roman"/>
                <w:b/>
                <w:sz w:val="16"/>
                <w:szCs w:val="16"/>
                <w:lang w:val="sv-SE"/>
              </w:rPr>
              <w:t>Shkarkimet e ngurta, industriale dhe inerte</w:t>
            </w:r>
          </w:p>
          <w:p w:rsidR="00323844" w:rsidRPr="00807CAF" w:rsidRDefault="00323844" w:rsidP="00807CAF">
            <w:pPr>
              <w:rPr>
                <w:rFonts w:ascii="Calibri" w:hAnsi="Calibri" w:cs="Times New Roman"/>
              </w:rPr>
            </w:pPr>
          </w:p>
        </w:tc>
        <w:tc>
          <w:tcPr>
            <w:tcW w:w="2381" w:type="dxa"/>
          </w:tcPr>
          <w:p w:rsidR="00323844" w:rsidRPr="00807CAF" w:rsidRDefault="00323844" w:rsidP="00807CAF">
            <w:pPr>
              <w:rPr>
                <w:rFonts w:ascii="Calibri" w:hAnsi="Calibri" w:cs="Times New Roman"/>
              </w:rPr>
            </w:pPr>
            <w:r w:rsidRPr="00807CAF">
              <w:rPr>
                <w:rFonts w:ascii="Verdana" w:hAnsi="Verdana" w:cs="Times New Roman"/>
                <w:sz w:val="16"/>
                <w:szCs w:val="16"/>
                <w:lang w:val="es-ES"/>
              </w:rPr>
              <w:t xml:space="preserve">a) sasitë vjetore të shkarkimeve të ngurta, industriale në përgjithësi </w:t>
            </w:r>
          </w:p>
        </w:tc>
        <w:tc>
          <w:tcPr>
            <w:tcW w:w="1426" w:type="dxa"/>
            <w:vMerge w:val="restart"/>
          </w:tcPr>
          <w:p w:rsidR="00323844" w:rsidRDefault="00323844" w:rsidP="00807CAF">
            <w:pPr>
              <w:rPr>
                <w:rFonts w:ascii="Verdana" w:eastAsia="Calibri" w:hAnsi="Verdana" w:cs="Times New Roman"/>
                <w:sz w:val="16"/>
                <w:szCs w:val="16"/>
              </w:rPr>
            </w:pPr>
          </w:p>
          <w:p w:rsidR="00323844" w:rsidRDefault="00323844" w:rsidP="00807CAF">
            <w:pPr>
              <w:rPr>
                <w:rFonts w:ascii="Verdana" w:eastAsia="Calibri" w:hAnsi="Verdana" w:cs="Times New Roman"/>
                <w:sz w:val="16"/>
                <w:szCs w:val="16"/>
              </w:rPr>
            </w:pPr>
          </w:p>
          <w:p w:rsidR="00323844" w:rsidRDefault="00323844" w:rsidP="00807CAF">
            <w:pPr>
              <w:rPr>
                <w:rFonts w:ascii="Verdana" w:eastAsia="Calibri" w:hAnsi="Verdana" w:cs="Times New Roman"/>
                <w:sz w:val="16"/>
                <w:szCs w:val="16"/>
              </w:rPr>
            </w:pPr>
          </w:p>
          <w:p w:rsidR="00323844" w:rsidRPr="00807CAF" w:rsidRDefault="00323844" w:rsidP="00807CAF">
            <w:pPr>
              <w:rPr>
                <w:rFonts w:ascii="Calibri" w:hAnsi="Calibri" w:cs="Times New Roman"/>
              </w:rPr>
            </w:pPr>
            <w:r w:rsidRPr="00807CAF">
              <w:rPr>
                <w:rFonts w:ascii="Verdana" w:eastAsia="Calibri" w:hAnsi="Verdana" w:cs="Times New Roman"/>
                <w:sz w:val="16"/>
                <w:szCs w:val="16"/>
              </w:rPr>
              <w:t>12 qarqe/ bashkitë</w:t>
            </w:r>
          </w:p>
        </w:tc>
        <w:tc>
          <w:tcPr>
            <w:tcW w:w="1307" w:type="dxa"/>
            <w:vMerge w:val="restart"/>
          </w:tcPr>
          <w:p w:rsidR="00323844" w:rsidRDefault="00323844" w:rsidP="00807CAF">
            <w:pPr>
              <w:rPr>
                <w:rFonts w:ascii="Calibri" w:hAnsi="Calibri" w:cs="Times New Roman"/>
              </w:rPr>
            </w:pPr>
          </w:p>
          <w:p w:rsidR="00323844" w:rsidRDefault="00323844" w:rsidP="00807CAF">
            <w:pPr>
              <w:rPr>
                <w:rFonts w:ascii="Calibri" w:hAnsi="Calibri" w:cs="Times New Roman"/>
              </w:rPr>
            </w:pPr>
          </w:p>
          <w:p w:rsidR="00323844" w:rsidRDefault="00323844" w:rsidP="00807CAF">
            <w:pPr>
              <w:rPr>
                <w:rFonts w:ascii="Calibri" w:hAnsi="Calibri" w:cs="Times New Roman"/>
              </w:rPr>
            </w:pPr>
          </w:p>
          <w:p w:rsidR="00323844" w:rsidRPr="00807CAF" w:rsidRDefault="00323844" w:rsidP="00807CAF">
            <w:pPr>
              <w:rPr>
                <w:rFonts w:ascii="Calibri" w:hAnsi="Calibri" w:cs="Times New Roman"/>
              </w:rPr>
            </w:pPr>
            <w:r w:rsidRPr="00807CAF">
              <w:rPr>
                <w:rFonts w:ascii="Calibri" w:hAnsi="Calibri" w:cs="Times New Roman"/>
              </w:rPr>
              <w:t>Vjetore</w:t>
            </w:r>
          </w:p>
        </w:tc>
        <w:tc>
          <w:tcPr>
            <w:tcW w:w="1444" w:type="dxa"/>
            <w:vMerge w:val="restart"/>
          </w:tcPr>
          <w:p w:rsidR="00323844" w:rsidRDefault="00323844" w:rsidP="00807CAF">
            <w:pPr>
              <w:rPr>
                <w:rFonts w:ascii="Verdana" w:hAnsi="Verdana" w:cs="Times New Roman"/>
                <w:sz w:val="16"/>
                <w:szCs w:val="16"/>
              </w:rPr>
            </w:pPr>
          </w:p>
          <w:p w:rsidR="00323844" w:rsidRDefault="00323844" w:rsidP="00807CAF">
            <w:pPr>
              <w:rPr>
                <w:rFonts w:ascii="Verdana" w:hAnsi="Verdana" w:cs="Times New Roman"/>
                <w:sz w:val="16"/>
                <w:szCs w:val="16"/>
              </w:rPr>
            </w:pPr>
          </w:p>
          <w:p w:rsidR="00323844" w:rsidRDefault="00323844" w:rsidP="00807CAF">
            <w:pPr>
              <w:rPr>
                <w:rFonts w:ascii="Verdana" w:hAnsi="Verdana" w:cs="Times New Roman"/>
                <w:sz w:val="16"/>
                <w:szCs w:val="16"/>
              </w:rPr>
            </w:pPr>
          </w:p>
          <w:p w:rsidR="00323844" w:rsidRPr="00807CAF" w:rsidRDefault="00323844" w:rsidP="00807CAF">
            <w:pPr>
              <w:rPr>
                <w:rFonts w:ascii="Verdana" w:hAnsi="Verdana" w:cs="Times New Roman"/>
                <w:sz w:val="16"/>
                <w:szCs w:val="16"/>
              </w:rPr>
            </w:pPr>
            <w:r w:rsidRPr="00807CAF">
              <w:rPr>
                <w:rFonts w:ascii="Verdana" w:hAnsi="Verdana" w:cs="Times New Roman"/>
                <w:sz w:val="16"/>
                <w:szCs w:val="16"/>
              </w:rPr>
              <w:t xml:space="preserve">Përpunim statistikor </w:t>
            </w:r>
          </w:p>
          <w:p w:rsidR="00323844" w:rsidRPr="00807CAF" w:rsidRDefault="00323844" w:rsidP="00807CAF">
            <w:pPr>
              <w:rPr>
                <w:rFonts w:ascii="Verdana" w:hAnsi="Verdana" w:cs="Times New Roman"/>
                <w:sz w:val="16"/>
                <w:szCs w:val="16"/>
              </w:rPr>
            </w:pPr>
          </w:p>
          <w:p w:rsidR="00323844" w:rsidRPr="00807CAF" w:rsidRDefault="00323844" w:rsidP="00807CAF">
            <w:pPr>
              <w:rPr>
                <w:rFonts w:ascii="Verdana" w:hAnsi="Verdana" w:cs="Times New Roman"/>
                <w:sz w:val="16"/>
                <w:szCs w:val="16"/>
              </w:rPr>
            </w:pPr>
            <w:r w:rsidRPr="00807CAF">
              <w:rPr>
                <w:rFonts w:ascii="Verdana" w:hAnsi="Verdana" w:cs="Times New Roman"/>
                <w:sz w:val="16"/>
                <w:szCs w:val="16"/>
              </w:rPr>
              <w:lastRenderedPageBreak/>
              <w:t>Paraqitja tabelare dhe grafike</w:t>
            </w:r>
          </w:p>
          <w:p w:rsidR="00323844" w:rsidRPr="00807CAF" w:rsidRDefault="00323844" w:rsidP="00807CAF">
            <w:pPr>
              <w:rPr>
                <w:rFonts w:ascii="Calibri" w:hAnsi="Calibri" w:cs="Times New Roman"/>
              </w:rPr>
            </w:pPr>
          </w:p>
        </w:tc>
        <w:tc>
          <w:tcPr>
            <w:tcW w:w="1482" w:type="dxa"/>
            <w:vMerge w:val="restart"/>
          </w:tcPr>
          <w:p w:rsidR="00323844" w:rsidRPr="00807CAF" w:rsidRDefault="00323844" w:rsidP="00807CAF">
            <w:pPr>
              <w:rPr>
                <w:rFonts w:ascii="Verdana" w:hAnsi="Verdana" w:cs="Times New Roman"/>
                <w:sz w:val="16"/>
                <w:szCs w:val="16"/>
                <w:lang w:val="es-ES"/>
              </w:rPr>
            </w:pPr>
            <w:r w:rsidRPr="00807CAF">
              <w:rPr>
                <w:rFonts w:ascii="Verdana" w:hAnsi="Verdana" w:cs="Times New Roman"/>
                <w:sz w:val="16"/>
                <w:szCs w:val="16"/>
                <w:lang w:val="es-ES"/>
              </w:rPr>
              <w:lastRenderedPageBreak/>
              <w:t>Ministria e Mbrojtjes për objektet e saj</w:t>
            </w:r>
          </w:p>
          <w:p w:rsidR="00323844" w:rsidRPr="00807CAF" w:rsidRDefault="00323844" w:rsidP="00807CAF">
            <w:pPr>
              <w:rPr>
                <w:rFonts w:ascii="Verdana" w:hAnsi="Verdana" w:cs="Times New Roman"/>
                <w:sz w:val="16"/>
                <w:szCs w:val="16"/>
                <w:lang w:val="es-ES"/>
              </w:rPr>
            </w:pPr>
          </w:p>
          <w:p w:rsidR="00323844" w:rsidRPr="00807CAF" w:rsidRDefault="00323844" w:rsidP="00807CAF">
            <w:pPr>
              <w:rPr>
                <w:rFonts w:ascii="Verdana" w:hAnsi="Verdana" w:cs="Times New Roman"/>
                <w:sz w:val="16"/>
                <w:szCs w:val="16"/>
                <w:lang w:val="es-ES"/>
              </w:rPr>
            </w:pPr>
            <w:r w:rsidRPr="00807CAF">
              <w:rPr>
                <w:rFonts w:ascii="Verdana" w:hAnsi="Verdana" w:cs="Times New Roman"/>
                <w:sz w:val="16"/>
                <w:szCs w:val="16"/>
                <w:lang w:val="es-ES"/>
              </w:rPr>
              <w:t xml:space="preserve">Personat fizik dhe juridik </w:t>
            </w:r>
            <w:r w:rsidRPr="00807CAF">
              <w:rPr>
                <w:rFonts w:ascii="Verdana" w:hAnsi="Verdana" w:cs="Times New Roman"/>
                <w:sz w:val="16"/>
                <w:szCs w:val="16"/>
                <w:lang w:val="es-ES"/>
              </w:rPr>
              <w:lastRenderedPageBreak/>
              <w:t>veprimtaritë e të cilëve janë subjekt i lejes mjedisore dhe vlerësimit të ndikimit në mjedis</w:t>
            </w:r>
          </w:p>
          <w:p w:rsidR="00323844" w:rsidRPr="00807CAF" w:rsidRDefault="00323844" w:rsidP="00807CAF">
            <w:pPr>
              <w:rPr>
                <w:rFonts w:ascii="Calibri" w:hAnsi="Calibri" w:cs="Times New Roman"/>
              </w:rPr>
            </w:pPr>
          </w:p>
        </w:tc>
        <w:tc>
          <w:tcPr>
            <w:tcW w:w="1342" w:type="dxa"/>
          </w:tcPr>
          <w:p w:rsidR="00323844" w:rsidRPr="00807CAF" w:rsidRDefault="00323844" w:rsidP="00807CAF">
            <w:pPr>
              <w:rPr>
                <w:rFonts w:ascii="Calibri" w:hAnsi="Calibri" w:cs="Times New Roman"/>
              </w:rPr>
            </w:pPr>
            <w:r>
              <w:rPr>
                <w:rFonts w:ascii="Calibri" w:hAnsi="Calibri" w:cs="Times New Roman"/>
              </w:rPr>
              <w:lastRenderedPageBreak/>
              <w:t>AKM</w:t>
            </w:r>
          </w:p>
        </w:tc>
      </w:tr>
      <w:tr w:rsidR="00323844" w:rsidRPr="00807CAF" w:rsidTr="00323844">
        <w:trPr>
          <w:trHeight w:val="1227"/>
        </w:trPr>
        <w:tc>
          <w:tcPr>
            <w:tcW w:w="1268" w:type="dxa"/>
            <w:vMerge/>
          </w:tcPr>
          <w:p w:rsidR="00323844" w:rsidRPr="00807CAF" w:rsidRDefault="00323844" w:rsidP="00807CAF">
            <w:pPr>
              <w:rPr>
                <w:rFonts w:ascii="Calibri" w:hAnsi="Calibri" w:cs="Times New Roman"/>
              </w:rPr>
            </w:pPr>
          </w:p>
        </w:tc>
        <w:tc>
          <w:tcPr>
            <w:tcW w:w="2381" w:type="dxa"/>
          </w:tcPr>
          <w:p w:rsidR="00323844" w:rsidRPr="00807CAF" w:rsidRDefault="00323844" w:rsidP="00807CAF">
            <w:pPr>
              <w:rPr>
                <w:rFonts w:ascii="Calibri" w:hAnsi="Calibri" w:cs="Times New Roman"/>
              </w:rPr>
            </w:pPr>
            <w:r w:rsidRPr="00807CAF">
              <w:rPr>
                <w:rFonts w:ascii="Verdana" w:hAnsi="Verdana" w:cs="Times New Roman"/>
                <w:sz w:val="16"/>
                <w:szCs w:val="16"/>
              </w:rPr>
              <w:t>b) sasitë vjetore të shkarkimeve të ngurta, industriale për çdo impiant</w:t>
            </w:r>
          </w:p>
        </w:tc>
        <w:tc>
          <w:tcPr>
            <w:tcW w:w="1426" w:type="dxa"/>
            <w:vMerge/>
          </w:tcPr>
          <w:p w:rsidR="00323844" w:rsidRPr="00807CAF" w:rsidRDefault="00323844" w:rsidP="00807CAF">
            <w:pPr>
              <w:rPr>
                <w:rFonts w:ascii="Calibri" w:hAnsi="Calibri" w:cs="Times New Roman"/>
              </w:rPr>
            </w:pPr>
          </w:p>
        </w:tc>
        <w:tc>
          <w:tcPr>
            <w:tcW w:w="1307" w:type="dxa"/>
            <w:vMerge/>
          </w:tcPr>
          <w:p w:rsidR="00323844" w:rsidRPr="00807CAF" w:rsidRDefault="00323844" w:rsidP="00807CAF">
            <w:pPr>
              <w:rPr>
                <w:rFonts w:ascii="Calibri" w:hAnsi="Calibri" w:cs="Times New Roman"/>
              </w:rPr>
            </w:pPr>
          </w:p>
        </w:tc>
        <w:tc>
          <w:tcPr>
            <w:tcW w:w="1444" w:type="dxa"/>
            <w:vMerge/>
          </w:tcPr>
          <w:p w:rsidR="00323844" w:rsidRPr="00807CAF" w:rsidRDefault="00323844" w:rsidP="00807CAF">
            <w:pPr>
              <w:rPr>
                <w:rFonts w:ascii="Calibri" w:hAnsi="Calibri" w:cs="Times New Roman"/>
              </w:rPr>
            </w:pPr>
          </w:p>
        </w:tc>
        <w:tc>
          <w:tcPr>
            <w:tcW w:w="1482" w:type="dxa"/>
            <w:vMerge/>
          </w:tcPr>
          <w:p w:rsidR="00323844" w:rsidRPr="00807CAF" w:rsidRDefault="00323844" w:rsidP="00807CAF">
            <w:pPr>
              <w:rPr>
                <w:rFonts w:ascii="Calibri" w:hAnsi="Calibri" w:cs="Times New Roman"/>
              </w:rPr>
            </w:pPr>
          </w:p>
        </w:tc>
        <w:tc>
          <w:tcPr>
            <w:tcW w:w="1342" w:type="dxa"/>
          </w:tcPr>
          <w:p w:rsidR="00323844" w:rsidRPr="00807CAF" w:rsidRDefault="00323844" w:rsidP="00807CAF">
            <w:pPr>
              <w:rPr>
                <w:rFonts w:ascii="Calibri" w:hAnsi="Calibri" w:cs="Times New Roman"/>
              </w:rPr>
            </w:pPr>
          </w:p>
        </w:tc>
      </w:tr>
      <w:tr w:rsidR="00323844" w:rsidRPr="00807CAF" w:rsidTr="00323844">
        <w:trPr>
          <w:trHeight w:val="1227"/>
        </w:trPr>
        <w:tc>
          <w:tcPr>
            <w:tcW w:w="1268" w:type="dxa"/>
            <w:vMerge/>
          </w:tcPr>
          <w:p w:rsidR="00323844" w:rsidRPr="00807CAF" w:rsidRDefault="00323844" w:rsidP="00807CAF">
            <w:pPr>
              <w:rPr>
                <w:rFonts w:ascii="Calibri" w:hAnsi="Calibri" w:cs="Times New Roman"/>
              </w:rPr>
            </w:pPr>
          </w:p>
        </w:tc>
        <w:tc>
          <w:tcPr>
            <w:tcW w:w="2381" w:type="dxa"/>
          </w:tcPr>
          <w:p w:rsidR="00323844" w:rsidRPr="00807CAF" w:rsidRDefault="00323844" w:rsidP="00807CAF">
            <w:pPr>
              <w:rPr>
                <w:rFonts w:ascii="Verdana" w:hAnsi="Verdana" w:cs="Times New Roman"/>
                <w:sz w:val="16"/>
                <w:szCs w:val="16"/>
              </w:rPr>
            </w:pPr>
            <w:r w:rsidRPr="00807CAF">
              <w:rPr>
                <w:rFonts w:ascii="Verdana" w:hAnsi="Verdana" w:cs="Times New Roman"/>
                <w:sz w:val="16"/>
                <w:szCs w:val="16"/>
              </w:rPr>
              <w:t xml:space="preserve">c) përmbajtja në përqindje e përbërësve ndotës për çdo shkarkim të ngurtë </w:t>
            </w:r>
          </w:p>
          <w:p w:rsidR="00323844" w:rsidRPr="00807CAF" w:rsidRDefault="00323844" w:rsidP="00807CAF">
            <w:pPr>
              <w:rPr>
                <w:rFonts w:ascii="Calibri" w:hAnsi="Calibri" w:cs="Times New Roman"/>
              </w:rPr>
            </w:pPr>
            <w:r w:rsidRPr="00807CAF">
              <w:rPr>
                <w:rFonts w:ascii="Verdana" w:hAnsi="Verdana" w:cs="Times New Roman"/>
                <w:sz w:val="16"/>
                <w:szCs w:val="16"/>
              </w:rPr>
              <w:t xml:space="preserve">industrial </w:t>
            </w:r>
          </w:p>
        </w:tc>
        <w:tc>
          <w:tcPr>
            <w:tcW w:w="1426" w:type="dxa"/>
            <w:vMerge/>
          </w:tcPr>
          <w:p w:rsidR="00323844" w:rsidRPr="00807CAF" w:rsidRDefault="00323844" w:rsidP="00807CAF">
            <w:pPr>
              <w:rPr>
                <w:rFonts w:ascii="Calibri" w:hAnsi="Calibri" w:cs="Times New Roman"/>
              </w:rPr>
            </w:pPr>
          </w:p>
        </w:tc>
        <w:tc>
          <w:tcPr>
            <w:tcW w:w="1307" w:type="dxa"/>
            <w:vMerge/>
          </w:tcPr>
          <w:p w:rsidR="00323844" w:rsidRPr="00807CAF" w:rsidRDefault="00323844" w:rsidP="00807CAF">
            <w:pPr>
              <w:rPr>
                <w:rFonts w:ascii="Calibri" w:hAnsi="Calibri" w:cs="Times New Roman"/>
              </w:rPr>
            </w:pPr>
          </w:p>
        </w:tc>
        <w:tc>
          <w:tcPr>
            <w:tcW w:w="1444" w:type="dxa"/>
            <w:vMerge/>
          </w:tcPr>
          <w:p w:rsidR="00323844" w:rsidRPr="00807CAF" w:rsidRDefault="00323844" w:rsidP="00807CAF">
            <w:pPr>
              <w:rPr>
                <w:rFonts w:ascii="Calibri" w:hAnsi="Calibri" w:cs="Times New Roman"/>
              </w:rPr>
            </w:pPr>
          </w:p>
        </w:tc>
        <w:tc>
          <w:tcPr>
            <w:tcW w:w="1482" w:type="dxa"/>
            <w:vMerge/>
          </w:tcPr>
          <w:p w:rsidR="00323844" w:rsidRPr="00807CAF" w:rsidRDefault="00323844" w:rsidP="00807CAF">
            <w:pPr>
              <w:rPr>
                <w:rFonts w:ascii="Calibri" w:hAnsi="Calibri" w:cs="Times New Roman"/>
              </w:rPr>
            </w:pPr>
          </w:p>
        </w:tc>
        <w:tc>
          <w:tcPr>
            <w:tcW w:w="1342" w:type="dxa"/>
          </w:tcPr>
          <w:p w:rsidR="00323844" w:rsidRPr="00807CAF" w:rsidRDefault="00323844" w:rsidP="00807CAF">
            <w:pPr>
              <w:rPr>
                <w:rFonts w:ascii="Calibri" w:hAnsi="Calibri" w:cs="Times New Roman"/>
              </w:rPr>
            </w:pPr>
            <w:r>
              <w:rPr>
                <w:rFonts w:ascii="Calibri" w:hAnsi="Calibri" w:cs="Times New Roman"/>
              </w:rPr>
              <w:t>AKM</w:t>
            </w:r>
          </w:p>
        </w:tc>
      </w:tr>
      <w:tr w:rsidR="00323844" w:rsidRPr="00807CAF" w:rsidTr="00323844">
        <w:trPr>
          <w:trHeight w:val="1227"/>
        </w:trPr>
        <w:tc>
          <w:tcPr>
            <w:tcW w:w="1268" w:type="dxa"/>
            <w:vMerge/>
          </w:tcPr>
          <w:p w:rsidR="00323844" w:rsidRPr="00807CAF" w:rsidRDefault="00323844" w:rsidP="00807CAF">
            <w:pPr>
              <w:rPr>
                <w:rFonts w:ascii="Calibri" w:hAnsi="Calibri" w:cs="Times New Roman"/>
              </w:rPr>
            </w:pPr>
          </w:p>
        </w:tc>
        <w:tc>
          <w:tcPr>
            <w:tcW w:w="2381" w:type="dxa"/>
          </w:tcPr>
          <w:p w:rsidR="00323844" w:rsidRPr="00807CAF" w:rsidRDefault="00323844" w:rsidP="00807CAF">
            <w:pPr>
              <w:rPr>
                <w:rFonts w:ascii="Calibri" w:hAnsi="Calibri" w:cs="Times New Roman"/>
              </w:rPr>
            </w:pPr>
            <w:r w:rsidRPr="00807CAF">
              <w:rPr>
                <w:rFonts w:ascii="Verdana" w:hAnsi="Verdana" w:cs="Times New Roman"/>
                <w:sz w:val="16"/>
                <w:szCs w:val="16"/>
              </w:rPr>
              <w:t>ç) shpërndarja e shkarkimeve vjetore të ngurta industriale për sektorë të ndryshëm të ekonomisë, energjia, transporti, industria</w:t>
            </w:r>
          </w:p>
        </w:tc>
        <w:tc>
          <w:tcPr>
            <w:tcW w:w="1426" w:type="dxa"/>
            <w:vMerge/>
          </w:tcPr>
          <w:p w:rsidR="00323844" w:rsidRPr="00807CAF" w:rsidRDefault="00323844" w:rsidP="00807CAF">
            <w:pPr>
              <w:rPr>
                <w:rFonts w:ascii="Calibri" w:hAnsi="Calibri" w:cs="Times New Roman"/>
              </w:rPr>
            </w:pPr>
          </w:p>
        </w:tc>
        <w:tc>
          <w:tcPr>
            <w:tcW w:w="1307" w:type="dxa"/>
            <w:vMerge/>
          </w:tcPr>
          <w:p w:rsidR="00323844" w:rsidRPr="00807CAF" w:rsidRDefault="00323844" w:rsidP="00807CAF">
            <w:pPr>
              <w:rPr>
                <w:rFonts w:ascii="Calibri" w:hAnsi="Calibri" w:cs="Times New Roman"/>
              </w:rPr>
            </w:pPr>
          </w:p>
        </w:tc>
        <w:tc>
          <w:tcPr>
            <w:tcW w:w="1444" w:type="dxa"/>
            <w:vMerge/>
          </w:tcPr>
          <w:p w:rsidR="00323844" w:rsidRPr="00807CAF" w:rsidRDefault="00323844" w:rsidP="00807CAF">
            <w:pPr>
              <w:rPr>
                <w:rFonts w:ascii="Calibri" w:hAnsi="Calibri" w:cs="Times New Roman"/>
              </w:rPr>
            </w:pPr>
          </w:p>
        </w:tc>
        <w:tc>
          <w:tcPr>
            <w:tcW w:w="1482" w:type="dxa"/>
          </w:tcPr>
          <w:p w:rsidR="00323844" w:rsidRPr="00807CAF" w:rsidRDefault="00323844" w:rsidP="00807CAF">
            <w:pPr>
              <w:rPr>
                <w:rFonts w:ascii="Verdana" w:hAnsi="Verdana" w:cs="Times New Roman"/>
                <w:sz w:val="16"/>
                <w:szCs w:val="16"/>
                <w:lang w:val="es-ES"/>
              </w:rPr>
            </w:pPr>
            <w:r w:rsidRPr="00807CAF">
              <w:rPr>
                <w:rFonts w:ascii="Calibri" w:hAnsi="Calibri" w:cs="Times New Roman"/>
              </w:rPr>
              <w:t xml:space="preserve">AKM, </w:t>
            </w:r>
            <w:r w:rsidRPr="00807CAF">
              <w:rPr>
                <w:rFonts w:ascii="Verdana" w:hAnsi="Verdana" w:cs="Times New Roman"/>
                <w:sz w:val="16"/>
                <w:szCs w:val="16"/>
                <w:lang w:val="es-ES"/>
              </w:rPr>
              <w:t>Personat fizik dhe juridik veprimtaritë e të cilëve janë subjekt i lejes mjedisore dhe vlerësimit të ndikimit në mjedis</w:t>
            </w:r>
          </w:p>
          <w:p w:rsidR="00323844" w:rsidRPr="00807CAF" w:rsidRDefault="00323844" w:rsidP="00807CAF">
            <w:pPr>
              <w:rPr>
                <w:rFonts w:ascii="Calibri" w:hAnsi="Calibri" w:cs="Times New Roman"/>
              </w:rPr>
            </w:pPr>
          </w:p>
        </w:tc>
        <w:tc>
          <w:tcPr>
            <w:tcW w:w="1342" w:type="dxa"/>
          </w:tcPr>
          <w:p w:rsidR="00323844" w:rsidRPr="00807CAF" w:rsidRDefault="00323844" w:rsidP="00807CAF">
            <w:pPr>
              <w:rPr>
                <w:rFonts w:ascii="Calibri" w:hAnsi="Calibri" w:cs="Times New Roman"/>
              </w:rPr>
            </w:pPr>
            <w:r>
              <w:rPr>
                <w:rFonts w:ascii="Calibri" w:hAnsi="Calibri" w:cs="Times New Roman"/>
              </w:rPr>
              <w:t>AKM</w:t>
            </w:r>
          </w:p>
        </w:tc>
      </w:tr>
      <w:tr w:rsidR="00323844" w:rsidRPr="00807CAF" w:rsidTr="00323844">
        <w:trPr>
          <w:trHeight w:val="1227"/>
        </w:trPr>
        <w:tc>
          <w:tcPr>
            <w:tcW w:w="1268" w:type="dxa"/>
            <w:vMerge/>
          </w:tcPr>
          <w:p w:rsidR="00323844" w:rsidRPr="00807CAF" w:rsidRDefault="00323844" w:rsidP="00807CAF">
            <w:pPr>
              <w:rPr>
                <w:rFonts w:ascii="Calibri" w:hAnsi="Calibri" w:cs="Times New Roman"/>
              </w:rPr>
            </w:pPr>
          </w:p>
        </w:tc>
        <w:tc>
          <w:tcPr>
            <w:tcW w:w="2381" w:type="dxa"/>
          </w:tcPr>
          <w:p w:rsidR="00323844" w:rsidRPr="00807CAF" w:rsidRDefault="00323844" w:rsidP="00807CAF">
            <w:pPr>
              <w:rPr>
                <w:rFonts w:ascii="Verdana" w:hAnsi="Verdana" w:cs="Times New Roman"/>
                <w:sz w:val="16"/>
                <w:szCs w:val="16"/>
              </w:rPr>
            </w:pPr>
            <w:r w:rsidRPr="00807CAF">
              <w:rPr>
                <w:rFonts w:ascii="Verdana" w:hAnsi="Verdana" w:cs="Times New Roman"/>
                <w:sz w:val="16"/>
                <w:szCs w:val="16"/>
              </w:rPr>
              <w:t xml:space="preserve">d) vëllimi i mbeturinave inerte të sektorit të ndërtimit dhe shpërndarja e tyre,  </w:t>
            </w:r>
          </w:p>
          <w:p w:rsidR="00323844" w:rsidRPr="00807CAF" w:rsidRDefault="00323844" w:rsidP="00807CAF">
            <w:pPr>
              <w:rPr>
                <w:rFonts w:ascii="Calibri" w:hAnsi="Calibri" w:cs="Times New Roman"/>
              </w:rPr>
            </w:pPr>
            <w:r w:rsidRPr="00807CAF">
              <w:rPr>
                <w:rFonts w:ascii="Verdana" w:hAnsi="Verdana" w:cs="Times New Roman"/>
                <w:sz w:val="16"/>
                <w:szCs w:val="16"/>
              </w:rPr>
              <w:t>sipas bashkive dhe qarqeve</w:t>
            </w:r>
          </w:p>
        </w:tc>
        <w:tc>
          <w:tcPr>
            <w:tcW w:w="1426" w:type="dxa"/>
            <w:vMerge/>
          </w:tcPr>
          <w:p w:rsidR="00323844" w:rsidRPr="00807CAF" w:rsidRDefault="00323844" w:rsidP="00807CAF">
            <w:pPr>
              <w:rPr>
                <w:rFonts w:ascii="Calibri" w:hAnsi="Calibri" w:cs="Times New Roman"/>
              </w:rPr>
            </w:pPr>
          </w:p>
        </w:tc>
        <w:tc>
          <w:tcPr>
            <w:tcW w:w="1307" w:type="dxa"/>
            <w:vMerge/>
          </w:tcPr>
          <w:p w:rsidR="00323844" w:rsidRPr="00807CAF" w:rsidRDefault="00323844" w:rsidP="00807CAF">
            <w:pPr>
              <w:rPr>
                <w:rFonts w:ascii="Calibri" w:hAnsi="Calibri" w:cs="Times New Roman"/>
              </w:rPr>
            </w:pPr>
          </w:p>
        </w:tc>
        <w:tc>
          <w:tcPr>
            <w:tcW w:w="1444" w:type="dxa"/>
            <w:vMerge/>
          </w:tcPr>
          <w:p w:rsidR="00323844" w:rsidRPr="00807CAF" w:rsidRDefault="00323844" w:rsidP="00807CAF">
            <w:pPr>
              <w:rPr>
                <w:rFonts w:ascii="Calibri" w:hAnsi="Calibri" w:cs="Times New Roman"/>
              </w:rPr>
            </w:pPr>
          </w:p>
        </w:tc>
        <w:tc>
          <w:tcPr>
            <w:tcW w:w="1482" w:type="dxa"/>
          </w:tcPr>
          <w:p w:rsidR="00323844" w:rsidRPr="00807CAF" w:rsidRDefault="00323844" w:rsidP="00807CAF">
            <w:pPr>
              <w:rPr>
                <w:rFonts w:ascii="Verdana" w:hAnsi="Verdana" w:cs="Times New Roman"/>
                <w:sz w:val="16"/>
                <w:szCs w:val="16"/>
                <w:lang w:val="es-ES"/>
              </w:rPr>
            </w:pPr>
            <w:r w:rsidRPr="00807CAF">
              <w:rPr>
                <w:rFonts w:ascii="Calibri" w:hAnsi="Calibri" w:cs="Times New Roman"/>
              </w:rPr>
              <w:t>AKEM, MIE,</w:t>
            </w:r>
            <w:r w:rsidRPr="00807CAF">
              <w:rPr>
                <w:rFonts w:ascii="Verdana" w:hAnsi="Verdana" w:cs="Times New Roman"/>
                <w:sz w:val="16"/>
                <w:szCs w:val="16"/>
                <w:lang w:val="es-ES"/>
              </w:rPr>
              <w:t xml:space="preserve"> Ministria e Mbrojtjes për objektet e saj</w:t>
            </w:r>
          </w:p>
          <w:p w:rsidR="00323844" w:rsidRDefault="00323844" w:rsidP="00807CAF">
            <w:pPr>
              <w:rPr>
                <w:rFonts w:ascii="Verdana" w:hAnsi="Verdana" w:cs="Times New Roman"/>
                <w:sz w:val="16"/>
                <w:szCs w:val="16"/>
                <w:lang w:val="es-ES"/>
              </w:rPr>
            </w:pPr>
          </w:p>
          <w:p w:rsidR="00323844" w:rsidRDefault="00323844" w:rsidP="00807CAF">
            <w:pPr>
              <w:rPr>
                <w:rFonts w:ascii="Verdana" w:hAnsi="Verdana" w:cs="Times New Roman"/>
                <w:sz w:val="16"/>
                <w:szCs w:val="16"/>
                <w:lang w:val="es-ES"/>
              </w:rPr>
            </w:pPr>
          </w:p>
          <w:p w:rsidR="00323844" w:rsidRPr="00807CAF" w:rsidRDefault="00323844" w:rsidP="00807CAF">
            <w:pPr>
              <w:rPr>
                <w:rFonts w:ascii="Verdana" w:hAnsi="Verdana" w:cs="Times New Roman"/>
                <w:sz w:val="16"/>
                <w:szCs w:val="16"/>
                <w:lang w:val="es-ES"/>
              </w:rPr>
            </w:pPr>
            <w:r w:rsidRPr="00807CAF">
              <w:rPr>
                <w:rFonts w:ascii="Verdana" w:hAnsi="Verdana" w:cs="Times New Roman"/>
                <w:sz w:val="16"/>
                <w:szCs w:val="16"/>
                <w:lang w:val="es-ES"/>
              </w:rPr>
              <w:t>Personat fizik dhe juridik veprimtaritë e të cilëve janë subjekt i lejes mjedisore dhe vlerësimit të ndikimit në mjedis</w:t>
            </w:r>
          </w:p>
          <w:p w:rsidR="00323844" w:rsidRPr="00807CAF" w:rsidRDefault="00323844" w:rsidP="00807CAF">
            <w:pPr>
              <w:rPr>
                <w:rFonts w:ascii="Calibri" w:hAnsi="Calibri" w:cs="Times New Roman"/>
              </w:rPr>
            </w:pPr>
          </w:p>
        </w:tc>
        <w:tc>
          <w:tcPr>
            <w:tcW w:w="1342" w:type="dxa"/>
          </w:tcPr>
          <w:p w:rsidR="00323844" w:rsidRPr="00807CAF" w:rsidRDefault="00323844" w:rsidP="00807CAF">
            <w:pPr>
              <w:rPr>
                <w:rFonts w:ascii="Calibri" w:hAnsi="Calibri" w:cs="Times New Roman"/>
              </w:rPr>
            </w:pPr>
            <w:r>
              <w:rPr>
                <w:rFonts w:ascii="Calibri" w:hAnsi="Calibri" w:cs="Times New Roman"/>
              </w:rPr>
              <w:t>AKM</w:t>
            </w:r>
          </w:p>
        </w:tc>
      </w:tr>
      <w:tr w:rsidR="00807CAF" w:rsidRPr="00807CAF" w:rsidTr="00323844">
        <w:trPr>
          <w:trHeight w:val="269"/>
        </w:trPr>
        <w:tc>
          <w:tcPr>
            <w:tcW w:w="1268" w:type="dxa"/>
            <w:shd w:val="clear" w:color="auto" w:fill="8496B0"/>
          </w:tcPr>
          <w:p w:rsidR="00807CAF" w:rsidRPr="00807CAF" w:rsidRDefault="00807CAF" w:rsidP="00807CAF">
            <w:pPr>
              <w:rPr>
                <w:rFonts w:ascii="Calibri" w:hAnsi="Calibri" w:cs="Times New Roman"/>
              </w:rPr>
            </w:pPr>
          </w:p>
        </w:tc>
        <w:tc>
          <w:tcPr>
            <w:tcW w:w="2381" w:type="dxa"/>
            <w:shd w:val="clear" w:color="auto" w:fill="8496B0"/>
          </w:tcPr>
          <w:p w:rsidR="00807CAF" w:rsidRPr="00807CAF" w:rsidRDefault="00807CAF" w:rsidP="00807CAF">
            <w:pPr>
              <w:rPr>
                <w:rFonts w:ascii="Calibri" w:hAnsi="Calibri" w:cs="Times New Roman"/>
              </w:rPr>
            </w:pPr>
          </w:p>
        </w:tc>
        <w:tc>
          <w:tcPr>
            <w:tcW w:w="1426" w:type="dxa"/>
            <w:shd w:val="clear" w:color="auto" w:fill="8496B0"/>
          </w:tcPr>
          <w:p w:rsidR="00807CAF" w:rsidRPr="00807CAF" w:rsidRDefault="00807CAF" w:rsidP="00807CAF">
            <w:pPr>
              <w:rPr>
                <w:rFonts w:ascii="Calibri" w:hAnsi="Calibri" w:cs="Times New Roman"/>
              </w:rPr>
            </w:pPr>
          </w:p>
        </w:tc>
        <w:tc>
          <w:tcPr>
            <w:tcW w:w="1307" w:type="dxa"/>
            <w:shd w:val="clear" w:color="auto" w:fill="8496B0"/>
          </w:tcPr>
          <w:p w:rsidR="00807CAF" w:rsidRPr="00807CAF" w:rsidRDefault="00807CAF" w:rsidP="00807CAF">
            <w:pPr>
              <w:rPr>
                <w:rFonts w:ascii="Calibri" w:hAnsi="Calibri" w:cs="Times New Roman"/>
              </w:rPr>
            </w:pPr>
          </w:p>
        </w:tc>
        <w:tc>
          <w:tcPr>
            <w:tcW w:w="1444" w:type="dxa"/>
            <w:shd w:val="clear" w:color="auto" w:fill="8496B0"/>
          </w:tcPr>
          <w:p w:rsidR="00807CAF" w:rsidRPr="00807CAF" w:rsidRDefault="00807CAF" w:rsidP="00807CAF">
            <w:pPr>
              <w:rPr>
                <w:rFonts w:ascii="Calibri" w:hAnsi="Calibri" w:cs="Times New Roman"/>
              </w:rPr>
            </w:pPr>
          </w:p>
        </w:tc>
        <w:tc>
          <w:tcPr>
            <w:tcW w:w="1482" w:type="dxa"/>
            <w:shd w:val="clear" w:color="auto" w:fill="8496B0"/>
          </w:tcPr>
          <w:p w:rsidR="00807CAF" w:rsidRPr="00807CAF" w:rsidRDefault="00807CAF" w:rsidP="00807CAF">
            <w:pPr>
              <w:rPr>
                <w:rFonts w:ascii="Calibri" w:hAnsi="Calibri" w:cs="Times New Roman"/>
              </w:rPr>
            </w:pPr>
          </w:p>
        </w:tc>
        <w:tc>
          <w:tcPr>
            <w:tcW w:w="1342" w:type="dxa"/>
            <w:shd w:val="clear" w:color="auto" w:fill="8496B0"/>
          </w:tcPr>
          <w:p w:rsidR="00807CAF" w:rsidRPr="00807CAF" w:rsidRDefault="00807CAF" w:rsidP="00807CAF">
            <w:pPr>
              <w:rPr>
                <w:rFonts w:ascii="Calibri" w:hAnsi="Calibri" w:cs="Times New Roman"/>
              </w:rPr>
            </w:pPr>
          </w:p>
        </w:tc>
      </w:tr>
      <w:tr w:rsidR="00323844" w:rsidRPr="00807CAF" w:rsidTr="00323844">
        <w:trPr>
          <w:trHeight w:val="838"/>
        </w:trPr>
        <w:tc>
          <w:tcPr>
            <w:tcW w:w="1268" w:type="dxa"/>
            <w:vMerge w:val="restart"/>
          </w:tcPr>
          <w:p w:rsidR="00323844" w:rsidRPr="00807CAF" w:rsidRDefault="00323844" w:rsidP="00807CAF">
            <w:pPr>
              <w:rPr>
                <w:rFonts w:ascii="Verdana" w:eastAsia="Calibri" w:hAnsi="Verdana" w:cs="Times New Roman"/>
                <w:b/>
                <w:sz w:val="16"/>
                <w:szCs w:val="16"/>
              </w:rPr>
            </w:pPr>
          </w:p>
          <w:p w:rsidR="00323844" w:rsidRPr="00807CAF" w:rsidRDefault="00323844" w:rsidP="00807CAF">
            <w:pPr>
              <w:rPr>
                <w:rFonts w:ascii="Verdana" w:eastAsia="Calibri" w:hAnsi="Verdana" w:cs="Times New Roman"/>
                <w:b/>
                <w:sz w:val="16"/>
                <w:szCs w:val="16"/>
              </w:rPr>
            </w:pPr>
          </w:p>
          <w:p w:rsidR="00323844" w:rsidRPr="00807CAF" w:rsidRDefault="00323844" w:rsidP="00807CAF">
            <w:pPr>
              <w:rPr>
                <w:rFonts w:ascii="Calibri" w:hAnsi="Calibri" w:cs="Times New Roman"/>
              </w:rPr>
            </w:pPr>
            <w:r w:rsidRPr="00807CAF">
              <w:rPr>
                <w:rFonts w:ascii="Verdana" w:eastAsia="Calibri" w:hAnsi="Verdana" w:cs="Times New Roman"/>
                <w:b/>
                <w:sz w:val="16"/>
                <w:szCs w:val="16"/>
              </w:rPr>
              <w:t>Shkarkimet e lëngëta industriale</w:t>
            </w:r>
          </w:p>
        </w:tc>
        <w:tc>
          <w:tcPr>
            <w:tcW w:w="2381" w:type="dxa"/>
          </w:tcPr>
          <w:p w:rsidR="00323844" w:rsidRPr="00807CAF" w:rsidRDefault="00323844" w:rsidP="00807CAF">
            <w:pPr>
              <w:rPr>
                <w:rFonts w:ascii="Calibri" w:hAnsi="Calibri" w:cs="Times New Roman"/>
              </w:rPr>
            </w:pPr>
            <w:r w:rsidRPr="00807CAF">
              <w:rPr>
                <w:rFonts w:ascii="Verdana" w:hAnsi="Verdana" w:cs="Times New Roman"/>
                <w:sz w:val="16"/>
                <w:szCs w:val="16"/>
                <w:lang w:val="es-ES"/>
              </w:rPr>
              <w:t>a) sasia vjetore e shkarkuar</w:t>
            </w:r>
          </w:p>
        </w:tc>
        <w:tc>
          <w:tcPr>
            <w:tcW w:w="1426" w:type="dxa"/>
            <w:vMerge w:val="restart"/>
          </w:tcPr>
          <w:p w:rsidR="00323844" w:rsidRPr="00807CAF" w:rsidRDefault="00323844" w:rsidP="00807CAF">
            <w:pPr>
              <w:rPr>
                <w:rFonts w:ascii="Calibri" w:hAnsi="Calibri" w:cs="Times New Roman"/>
              </w:rPr>
            </w:pPr>
            <w:r w:rsidRPr="00807CAF">
              <w:rPr>
                <w:rFonts w:ascii="Verdana" w:eastAsia="Calibri" w:hAnsi="Verdana" w:cs="Times New Roman"/>
                <w:sz w:val="16"/>
                <w:szCs w:val="16"/>
              </w:rPr>
              <w:t>12 qarqe</w:t>
            </w:r>
            <w:r>
              <w:rPr>
                <w:rFonts w:ascii="Verdana" w:eastAsia="Calibri" w:hAnsi="Verdana" w:cs="Times New Roman"/>
                <w:sz w:val="16"/>
                <w:szCs w:val="16"/>
              </w:rPr>
              <w:t>/bashkitë</w:t>
            </w:r>
          </w:p>
        </w:tc>
        <w:tc>
          <w:tcPr>
            <w:tcW w:w="1307" w:type="dxa"/>
            <w:vMerge w:val="restart"/>
          </w:tcPr>
          <w:p w:rsidR="00323844" w:rsidRDefault="00323844" w:rsidP="00807CAF">
            <w:pPr>
              <w:rPr>
                <w:rFonts w:ascii="Calibri" w:hAnsi="Calibri" w:cs="Times New Roman"/>
              </w:rPr>
            </w:pPr>
          </w:p>
          <w:p w:rsidR="00323844" w:rsidRDefault="00323844" w:rsidP="00807CAF">
            <w:pPr>
              <w:rPr>
                <w:rFonts w:ascii="Calibri" w:hAnsi="Calibri" w:cs="Times New Roman"/>
              </w:rPr>
            </w:pPr>
          </w:p>
          <w:p w:rsidR="00323844" w:rsidRDefault="00323844" w:rsidP="00807CAF">
            <w:pPr>
              <w:rPr>
                <w:rFonts w:ascii="Calibri" w:hAnsi="Calibri" w:cs="Times New Roman"/>
              </w:rPr>
            </w:pPr>
          </w:p>
          <w:p w:rsidR="00323844" w:rsidRDefault="00323844" w:rsidP="00807CAF">
            <w:pPr>
              <w:rPr>
                <w:rFonts w:ascii="Calibri" w:hAnsi="Calibri" w:cs="Times New Roman"/>
              </w:rPr>
            </w:pPr>
          </w:p>
          <w:p w:rsidR="00323844" w:rsidRDefault="00323844" w:rsidP="00807CAF">
            <w:pPr>
              <w:rPr>
                <w:rFonts w:ascii="Calibri" w:hAnsi="Calibri" w:cs="Times New Roman"/>
              </w:rPr>
            </w:pPr>
          </w:p>
          <w:p w:rsidR="00323844" w:rsidRDefault="00323844" w:rsidP="00807CAF">
            <w:pPr>
              <w:rPr>
                <w:rFonts w:ascii="Calibri" w:hAnsi="Calibri" w:cs="Times New Roman"/>
              </w:rPr>
            </w:pPr>
          </w:p>
          <w:p w:rsidR="00323844" w:rsidRPr="00807CAF" w:rsidRDefault="00323844" w:rsidP="00807CAF">
            <w:pPr>
              <w:rPr>
                <w:rFonts w:ascii="Calibri" w:hAnsi="Calibri" w:cs="Times New Roman"/>
              </w:rPr>
            </w:pPr>
            <w:r w:rsidRPr="00807CAF">
              <w:rPr>
                <w:rFonts w:ascii="Calibri" w:hAnsi="Calibri" w:cs="Times New Roman"/>
              </w:rPr>
              <w:t>Vjetore</w:t>
            </w:r>
          </w:p>
        </w:tc>
        <w:tc>
          <w:tcPr>
            <w:tcW w:w="1444" w:type="dxa"/>
            <w:vMerge w:val="restart"/>
          </w:tcPr>
          <w:p w:rsidR="00323844" w:rsidRPr="00807CAF" w:rsidRDefault="00323844" w:rsidP="00807CAF">
            <w:pPr>
              <w:rPr>
                <w:rFonts w:ascii="Verdana" w:hAnsi="Verdana" w:cs="Times New Roman"/>
                <w:sz w:val="16"/>
                <w:szCs w:val="16"/>
              </w:rPr>
            </w:pPr>
            <w:r w:rsidRPr="00807CAF">
              <w:rPr>
                <w:rFonts w:ascii="Verdana" w:hAnsi="Verdana" w:cs="Times New Roman"/>
                <w:sz w:val="16"/>
                <w:szCs w:val="16"/>
              </w:rPr>
              <w:t xml:space="preserve">Përpunim statistikor  </w:t>
            </w:r>
          </w:p>
          <w:p w:rsidR="00323844" w:rsidRDefault="00323844" w:rsidP="00807CAF">
            <w:pPr>
              <w:rPr>
                <w:rFonts w:ascii="Verdana" w:hAnsi="Verdana" w:cs="Times New Roman"/>
                <w:sz w:val="16"/>
                <w:szCs w:val="16"/>
              </w:rPr>
            </w:pPr>
          </w:p>
          <w:p w:rsidR="00323844" w:rsidRPr="00807CAF" w:rsidRDefault="00323844" w:rsidP="00807CAF">
            <w:pPr>
              <w:rPr>
                <w:rFonts w:ascii="Verdana" w:hAnsi="Verdana" w:cs="Times New Roman"/>
                <w:sz w:val="16"/>
                <w:szCs w:val="16"/>
              </w:rPr>
            </w:pPr>
            <w:r w:rsidRPr="00807CAF">
              <w:rPr>
                <w:rFonts w:ascii="Verdana" w:hAnsi="Verdana" w:cs="Times New Roman"/>
                <w:sz w:val="16"/>
                <w:szCs w:val="16"/>
              </w:rPr>
              <w:t>Paraqitja tabelare</w:t>
            </w:r>
            <w:r>
              <w:rPr>
                <w:rFonts w:ascii="Verdana" w:hAnsi="Verdana" w:cs="Times New Roman"/>
                <w:sz w:val="16"/>
                <w:szCs w:val="16"/>
              </w:rPr>
              <w:t xml:space="preserve"> dhe grafike</w:t>
            </w:r>
          </w:p>
          <w:p w:rsidR="00323844" w:rsidRPr="00807CAF" w:rsidRDefault="00323844" w:rsidP="00807CAF">
            <w:pPr>
              <w:rPr>
                <w:rFonts w:ascii="Calibri" w:hAnsi="Calibri" w:cs="Times New Roman"/>
              </w:rPr>
            </w:pPr>
          </w:p>
        </w:tc>
        <w:tc>
          <w:tcPr>
            <w:tcW w:w="1482" w:type="dxa"/>
            <w:vMerge w:val="restart"/>
          </w:tcPr>
          <w:p w:rsidR="00323844" w:rsidRDefault="00323844" w:rsidP="00807CAF">
            <w:pPr>
              <w:rPr>
                <w:rFonts w:ascii="Verdana" w:hAnsi="Verdana" w:cs="Times New Roman"/>
                <w:sz w:val="16"/>
                <w:szCs w:val="16"/>
                <w:lang w:val="es-ES"/>
              </w:rPr>
            </w:pPr>
            <w:r w:rsidRPr="00807CAF">
              <w:rPr>
                <w:rFonts w:ascii="Verdana" w:hAnsi="Verdana" w:cs="Times New Roman"/>
                <w:sz w:val="16"/>
                <w:szCs w:val="16"/>
                <w:lang w:val="es-ES"/>
              </w:rPr>
              <w:t xml:space="preserve">Ministria e Mbrojtjes për objektet e saj; </w:t>
            </w:r>
          </w:p>
          <w:p w:rsidR="00323844" w:rsidRDefault="00323844" w:rsidP="00807CAF">
            <w:pPr>
              <w:rPr>
                <w:rFonts w:ascii="Verdana" w:hAnsi="Verdana" w:cs="Times New Roman"/>
                <w:sz w:val="16"/>
                <w:szCs w:val="16"/>
                <w:lang w:val="es-ES"/>
              </w:rPr>
            </w:pPr>
          </w:p>
          <w:p w:rsidR="00323844" w:rsidRDefault="00323844" w:rsidP="00807CAF">
            <w:pPr>
              <w:rPr>
                <w:rFonts w:ascii="Verdana" w:hAnsi="Verdana" w:cs="Times New Roman"/>
                <w:sz w:val="16"/>
                <w:szCs w:val="16"/>
                <w:lang w:val="es-ES"/>
              </w:rPr>
            </w:pPr>
          </w:p>
          <w:p w:rsidR="00323844" w:rsidRPr="00807CAF" w:rsidRDefault="00323844" w:rsidP="00807CAF">
            <w:pPr>
              <w:rPr>
                <w:rFonts w:ascii="Verdana" w:hAnsi="Verdana" w:cs="Times New Roman"/>
                <w:sz w:val="16"/>
                <w:szCs w:val="16"/>
                <w:lang w:val="es-ES"/>
              </w:rPr>
            </w:pPr>
            <w:r w:rsidRPr="00807CAF">
              <w:rPr>
                <w:rFonts w:ascii="Verdana" w:hAnsi="Verdana" w:cs="Times New Roman"/>
                <w:sz w:val="16"/>
                <w:szCs w:val="16"/>
                <w:lang w:val="es-ES"/>
              </w:rPr>
              <w:t>Personat fizik dhe juridik veprimtaritë e të cilëve janë subjekt i lejes mjedisore dhe vlerësimit të ndikimit në mjedis</w:t>
            </w:r>
          </w:p>
          <w:p w:rsidR="00323844" w:rsidRPr="00807CAF" w:rsidRDefault="00323844" w:rsidP="00807CAF">
            <w:pPr>
              <w:rPr>
                <w:rFonts w:ascii="Calibri" w:hAnsi="Calibri" w:cs="Times New Roman"/>
              </w:rPr>
            </w:pPr>
          </w:p>
        </w:tc>
        <w:tc>
          <w:tcPr>
            <w:tcW w:w="1342" w:type="dxa"/>
            <w:vMerge w:val="restart"/>
          </w:tcPr>
          <w:p w:rsidR="00323844" w:rsidRPr="00807CAF" w:rsidRDefault="00323844" w:rsidP="00807CAF">
            <w:pPr>
              <w:rPr>
                <w:rFonts w:ascii="Calibri" w:hAnsi="Calibri" w:cs="Times New Roman"/>
              </w:rPr>
            </w:pPr>
            <w:r w:rsidRPr="00807CAF">
              <w:rPr>
                <w:rFonts w:ascii="Calibri" w:hAnsi="Calibri" w:cs="Times New Roman"/>
              </w:rPr>
              <w:t>AKM</w:t>
            </w:r>
          </w:p>
        </w:tc>
      </w:tr>
      <w:tr w:rsidR="00323844" w:rsidRPr="00807CAF" w:rsidTr="00323844">
        <w:trPr>
          <w:trHeight w:val="988"/>
        </w:trPr>
        <w:tc>
          <w:tcPr>
            <w:tcW w:w="1268" w:type="dxa"/>
            <w:vMerge/>
          </w:tcPr>
          <w:p w:rsidR="00323844" w:rsidRPr="00807CAF" w:rsidRDefault="00323844" w:rsidP="00807CAF">
            <w:pPr>
              <w:rPr>
                <w:rFonts w:ascii="Calibri" w:hAnsi="Calibri" w:cs="Times New Roman"/>
              </w:rPr>
            </w:pPr>
          </w:p>
        </w:tc>
        <w:tc>
          <w:tcPr>
            <w:tcW w:w="2381" w:type="dxa"/>
          </w:tcPr>
          <w:p w:rsidR="00323844" w:rsidRPr="00807CAF" w:rsidRDefault="00323844" w:rsidP="00807CAF">
            <w:pPr>
              <w:rPr>
                <w:rFonts w:ascii="Calibri" w:hAnsi="Calibri" w:cs="Times New Roman"/>
              </w:rPr>
            </w:pPr>
            <w:r w:rsidRPr="00807CAF">
              <w:rPr>
                <w:rFonts w:ascii="Verdana" w:hAnsi="Verdana" w:cs="Times New Roman"/>
                <w:sz w:val="16"/>
                <w:szCs w:val="16"/>
              </w:rPr>
              <w:t>b) përmbajtja e pH, NKO-së, përmbajtja e NBO</w:t>
            </w:r>
            <w:r w:rsidRPr="00807CAF">
              <w:rPr>
                <w:rFonts w:ascii="Verdana" w:hAnsi="Verdana" w:cs="Times New Roman"/>
                <w:sz w:val="16"/>
                <w:szCs w:val="16"/>
                <w:vertAlign w:val="subscript"/>
              </w:rPr>
              <w:t>5</w:t>
            </w:r>
            <w:r w:rsidRPr="00807CAF">
              <w:rPr>
                <w:rFonts w:ascii="Verdana" w:hAnsi="Verdana" w:cs="Times New Roman"/>
                <w:sz w:val="16"/>
                <w:szCs w:val="16"/>
              </w:rPr>
              <w:t>, alkaliniteti, aciditeti, përmbajtja e sulfureve, e amoniakut, fenoleve, fosforit dhe azotit.</w:t>
            </w:r>
          </w:p>
        </w:tc>
        <w:tc>
          <w:tcPr>
            <w:tcW w:w="1426" w:type="dxa"/>
            <w:vMerge/>
          </w:tcPr>
          <w:p w:rsidR="00323844" w:rsidRPr="00807CAF" w:rsidRDefault="00323844" w:rsidP="00807CAF">
            <w:pPr>
              <w:rPr>
                <w:rFonts w:ascii="Calibri" w:hAnsi="Calibri" w:cs="Times New Roman"/>
              </w:rPr>
            </w:pPr>
          </w:p>
        </w:tc>
        <w:tc>
          <w:tcPr>
            <w:tcW w:w="1307" w:type="dxa"/>
            <w:vMerge/>
          </w:tcPr>
          <w:p w:rsidR="00323844" w:rsidRPr="00807CAF" w:rsidRDefault="00323844" w:rsidP="00807CAF">
            <w:pPr>
              <w:rPr>
                <w:rFonts w:ascii="Calibri" w:hAnsi="Calibri" w:cs="Times New Roman"/>
              </w:rPr>
            </w:pPr>
          </w:p>
        </w:tc>
        <w:tc>
          <w:tcPr>
            <w:tcW w:w="1444" w:type="dxa"/>
            <w:vMerge/>
          </w:tcPr>
          <w:p w:rsidR="00323844" w:rsidRPr="00807CAF" w:rsidRDefault="00323844" w:rsidP="00807CAF">
            <w:pPr>
              <w:rPr>
                <w:rFonts w:ascii="Calibri" w:hAnsi="Calibri" w:cs="Times New Roman"/>
              </w:rPr>
            </w:pPr>
          </w:p>
        </w:tc>
        <w:tc>
          <w:tcPr>
            <w:tcW w:w="1482" w:type="dxa"/>
            <w:vMerge/>
          </w:tcPr>
          <w:p w:rsidR="00323844" w:rsidRPr="00807CAF" w:rsidRDefault="00323844" w:rsidP="00807CAF">
            <w:pPr>
              <w:rPr>
                <w:rFonts w:ascii="Calibri" w:hAnsi="Calibri" w:cs="Times New Roman"/>
              </w:rPr>
            </w:pPr>
          </w:p>
        </w:tc>
        <w:tc>
          <w:tcPr>
            <w:tcW w:w="1342" w:type="dxa"/>
            <w:vMerge/>
          </w:tcPr>
          <w:p w:rsidR="00323844" w:rsidRPr="00807CAF" w:rsidRDefault="00323844" w:rsidP="00807CAF">
            <w:pPr>
              <w:rPr>
                <w:rFonts w:ascii="Calibri" w:hAnsi="Calibri" w:cs="Times New Roman"/>
              </w:rPr>
            </w:pPr>
          </w:p>
        </w:tc>
      </w:tr>
      <w:tr w:rsidR="00323844" w:rsidRPr="00807CAF" w:rsidTr="00323844">
        <w:trPr>
          <w:trHeight w:val="1167"/>
        </w:trPr>
        <w:tc>
          <w:tcPr>
            <w:tcW w:w="1268" w:type="dxa"/>
            <w:vMerge/>
          </w:tcPr>
          <w:p w:rsidR="00323844" w:rsidRPr="00807CAF" w:rsidRDefault="00323844" w:rsidP="00807CAF">
            <w:pPr>
              <w:rPr>
                <w:rFonts w:ascii="Calibri" w:hAnsi="Calibri" w:cs="Times New Roman"/>
              </w:rPr>
            </w:pPr>
          </w:p>
        </w:tc>
        <w:tc>
          <w:tcPr>
            <w:tcW w:w="2381" w:type="dxa"/>
          </w:tcPr>
          <w:p w:rsidR="00323844" w:rsidRPr="00807CAF" w:rsidRDefault="00323844" w:rsidP="00807CAF">
            <w:pPr>
              <w:rPr>
                <w:rFonts w:ascii="Calibri" w:hAnsi="Calibri" w:cs="Times New Roman"/>
              </w:rPr>
            </w:pPr>
            <w:r w:rsidRPr="00807CAF">
              <w:rPr>
                <w:rFonts w:ascii="Verdana" w:hAnsi="Verdana" w:cs="Times New Roman"/>
                <w:sz w:val="16"/>
                <w:szCs w:val="16"/>
                <w:lang w:val="es-ES"/>
              </w:rPr>
              <w:t xml:space="preserve">c) përmbajtja e përbërësve specifike në përputhje me specifikat si metalet e rënda, hidrokarburet, BTEX, ndotës organike të qëndrueshëm, në varësi të proçesit </w:t>
            </w:r>
            <w:r w:rsidRPr="00807CAF">
              <w:rPr>
                <w:rFonts w:ascii="Verdana" w:hAnsi="Verdana" w:cs="Times New Roman"/>
                <w:sz w:val="16"/>
                <w:szCs w:val="16"/>
              </w:rPr>
              <w:t>industrial</w:t>
            </w:r>
          </w:p>
        </w:tc>
        <w:tc>
          <w:tcPr>
            <w:tcW w:w="1426" w:type="dxa"/>
            <w:vMerge/>
          </w:tcPr>
          <w:p w:rsidR="00323844" w:rsidRPr="00807CAF" w:rsidRDefault="00323844" w:rsidP="00807CAF">
            <w:pPr>
              <w:rPr>
                <w:rFonts w:ascii="Calibri" w:hAnsi="Calibri" w:cs="Times New Roman"/>
              </w:rPr>
            </w:pPr>
          </w:p>
        </w:tc>
        <w:tc>
          <w:tcPr>
            <w:tcW w:w="1307" w:type="dxa"/>
            <w:vMerge/>
          </w:tcPr>
          <w:p w:rsidR="00323844" w:rsidRPr="00807CAF" w:rsidRDefault="00323844" w:rsidP="00807CAF">
            <w:pPr>
              <w:rPr>
                <w:rFonts w:ascii="Calibri" w:hAnsi="Calibri" w:cs="Times New Roman"/>
              </w:rPr>
            </w:pPr>
          </w:p>
        </w:tc>
        <w:tc>
          <w:tcPr>
            <w:tcW w:w="1444" w:type="dxa"/>
            <w:vMerge/>
          </w:tcPr>
          <w:p w:rsidR="00323844" w:rsidRPr="00807CAF" w:rsidRDefault="00323844" w:rsidP="00807CAF">
            <w:pPr>
              <w:rPr>
                <w:rFonts w:ascii="Calibri" w:hAnsi="Calibri" w:cs="Times New Roman"/>
              </w:rPr>
            </w:pPr>
          </w:p>
        </w:tc>
        <w:tc>
          <w:tcPr>
            <w:tcW w:w="1482" w:type="dxa"/>
            <w:vMerge/>
          </w:tcPr>
          <w:p w:rsidR="00323844" w:rsidRPr="00807CAF" w:rsidRDefault="00323844" w:rsidP="00807CAF">
            <w:pPr>
              <w:rPr>
                <w:rFonts w:ascii="Calibri" w:hAnsi="Calibri" w:cs="Times New Roman"/>
              </w:rPr>
            </w:pPr>
          </w:p>
        </w:tc>
        <w:tc>
          <w:tcPr>
            <w:tcW w:w="1342" w:type="dxa"/>
            <w:vMerge/>
          </w:tcPr>
          <w:p w:rsidR="00323844" w:rsidRPr="00807CAF" w:rsidRDefault="00323844" w:rsidP="00807CAF">
            <w:pPr>
              <w:rPr>
                <w:rFonts w:ascii="Calibri" w:hAnsi="Calibri" w:cs="Times New Roman"/>
              </w:rPr>
            </w:pPr>
          </w:p>
        </w:tc>
      </w:tr>
      <w:tr w:rsidR="00807CAF" w:rsidRPr="00807CAF" w:rsidTr="00323844">
        <w:trPr>
          <w:trHeight w:val="269"/>
        </w:trPr>
        <w:tc>
          <w:tcPr>
            <w:tcW w:w="1268" w:type="dxa"/>
          </w:tcPr>
          <w:p w:rsidR="00807CAF" w:rsidRPr="00807CAF" w:rsidRDefault="00807CAF" w:rsidP="00807CAF">
            <w:pPr>
              <w:rPr>
                <w:rFonts w:ascii="Calibri" w:hAnsi="Calibri" w:cs="Times New Roman"/>
              </w:rPr>
            </w:pPr>
          </w:p>
        </w:tc>
        <w:tc>
          <w:tcPr>
            <w:tcW w:w="2381" w:type="dxa"/>
          </w:tcPr>
          <w:p w:rsidR="00807CAF" w:rsidRPr="00807CAF" w:rsidRDefault="00807CAF" w:rsidP="00807CAF">
            <w:pPr>
              <w:rPr>
                <w:rFonts w:ascii="Calibri" w:hAnsi="Calibri" w:cs="Times New Roman"/>
              </w:rPr>
            </w:pPr>
          </w:p>
        </w:tc>
        <w:tc>
          <w:tcPr>
            <w:tcW w:w="1426" w:type="dxa"/>
          </w:tcPr>
          <w:p w:rsidR="00807CAF" w:rsidRPr="00807CAF" w:rsidRDefault="00807CAF" w:rsidP="00807CAF">
            <w:pPr>
              <w:rPr>
                <w:rFonts w:ascii="Calibri" w:hAnsi="Calibri" w:cs="Times New Roman"/>
              </w:rPr>
            </w:pPr>
          </w:p>
        </w:tc>
        <w:tc>
          <w:tcPr>
            <w:tcW w:w="1307" w:type="dxa"/>
          </w:tcPr>
          <w:p w:rsidR="00807CAF" w:rsidRPr="00807CAF" w:rsidRDefault="00807CAF" w:rsidP="00807CAF">
            <w:pPr>
              <w:rPr>
                <w:rFonts w:ascii="Calibri" w:hAnsi="Calibri" w:cs="Times New Roman"/>
              </w:rPr>
            </w:pPr>
          </w:p>
        </w:tc>
        <w:tc>
          <w:tcPr>
            <w:tcW w:w="1444" w:type="dxa"/>
          </w:tcPr>
          <w:p w:rsidR="00807CAF" w:rsidRPr="00807CAF" w:rsidRDefault="00807CAF" w:rsidP="00807CAF">
            <w:pPr>
              <w:rPr>
                <w:rFonts w:ascii="Calibri" w:hAnsi="Calibri" w:cs="Times New Roman"/>
              </w:rPr>
            </w:pPr>
          </w:p>
        </w:tc>
        <w:tc>
          <w:tcPr>
            <w:tcW w:w="1482" w:type="dxa"/>
          </w:tcPr>
          <w:p w:rsidR="00807CAF" w:rsidRPr="00807CAF" w:rsidRDefault="00807CAF" w:rsidP="00807CAF">
            <w:pPr>
              <w:rPr>
                <w:rFonts w:ascii="Calibri" w:hAnsi="Calibri" w:cs="Times New Roman"/>
              </w:rPr>
            </w:pPr>
          </w:p>
        </w:tc>
        <w:tc>
          <w:tcPr>
            <w:tcW w:w="1342" w:type="dxa"/>
          </w:tcPr>
          <w:p w:rsidR="00807CAF" w:rsidRPr="00807CAF" w:rsidRDefault="00807CAF" w:rsidP="00807CAF">
            <w:pPr>
              <w:rPr>
                <w:rFonts w:ascii="Calibri" w:hAnsi="Calibri" w:cs="Times New Roman"/>
              </w:rPr>
            </w:pPr>
          </w:p>
        </w:tc>
      </w:tr>
    </w:tbl>
    <w:p w:rsidR="00975AD0" w:rsidRDefault="00975AD0" w:rsidP="003B558C">
      <w:pPr>
        <w:tabs>
          <w:tab w:val="left" w:pos="1125"/>
        </w:tabs>
        <w:jc w:val="both"/>
        <w:rPr>
          <w:rFonts w:ascii="Times New Roman" w:hAnsi="Times New Roman" w:cs="Times New Roman"/>
          <w:b/>
          <w:sz w:val="28"/>
          <w:szCs w:val="28"/>
        </w:rPr>
      </w:pPr>
    </w:p>
    <w:p w:rsidR="00323844" w:rsidRDefault="00323844" w:rsidP="003B558C">
      <w:pPr>
        <w:tabs>
          <w:tab w:val="left" w:pos="1125"/>
        </w:tabs>
        <w:jc w:val="both"/>
        <w:rPr>
          <w:rFonts w:ascii="Times New Roman" w:hAnsi="Times New Roman" w:cs="Times New Roman"/>
          <w:b/>
          <w:sz w:val="28"/>
          <w:szCs w:val="28"/>
        </w:rPr>
      </w:pPr>
    </w:p>
    <w:p w:rsidR="00A24FD5" w:rsidRDefault="00807CAF" w:rsidP="003B558C">
      <w:pPr>
        <w:tabs>
          <w:tab w:val="left" w:pos="1125"/>
        </w:tabs>
        <w:jc w:val="both"/>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1680768" behindDoc="0" locked="0" layoutInCell="1" allowOverlap="1">
                <wp:simplePos x="0" y="0"/>
                <wp:positionH relativeFrom="column">
                  <wp:posOffset>-38100</wp:posOffset>
                </wp:positionH>
                <wp:positionV relativeFrom="paragraph">
                  <wp:posOffset>333375</wp:posOffset>
                </wp:positionV>
                <wp:extent cx="4124325" cy="7677150"/>
                <wp:effectExtent l="0" t="0" r="47625" b="57150"/>
                <wp:wrapNone/>
                <wp:docPr id="17" name="Half Frame 17"/>
                <wp:cNvGraphicFramePr/>
                <a:graphic xmlns:a="http://schemas.openxmlformats.org/drawingml/2006/main">
                  <a:graphicData uri="http://schemas.microsoft.com/office/word/2010/wordprocessingShape">
                    <wps:wsp>
                      <wps:cNvSpPr/>
                      <wps:spPr>
                        <a:xfrm>
                          <a:off x="0" y="0"/>
                          <a:ext cx="4124325" cy="7677150"/>
                        </a:xfrm>
                        <a:prstGeom prst="halfFrame">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70A8D" id="Half Frame 17" o:spid="_x0000_s1026" style="position:absolute;margin-left:-3pt;margin-top:26.25pt;width:324.75pt;height:60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24325,767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" path="m,l4124325,,3385775,1374761r-2011014,l1374761,5118126,,7677150,,xe" fillcolor="#a8d08d [1945]" strokecolor="#1f4d78 [1604]" strokeweight="1pt">
                <v:stroke joinstyle="miter"/>
                <v:path arrowok="t" o:connecttype="custom" o:connectlocs="0,0;4124325,0;3385775,1374761;1374761,1374761;1374761,5118126;0,7677150;0,0" o:connectangles="0,0,0,0,0,0,0"/>
              </v:shape>
            </w:pict>
          </mc:Fallback>
        </mc:AlternateContent>
      </w: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372A27" w:rsidRDefault="00372A27"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807CAF">
      <w:pPr>
        <w:tabs>
          <w:tab w:val="left" w:pos="1125"/>
        </w:tabs>
        <w:jc w:val="right"/>
        <w:rPr>
          <w:rFonts w:ascii="Times New Roman" w:hAnsi="Times New Roman" w:cs="Times New Roman"/>
          <w:b/>
          <w:sz w:val="28"/>
          <w:szCs w:val="28"/>
        </w:rPr>
      </w:pPr>
    </w:p>
    <w:p w:rsidR="00CD333C" w:rsidRDefault="00CD333C" w:rsidP="00807CAF">
      <w:pPr>
        <w:tabs>
          <w:tab w:val="left" w:pos="1125"/>
        </w:tabs>
        <w:jc w:val="right"/>
        <w:rPr>
          <w:rFonts w:ascii="Times New Roman" w:hAnsi="Times New Roman" w:cs="Times New Roman"/>
          <w:b/>
          <w:sz w:val="28"/>
          <w:szCs w:val="28"/>
        </w:rPr>
      </w:pPr>
    </w:p>
    <w:p w:rsidR="00807CAF" w:rsidRDefault="00807CAF" w:rsidP="00807CAF">
      <w:pPr>
        <w:tabs>
          <w:tab w:val="left" w:pos="1125"/>
        </w:tabs>
        <w:jc w:val="right"/>
        <w:rPr>
          <w:rFonts w:ascii="Times New Roman" w:hAnsi="Times New Roman" w:cs="Times New Roman"/>
          <w:b/>
          <w:sz w:val="52"/>
          <w:szCs w:val="52"/>
        </w:rPr>
      </w:pPr>
    </w:p>
    <w:p w:rsidR="00807CAF" w:rsidRDefault="00807CAF" w:rsidP="00807CAF">
      <w:pPr>
        <w:tabs>
          <w:tab w:val="left" w:pos="1125"/>
        </w:tabs>
        <w:jc w:val="right"/>
        <w:rPr>
          <w:rFonts w:ascii="Times New Roman" w:hAnsi="Times New Roman" w:cs="Times New Roman"/>
          <w:b/>
          <w:sz w:val="52"/>
          <w:szCs w:val="52"/>
        </w:rPr>
      </w:pPr>
    </w:p>
    <w:p w:rsidR="00CD333C" w:rsidRPr="00CD333C" w:rsidRDefault="00CD333C" w:rsidP="00807CAF">
      <w:pPr>
        <w:tabs>
          <w:tab w:val="left" w:pos="1125"/>
        </w:tabs>
        <w:jc w:val="right"/>
        <w:rPr>
          <w:rFonts w:ascii="Times New Roman" w:hAnsi="Times New Roman" w:cs="Times New Roman"/>
          <w:b/>
          <w:sz w:val="52"/>
          <w:szCs w:val="52"/>
        </w:rPr>
      </w:pPr>
      <w:r w:rsidRPr="00CD333C">
        <w:rPr>
          <w:rFonts w:ascii="Times New Roman" w:hAnsi="Times New Roman" w:cs="Times New Roman"/>
          <w:b/>
          <w:sz w:val="52"/>
          <w:szCs w:val="52"/>
        </w:rPr>
        <w:t>BIODIVERSITETI DHE PYJET</w:t>
      </w:r>
    </w:p>
    <w:p w:rsidR="00CD333C" w:rsidRPr="00CD333C" w:rsidRDefault="00CD333C" w:rsidP="00807CAF">
      <w:pPr>
        <w:tabs>
          <w:tab w:val="left" w:pos="1125"/>
        </w:tabs>
        <w:jc w:val="right"/>
        <w:rPr>
          <w:rFonts w:ascii="Times New Roman" w:hAnsi="Times New Roman" w:cs="Times New Roman"/>
          <w:b/>
          <w:sz w:val="52"/>
          <w:szCs w:val="52"/>
        </w:rPr>
      </w:pPr>
    </w:p>
    <w:p w:rsidR="00CD333C" w:rsidRDefault="00CD333C" w:rsidP="00807CAF">
      <w:pPr>
        <w:tabs>
          <w:tab w:val="left" w:pos="1125"/>
        </w:tabs>
        <w:jc w:val="right"/>
        <w:rPr>
          <w:rFonts w:ascii="Times New Roman" w:hAnsi="Times New Roman" w:cs="Times New Roman"/>
          <w:b/>
          <w:sz w:val="28"/>
          <w:szCs w:val="28"/>
        </w:rPr>
      </w:pPr>
    </w:p>
    <w:p w:rsidR="00CD333C" w:rsidRDefault="00CD333C" w:rsidP="00807CAF">
      <w:pPr>
        <w:tabs>
          <w:tab w:val="left" w:pos="1125"/>
        </w:tabs>
        <w:jc w:val="right"/>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CD333C" w:rsidRDefault="00CD333C" w:rsidP="003B558C">
      <w:pPr>
        <w:tabs>
          <w:tab w:val="left" w:pos="1125"/>
        </w:tabs>
        <w:jc w:val="both"/>
        <w:rPr>
          <w:rFonts w:ascii="Times New Roman" w:hAnsi="Times New Roman" w:cs="Times New Roman"/>
          <w:b/>
          <w:sz w:val="28"/>
          <w:szCs w:val="28"/>
        </w:rPr>
      </w:pPr>
    </w:p>
    <w:p w:rsidR="00AA6A56" w:rsidRDefault="00AA6A56" w:rsidP="003B558C">
      <w:pPr>
        <w:tabs>
          <w:tab w:val="left" w:pos="1125"/>
        </w:tabs>
        <w:jc w:val="both"/>
        <w:rPr>
          <w:rFonts w:ascii="Times New Roman" w:hAnsi="Times New Roman" w:cs="Times New Roman"/>
          <w:b/>
          <w:sz w:val="28"/>
          <w:szCs w:val="28"/>
        </w:rPr>
      </w:pPr>
    </w:p>
    <w:p w:rsidR="00807CAF" w:rsidRDefault="00807CAF" w:rsidP="006F257B">
      <w:pPr>
        <w:tabs>
          <w:tab w:val="left" w:pos="1125"/>
        </w:tabs>
        <w:jc w:val="both"/>
        <w:rPr>
          <w:rFonts w:ascii="Times New Roman" w:hAnsi="Times New Roman" w:cs="Times New Roman"/>
          <w:b/>
          <w:sz w:val="28"/>
          <w:szCs w:val="28"/>
        </w:rPr>
      </w:pPr>
    </w:p>
    <w:p w:rsidR="001D2A0A" w:rsidRPr="00CD333C" w:rsidRDefault="00975AD0" w:rsidP="006F257B">
      <w:pPr>
        <w:tabs>
          <w:tab w:val="left" w:pos="1125"/>
        </w:tabs>
        <w:jc w:val="both"/>
        <w:rPr>
          <w:rFonts w:ascii="Times New Roman" w:hAnsi="Times New Roman" w:cs="Times New Roman"/>
          <w:b/>
          <w:sz w:val="28"/>
          <w:szCs w:val="28"/>
        </w:rPr>
      </w:pPr>
      <w:r>
        <w:rPr>
          <w:rFonts w:ascii="Times New Roman" w:hAnsi="Times New Roman" w:cs="Times New Roman"/>
          <w:b/>
          <w:sz w:val="28"/>
          <w:szCs w:val="28"/>
        </w:rPr>
        <w:lastRenderedPageBreak/>
        <w:t>7</w:t>
      </w:r>
      <w:r w:rsidR="003B558C" w:rsidRPr="003B558C">
        <w:rPr>
          <w:rFonts w:ascii="Times New Roman" w:hAnsi="Times New Roman" w:cs="Times New Roman"/>
          <w:b/>
          <w:sz w:val="28"/>
          <w:szCs w:val="28"/>
        </w:rPr>
        <w:t>.</w:t>
      </w:r>
      <w:r w:rsidR="001D2A0A" w:rsidRPr="003B558C">
        <w:rPr>
          <w:rFonts w:ascii="Times New Roman" w:hAnsi="Times New Roman" w:cs="Times New Roman"/>
          <w:b/>
          <w:sz w:val="28"/>
          <w:szCs w:val="28"/>
        </w:rPr>
        <w:t>Biodiversiteti dhe pyjet</w:t>
      </w:r>
    </w:p>
    <w:p w:rsidR="001D2A0A" w:rsidRPr="00E3012B" w:rsidRDefault="00975AD0" w:rsidP="00984BDE">
      <w:pPr>
        <w:keepNext/>
        <w:spacing w:line="360" w:lineRule="auto"/>
        <w:jc w:val="both"/>
        <w:outlineLvl w:val="1"/>
        <w:rPr>
          <w:rFonts w:ascii="Times New Roman" w:eastAsiaTheme="majorEastAsia" w:hAnsi="Times New Roman" w:cstheme="majorBidi"/>
          <w:b/>
          <w:i/>
          <w:sz w:val="24"/>
          <w:szCs w:val="24"/>
          <w:lang w:val="sv-SE"/>
        </w:rPr>
      </w:pPr>
      <w:bookmarkStart w:id="39" w:name="_Toc62078812"/>
      <w:r>
        <w:rPr>
          <w:rFonts w:ascii="Times New Roman" w:eastAsiaTheme="majorEastAsia" w:hAnsi="Times New Roman" w:cstheme="majorBidi"/>
          <w:b/>
          <w:i/>
          <w:sz w:val="24"/>
          <w:szCs w:val="24"/>
          <w:lang w:val="sv-SE"/>
        </w:rPr>
        <w:t>7</w:t>
      </w:r>
      <w:r w:rsidR="00984BDE" w:rsidRPr="00E3012B">
        <w:rPr>
          <w:rFonts w:ascii="Times New Roman" w:eastAsiaTheme="majorEastAsia" w:hAnsi="Times New Roman" w:cstheme="majorBidi"/>
          <w:b/>
          <w:i/>
          <w:sz w:val="24"/>
          <w:szCs w:val="24"/>
          <w:lang w:val="sv-SE"/>
        </w:rPr>
        <w:t>.1</w:t>
      </w:r>
      <w:r w:rsidR="001D2A0A" w:rsidRPr="00E3012B">
        <w:rPr>
          <w:rFonts w:ascii="Times New Roman" w:eastAsiaTheme="majorEastAsia" w:hAnsi="Times New Roman" w:cstheme="majorBidi"/>
          <w:b/>
          <w:i/>
          <w:sz w:val="24"/>
          <w:szCs w:val="24"/>
          <w:lang w:val="sv-SE"/>
        </w:rPr>
        <w:t xml:space="preserve">Mbrojtja e </w:t>
      </w:r>
      <w:bookmarkEnd w:id="39"/>
      <w:r w:rsidR="001D2A0A" w:rsidRPr="00E3012B">
        <w:rPr>
          <w:rFonts w:ascii="Times New Roman" w:eastAsiaTheme="majorEastAsia" w:hAnsi="Times New Roman" w:cstheme="majorBidi"/>
          <w:b/>
          <w:i/>
          <w:sz w:val="24"/>
          <w:szCs w:val="24"/>
          <w:lang w:val="sv-SE"/>
        </w:rPr>
        <w:t>peizazhit dhe biodiversiteti</w:t>
      </w:r>
    </w:p>
    <w:p w:rsidR="001D2A0A" w:rsidRPr="001D2A0A" w:rsidRDefault="001D2A0A" w:rsidP="001D2A0A">
      <w:pPr>
        <w:spacing w:after="0" w:line="240" w:lineRule="auto"/>
        <w:jc w:val="both"/>
        <w:rPr>
          <w:rFonts w:ascii="Times New Roman" w:hAnsi="Times New Roman" w:cs="Times New Roman"/>
          <w:sz w:val="24"/>
          <w:szCs w:val="24"/>
        </w:rPr>
      </w:pPr>
      <w:r w:rsidRPr="001D2A0A">
        <w:rPr>
          <w:rFonts w:ascii="Times New Roman" w:hAnsi="Times New Roman" w:cs="Times New Roman"/>
          <w:sz w:val="24"/>
          <w:szCs w:val="24"/>
          <w:lang w:val="sv-SE"/>
        </w:rPr>
        <w:t>Konventa mbi Diversitetin Biologjik (KDB) përcakton biodiversitetin si shkallën e variacionit të jetës. Ky ndryshim mund t’i referohet variacionit gjenetik, variacionit të llojeve ose ndryshimit të ekosistemit brenda një zon</w:t>
      </w:r>
      <w:r w:rsidR="00A44FCF" w:rsidRPr="00506F20">
        <w:rPr>
          <w:rFonts w:ascii="Times New Roman" w:hAnsi="Times New Roman" w:cs="Times New Roman"/>
          <w:sz w:val="24"/>
          <w:szCs w:val="24"/>
          <w:lang w:val="sv-SE"/>
        </w:rPr>
        <w:t>ë</w:t>
      </w:r>
      <w:r w:rsidRPr="001D2A0A">
        <w:rPr>
          <w:rFonts w:ascii="Times New Roman" w:hAnsi="Times New Roman" w:cs="Times New Roman"/>
          <w:sz w:val="24"/>
          <w:szCs w:val="24"/>
          <w:lang w:val="sv-SE"/>
        </w:rPr>
        <w:t xml:space="preserve"> ose biom</w:t>
      </w:r>
      <w:r w:rsidR="00A44FCF" w:rsidRPr="00506F20">
        <w:rPr>
          <w:rFonts w:ascii="Times New Roman" w:hAnsi="Times New Roman" w:cs="Times New Roman"/>
          <w:sz w:val="24"/>
          <w:szCs w:val="24"/>
          <w:lang w:val="sv-SE"/>
        </w:rPr>
        <w:t>ë</w:t>
      </w:r>
      <w:r w:rsidRPr="001D2A0A">
        <w:rPr>
          <w:rFonts w:ascii="Times New Roman" w:hAnsi="Times New Roman" w:cs="Times New Roman"/>
          <w:sz w:val="24"/>
          <w:szCs w:val="24"/>
          <w:lang w:val="sv-SE"/>
        </w:rPr>
        <w:t xml:space="preserve">. </w:t>
      </w:r>
      <w:r w:rsidRPr="001D2A0A">
        <w:rPr>
          <w:rFonts w:ascii="Times New Roman" w:hAnsi="Times New Roman" w:cs="Times New Roman"/>
          <w:sz w:val="24"/>
          <w:szCs w:val="24"/>
        </w:rPr>
        <w:t xml:space="preserve">KDB-ja ka tri objektiva kryesore, ruajtjen e biodiversitetit, përdorimin e qëndrueshëm të përbërësve të tij dhe për ndarjen e drejtë dhe të barabartë të përfitimeve që dalin nga shfrytëzimi i resurseve gjenetike dhe transferimi i teknologjive përkatëse. </w:t>
      </w:r>
    </w:p>
    <w:p w:rsidR="002D3744" w:rsidRDefault="001D2A0A" w:rsidP="001D2A0A">
      <w:pPr>
        <w:spacing w:after="0" w:line="240" w:lineRule="auto"/>
        <w:jc w:val="both"/>
        <w:rPr>
          <w:rFonts w:ascii="Times New Roman" w:hAnsi="Times New Roman" w:cs="Times New Roman"/>
          <w:sz w:val="24"/>
          <w:szCs w:val="24"/>
        </w:rPr>
      </w:pPr>
      <w:bookmarkStart w:id="40" w:name="_Toc62059035"/>
      <w:bookmarkStart w:id="41" w:name="_Toc62062633"/>
      <w:bookmarkStart w:id="42" w:name="_Toc62062718"/>
      <w:bookmarkStart w:id="43" w:name="_Toc62071985"/>
      <w:bookmarkStart w:id="44" w:name="_Toc62073378"/>
      <w:bookmarkStart w:id="45" w:name="_Toc62075007"/>
      <w:bookmarkStart w:id="46" w:name="_Toc62078814"/>
      <w:r w:rsidRPr="001D2A0A">
        <w:rPr>
          <w:rFonts w:ascii="Times New Roman" w:hAnsi="Times New Roman" w:cs="Times New Roman"/>
          <w:sz w:val="24"/>
          <w:szCs w:val="24"/>
        </w:rPr>
        <w:t>Vendim nr. 31, datë 20.01.2016, “Për miratimin e Dokumentit të Politikave Strategjike për Mbrojtjen e Biodiversitetit 2016-2020”, synon në nivel kombëtar, të kontribuojë në rritjen e sipërfaqes së Zonave të Mbrojtura, hartimin e Planeve të Menaxhimit si dhe zbatimin e tyre. Ky dokument ka të bëjë me hartimin dhe zbatimin e planeve të menaxhimit për parandalimin e humbjes së biodiversitetit, fragmentimit të habitateve, prerjet ilegale të pyjeve, ndalimin e gjuetisë si dhe harmonizimin dhe zbatimin e kornizës ligjore, në përputhje me standardet e B</w:t>
      </w:r>
      <w:bookmarkEnd w:id="40"/>
      <w:bookmarkEnd w:id="41"/>
      <w:bookmarkEnd w:id="42"/>
      <w:bookmarkEnd w:id="43"/>
      <w:bookmarkEnd w:id="44"/>
      <w:bookmarkEnd w:id="45"/>
      <w:bookmarkEnd w:id="46"/>
      <w:r w:rsidRPr="001D2A0A">
        <w:rPr>
          <w:rFonts w:ascii="Times New Roman" w:hAnsi="Times New Roman" w:cs="Times New Roman"/>
          <w:sz w:val="24"/>
          <w:szCs w:val="24"/>
        </w:rPr>
        <w:t xml:space="preserve">ashkimit Europian. </w:t>
      </w:r>
      <w:r w:rsidRPr="001D2A0A">
        <w:rPr>
          <w:rFonts w:ascii="Times New Roman" w:eastAsia="Times New Roman" w:hAnsi="Times New Roman" w:cs="Times New Roman"/>
          <w:spacing w:val="-2"/>
          <w:sz w:val="24"/>
          <w:szCs w:val="24"/>
          <w:lang w:val="sq-AL"/>
        </w:rPr>
        <w:t>Ligji  nr.  41/2020</w:t>
      </w:r>
      <w:r w:rsidRPr="001D2A0A">
        <w:rPr>
          <w:rFonts w:ascii="Times New Roman" w:hAnsi="Times New Roman" w:cs="Times New Roman"/>
          <w:sz w:val="24"/>
          <w:szCs w:val="24"/>
          <w:lang w:val="sv-SE"/>
        </w:rPr>
        <w:t xml:space="preserve"> </w:t>
      </w:r>
      <w:r w:rsidRPr="001D2A0A">
        <w:rPr>
          <w:rFonts w:ascii="Times New Roman" w:hAnsi="Times New Roman" w:cs="Times New Roman"/>
          <w:sz w:val="24"/>
          <w:szCs w:val="24"/>
        </w:rPr>
        <w:t>“</w:t>
      </w:r>
      <w:r w:rsidRPr="001D2A0A">
        <w:rPr>
          <w:rFonts w:ascii="Times New Roman" w:hAnsi="Times New Roman" w:cs="Times New Roman"/>
          <w:sz w:val="24"/>
          <w:szCs w:val="24"/>
          <w:lang w:val="sv-SE"/>
        </w:rPr>
        <w:t>Për disa shtresa dhe ndyshime në ligjin nr. 9587</w:t>
      </w:r>
      <w:r w:rsidRPr="001D2A0A">
        <w:rPr>
          <w:rFonts w:ascii="Times New Roman" w:hAnsi="Times New Roman" w:cs="Times New Roman"/>
          <w:sz w:val="24"/>
          <w:szCs w:val="24"/>
        </w:rPr>
        <w:t>”</w:t>
      </w:r>
      <w:r w:rsidRPr="001D2A0A">
        <w:rPr>
          <w:rFonts w:ascii="Times New Roman" w:hAnsi="Times New Roman" w:cs="Times New Roman"/>
          <w:sz w:val="24"/>
          <w:szCs w:val="24"/>
          <w:lang w:val="sv-SE"/>
        </w:rPr>
        <w:t>, datë 20.07.2006 “Për mbrojtjen e biodiversitetit” i ndryshuar</w:t>
      </w:r>
      <w:r w:rsidRPr="001D2A0A">
        <w:rPr>
          <w:rFonts w:ascii="Times New Roman" w:hAnsi="Times New Roman" w:cs="Times New Roman"/>
          <w:sz w:val="24"/>
          <w:szCs w:val="24"/>
        </w:rPr>
        <w:t xml:space="preserve">, i cili synon mbrojtjen dhe ruajtjen e diversitetit biologjik, përdorimin e qëndrueshëm të përbërësve të diversitetit biologjik, nëpërmjet integrimit të elementeve kryesore të biodiversitetit në strategjitë, planet, programet dhe vendimmarrjet e të gjitha niveleve. Të sigurojë ngritjen e rrjetit për ruajtjen e habitateve natyrore, florës e faunës së egër në territorin e Republikës së Shqipërisë. </w:t>
      </w:r>
    </w:p>
    <w:p w:rsidR="00B02323" w:rsidRDefault="00B02323" w:rsidP="001D2A0A">
      <w:pPr>
        <w:spacing w:after="0" w:line="240" w:lineRule="auto"/>
        <w:jc w:val="both"/>
        <w:rPr>
          <w:rFonts w:ascii="Times New Roman" w:hAnsi="Times New Roman" w:cs="Times New Roman"/>
          <w:sz w:val="24"/>
          <w:szCs w:val="24"/>
          <w:lang w:val="sv-SE"/>
        </w:rPr>
      </w:pPr>
    </w:p>
    <w:p w:rsidR="001D2A0A" w:rsidRPr="001D2A0A" w:rsidRDefault="001D2A0A" w:rsidP="001D2A0A">
      <w:pPr>
        <w:spacing w:after="0" w:line="240" w:lineRule="auto"/>
        <w:jc w:val="both"/>
        <w:rPr>
          <w:rFonts w:ascii="Times New Roman" w:hAnsi="Times New Roman" w:cs="Times New Roman"/>
          <w:sz w:val="24"/>
          <w:szCs w:val="24"/>
        </w:rPr>
      </w:pPr>
      <w:r w:rsidRPr="00B02323">
        <w:rPr>
          <w:rFonts w:ascii="Times New Roman" w:hAnsi="Times New Roman" w:cs="Times New Roman"/>
          <w:sz w:val="24"/>
          <w:szCs w:val="24"/>
          <w:lang w:val="sv-SE"/>
        </w:rPr>
        <w:t>Ligji nr. 81/2017</w:t>
      </w:r>
      <w:r w:rsidRPr="00B02323">
        <w:rPr>
          <w:rFonts w:ascii="Times New Roman" w:hAnsi="Times New Roman" w:cs="Times New Roman"/>
          <w:bCs/>
          <w:sz w:val="24"/>
          <w:szCs w:val="24"/>
          <w:lang w:val="sv-SE"/>
        </w:rPr>
        <w:t xml:space="preserve"> </w:t>
      </w:r>
      <w:r w:rsidRPr="00B02323">
        <w:rPr>
          <w:rFonts w:ascii="Times New Roman" w:hAnsi="Times New Roman" w:cs="Times New Roman"/>
          <w:sz w:val="24"/>
          <w:szCs w:val="24"/>
        </w:rPr>
        <w:t>“</w:t>
      </w:r>
      <w:r w:rsidRPr="00B02323">
        <w:rPr>
          <w:rFonts w:ascii="Times New Roman" w:hAnsi="Times New Roman" w:cs="Times New Roman"/>
          <w:bCs/>
          <w:sz w:val="24"/>
          <w:szCs w:val="24"/>
          <w:lang w:val="sv-SE"/>
        </w:rPr>
        <w:t>Për zonat e mbrojtura</w:t>
      </w:r>
      <w:r w:rsidRPr="00B02323">
        <w:rPr>
          <w:rFonts w:ascii="Times New Roman" w:hAnsi="Times New Roman" w:cs="Times New Roman"/>
          <w:sz w:val="24"/>
          <w:szCs w:val="24"/>
        </w:rPr>
        <w:t>”,</w:t>
      </w:r>
      <w:r w:rsidR="003A3DD1" w:rsidRPr="00B02323">
        <w:rPr>
          <w:rFonts w:ascii="Times New Roman" w:hAnsi="Times New Roman" w:cs="Times New Roman"/>
          <w:bCs/>
          <w:iCs/>
          <w:sz w:val="24"/>
          <w:szCs w:val="24"/>
          <w:highlight w:val="white"/>
        </w:rPr>
        <w:t xml:space="preserve"> i </w:t>
      </w:r>
      <w:r w:rsidR="00B02323" w:rsidRPr="00B02323">
        <w:rPr>
          <w:rFonts w:ascii="Times New Roman" w:hAnsi="Times New Roman" w:cs="Times New Roman"/>
          <w:bCs/>
          <w:iCs/>
          <w:sz w:val="24"/>
          <w:szCs w:val="24"/>
          <w:highlight w:val="white"/>
        </w:rPr>
        <w:t>ndryshuar</w:t>
      </w:r>
      <w:r w:rsidR="003A3DD1" w:rsidRPr="00B02323">
        <w:rPr>
          <w:rFonts w:ascii="Times New Roman" w:hAnsi="Times New Roman" w:cs="Times New Roman"/>
          <w:sz w:val="24"/>
          <w:szCs w:val="24"/>
          <w:highlight w:val="white"/>
        </w:rPr>
        <w:t> me Ligjin Nr.21/2024 “Për disa shtesa dhe ndryshime në ligjin nr.81/2017 “Për Zonat e Mbrojtura</w:t>
      </w:r>
      <w:r w:rsidR="00B02323">
        <w:rPr>
          <w:rFonts w:ascii="Times New Roman" w:hAnsi="Times New Roman" w:cs="Times New Roman"/>
          <w:highlight w:val="white"/>
        </w:rPr>
        <w:t>,</w:t>
      </w:r>
      <w:r w:rsidRPr="00B02323">
        <w:rPr>
          <w:rFonts w:ascii="Times New Roman" w:hAnsi="Times New Roman" w:cs="Times New Roman"/>
          <w:sz w:val="24"/>
          <w:szCs w:val="24"/>
        </w:rPr>
        <w:t xml:space="preserve"> </w:t>
      </w:r>
      <w:r w:rsidRPr="001D2A0A">
        <w:rPr>
          <w:rFonts w:ascii="Times New Roman" w:hAnsi="Times New Roman" w:cs="Times New Roman"/>
          <w:sz w:val="24"/>
          <w:szCs w:val="24"/>
        </w:rPr>
        <w:t>përcakton kriteret për shpalljen e zonave të mbrojtura, si dhe njeh zona të veçanta të mbrojtura me interes për Komunitetin Evropian, të përfshira në shtojcat e Direktivës për Habitatet</w:t>
      </w:r>
      <w:r w:rsidR="00B02323">
        <w:rPr>
          <w:rFonts w:ascii="Times New Roman" w:hAnsi="Times New Roman" w:cs="Times New Roman"/>
          <w:sz w:val="24"/>
          <w:szCs w:val="24"/>
        </w:rPr>
        <w:t xml:space="preserve">. </w:t>
      </w:r>
      <w:r w:rsidRPr="001D2A0A">
        <w:rPr>
          <w:rFonts w:ascii="Times New Roman" w:hAnsi="Times New Roman" w:cs="Times New Roman"/>
          <w:sz w:val="24"/>
          <w:szCs w:val="24"/>
        </w:rPr>
        <w:t xml:space="preserve">Mbrojtja e habitatit kryhet përmes dispozitave të ligjit për zonat e mbrojtura, në bazë të të cilit është vendosur rrjeti përfaqësues i zonave të mbrojtura që do të shërbejnë për të identifikuar dhe për të krijuar rrjetin ekologjik NATURA 2000. </w:t>
      </w:r>
      <w:r w:rsidRPr="001D2A0A">
        <w:rPr>
          <w:rFonts w:ascii="Times New Roman" w:hAnsi="Times New Roman" w:cs="Times New Roman"/>
          <w:sz w:val="24"/>
          <w:szCs w:val="24"/>
          <w:lang w:val="sv-SE"/>
        </w:rPr>
        <w:t xml:space="preserve">Ligji 46/2019 </w:t>
      </w:r>
      <w:r w:rsidR="00EE47A7" w:rsidRPr="001D2A0A">
        <w:rPr>
          <w:rFonts w:ascii="Times New Roman" w:hAnsi="Times New Roman" w:cs="Times New Roman"/>
          <w:sz w:val="24"/>
          <w:szCs w:val="24"/>
          <w:lang w:val="sv-SE"/>
        </w:rPr>
        <w:t>“</w:t>
      </w:r>
      <w:r w:rsidRPr="001D2A0A">
        <w:rPr>
          <w:rFonts w:ascii="Times New Roman" w:hAnsi="Times New Roman" w:cs="Times New Roman"/>
          <w:sz w:val="24"/>
          <w:szCs w:val="24"/>
          <w:lang w:val="sv-SE"/>
        </w:rPr>
        <w:t>Për disa ndryshime në Ligjin nr. 10006</w:t>
      </w:r>
      <w:r w:rsidR="00EE47A7">
        <w:rPr>
          <w:rFonts w:ascii="Times New Roman" w:hAnsi="Times New Roman" w:cs="Times New Roman"/>
          <w:sz w:val="24"/>
          <w:szCs w:val="24"/>
          <w:lang w:val="sv-SE"/>
        </w:rPr>
        <w:t>”</w:t>
      </w:r>
      <w:r w:rsidRPr="001D2A0A">
        <w:rPr>
          <w:rFonts w:ascii="Times New Roman" w:hAnsi="Times New Roman" w:cs="Times New Roman"/>
          <w:sz w:val="24"/>
          <w:szCs w:val="24"/>
          <w:lang w:val="sv-SE"/>
        </w:rPr>
        <w:t xml:space="preserve">, datë 23.10.2008 “Për mbrojtjen e faunës së egër”, të ndryshuar, ka për qëllim ruajtjen/konservimin e faunës së egër, sikurse dhe mbrojtjen, menaxhimin dhe kontrollin e saj, me synimin për të siguruar llojet, popullatat, habitatet ku kjo faunë e egër jeton, rrugët e shtegtimit, sikurse dhe kërkesat e saj për ushqim, strehim dhe shumim, i cili gjithashtu autorizon masa për mbrojtjen e faunës së egër parashikon dispozita mbrojtëse për habitate të rëndësishme për shpendët në përgjithësi dhe ato migratore në veçanti. </w:t>
      </w:r>
      <w:r w:rsidRPr="001D2A0A">
        <w:rPr>
          <w:rFonts w:ascii="Times New Roman" w:hAnsi="Times New Roman" w:cs="Times New Roman"/>
          <w:sz w:val="24"/>
          <w:szCs w:val="24"/>
        </w:rPr>
        <w:t xml:space="preserve">“Lista e kuqe e florës dhe faunës së egër shqiptare është miratuar me Urdhër të Ministrit të Mjedisit nr. 1280, datë 20.11.2013 “Për miratimin e Listës së Kuqe të Florës dhe Faunës së Egër” e cila përmban 407 specie të Florës së Egër dhe 575 specie të Faunës së Egër të Shqipërisë. </w:t>
      </w:r>
    </w:p>
    <w:p w:rsidR="00B02323" w:rsidRDefault="00B02323" w:rsidP="00B02323">
      <w:pPr>
        <w:spacing w:after="0" w:line="240" w:lineRule="auto"/>
        <w:contextualSpacing/>
        <w:jc w:val="both"/>
        <w:rPr>
          <w:rFonts w:ascii="Times New Roman" w:hAnsi="Times New Roman" w:cs="Times New Roman"/>
          <w:sz w:val="24"/>
          <w:szCs w:val="24"/>
        </w:rPr>
      </w:pPr>
    </w:p>
    <w:p w:rsidR="00B02323" w:rsidRPr="00E5029C" w:rsidRDefault="001D2A0A" w:rsidP="00B02323">
      <w:pPr>
        <w:spacing w:after="0" w:line="240" w:lineRule="auto"/>
        <w:contextualSpacing/>
        <w:jc w:val="both"/>
        <w:rPr>
          <w:rFonts w:ascii="Times New Roman" w:eastAsia="Times New Roman" w:hAnsi="Times New Roman" w:cs="Times New Roman"/>
          <w:sz w:val="24"/>
          <w:szCs w:val="24"/>
          <w:lang w:val="da-DK"/>
        </w:rPr>
      </w:pPr>
      <w:r w:rsidRPr="001D2A0A">
        <w:rPr>
          <w:rFonts w:ascii="Times New Roman" w:hAnsi="Times New Roman" w:cs="Times New Roman"/>
          <w:sz w:val="24"/>
          <w:szCs w:val="24"/>
        </w:rPr>
        <w:t>Dokumenti i Politikës së Pyjeve 2019-2030 miratuar me VKM-n</w:t>
      </w:r>
      <w:r w:rsidRPr="001D2A0A">
        <w:rPr>
          <w:rFonts w:ascii="Times New Roman" w:hAnsi="Times New Roman" w:cs="Times New Roman"/>
          <w:sz w:val="24"/>
          <w:szCs w:val="24"/>
          <w:lang w:val="sq-AL"/>
        </w:rPr>
        <w:t xml:space="preserve">ë </w:t>
      </w:r>
      <w:r w:rsidRPr="001D2A0A">
        <w:rPr>
          <w:rFonts w:ascii="Times New Roman" w:hAnsi="Times New Roman" w:cs="Times New Roman"/>
          <w:sz w:val="24"/>
          <w:szCs w:val="24"/>
        </w:rPr>
        <w:t xml:space="preserve">nr. 814, datë 31.12.2018, “Për pyjet” dhe VKM-së nr. 570 datë 17.07.2019 “Për krijimin e Agjencisë Kombëtare të Pyjeve”, ngarkojnë Agjencinë Kombëtare të Pyjeve për vlerësimin e gjendjes së pyjeve nëpërmjet procesit të monitorimit që nga pikëpamja metodologjike mbështetet tek treguesit sasiorë të Kritereve për Menaxhimin e Qëndrueshëm të Pyjeve. Ligji nr. 57, datë 30.04.2020 “Për Pyjet” ka për qëllim mbrojtjen e pyjeve si pasuri me rëndësi të veçantë, për vlerat e mëdha dhe të pazëvendësueshme në mbrojtjen e klimës, të tokës, ruajtjen dhe përmirësimin e potencialeve prodhuese, të ekuilibrave të mjedisit natyror, biodiversitetit, burimeve gjenetike dhe regjimit hidrik, si detyrime me interes kombëtar dhe ndërkombëtar. </w:t>
      </w:r>
      <w:r w:rsidR="00B02323">
        <w:rPr>
          <w:rFonts w:ascii="Times New Roman" w:hAnsi="Times New Roman" w:cs="Times New Roman"/>
          <w:sz w:val="24"/>
          <w:szCs w:val="24"/>
        </w:rPr>
        <w:t>Gjithashtu pjesë e rëndësishme për mbrojtjen e natyrës janë l</w:t>
      </w:r>
      <w:r w:rsidR="00B02323" w:rsidRPr="00E5029C">
        <w:rPr>
          <w:rFonts w:ascii="Times New Roman" w:eastAsia="Times New Roman" w:hAnsi="Times New Roman" w:cs="Times New Roman"/>
          <w:sz w:val="24"/>
          <w:szCs w:val="24"/>
          <w:lang w:val="it-IT"/>
        </w:rPr>
        <w:t xml:space="preserve">igji nr. 9693, datë 19.03.2007 </w:t>
      </w:r>
      <w:r w:rsidR="00B02323" w:rsidRPr="00B02323">
        <w:rPr>
          <w:rFonts w:ascii="Times New Roman" w:eastAsia="Times New Roman" w:hAnsi="Times New Roman" w:cs="Times New Roman"/>
          <w:iCs/>
          <w:sz w:val="24"/>
          <w:szCs w:val="24"/>
          <w:lang w:val="it-IT"/>
        </w:rPr>
        <w:t>“Për Fondin Kullosor”</w:t>
      </w:r>
      <w:r w:rsidR="00B02323" w:rsidRPr="00B02323">
        <w:rPr>
          <w:rFonts w:ascii="Times New Roman" w:eastAsia="Times New Roman" w:hAnsi="Times New Roman" w:cs="Times New Roman"/>
          <w:sz w:val="24"/>
          <w:szCs w:val="24"/>
          <w:lang w:val="it-IT"/>
        </w:rPr>
        <w:t>,</w:t>
      </w:r>
      <w:r w:rsidR="00B02323" w:rsidRPr="00E5029C">
        <w:rPr>
          <w:rFonts w:ascii="Times New Roman" w:eastAsia="Times New Roman" w:hAnsi="Times New Roman" w:cs="Times New Roman"/>
          <w:sz w:val="24"/>
          <w:szCs w:val="24"/>
          <w:lang w:val="it-IT"/>
        </w:rPr>
        <w:t xml:space="preserve"> i ndryshuar</w:t>
      </w:r>
      <w:r w:rsidR="00B02323">
        <w:rPr>
          <w:rFonts w:ascii="Times New Roman" w:eastAsia="Times New Roman" w:hAnsi="Times New Roman" w:cs="Times New Roman"/>
          <w:sz w:val="24"/>
          <w:szCs w:val="24"/>
          <w:lang w:val="it-IT"/>
        </w:rPr>
        <w:t xml:space="preserve"> si dhe </w:t>
      </w:r>
      <w:r w:rsidR="00B02323">
        <w:rPr>
          <w:rFonts w:ascii="Times New Roman" w:eastAsia="Times New Roman" w:hAnsi="Times New Roman" w:cs="Times New Roman"/>
          <w:sz w:val="24"/>
          <w:szCs w:val="24"/>
          <w:lang w:val="da-DK"/>
        </w:rPr>
        <w:t>l</w:t>
      </w:r>
      <w:r w:rsidR="00B02323" w:rsidRPr="00E5029C">
        <w:rPr>
          <w:rFonts w:ascii="Times New Roman" w:eastAsia="Times New Roman" w:hAnsi="Times New Roman" w:cs="Times New Roman"/>
          <w:sz w:val="24"/>
          <w:szCs w:val="24"/>
          <w:lang w:val="da-DK"/>
        </w:rPr>
        <w:t xml:space="preserve">igji nr.10120, datë 23.4.2009 </w:t>
      </w:r>
      <w:r w:rsidR="00B02323" w:rsidRPr="00B02323">
        <w:rPr>
          <w:rFonts w:ascii="Times New Roman" w:eastAsia="Times New Roman" w:hAnsi="Times New Roman" w:cs="Times New Roman"/>
          <w:iCs/>
          <w:sz w:val="24"/>
          <w:szCs w:val="24"/>
          <w:lang w:val="da-DK"/>
        </w:rPr>
        <w:t>“Për mbrojtjen e fondit të bimëve mjekësore, eterovajore e tanifere natyrore</w:t>
      </w:r>
      <w:r w:rsidR="00B02323" w:rsidRPr="00E5029C">
        <w:rPr>
          <w:rFonts w:ascii="Times New Roman" w:eastAsia="Times New Roman" w:hAnsi="Times New Roman" w:cs="Times New Roman"/>
          <w:i/>
          <w:iCs/>
          <w:sz w:val="24"/>
          <w:szCs w:val="24"/>
          <w:lang w:val="da-DK"/>
        </w:rPr>
        <w:t>”</w:t>
      </w:r>
      <w:r w:rsidR="00B02323" w:rsidRPr="00E5029C">
        <w:rPr>
          <w:rFonts w:ascii="Times New Roman" w:eastAsia="Times New Roman" w:hAnsi="Times New Roman" w:cs="Times New Roman"/>
          <w:sz w:val="24"/>
          <w:szCs w:val="24"/>
          <w:lang w:val="it-IT"/>
        </w:rPr>
        <w:t xml:space="preserve"> i ndryshuar</w:t>
      </w:r>
      <w:r w:rsidR="00B02323">
        <w:rPr>
          <w:rFonts w:ascii="Times New Roman" w:eastAsia="Times New Roman" w:hAnsi="Times New Roman" w:cs="Times New Roman"/>
          <w:sz w:val="24"/>
          <w:szCs w:val="24"/>
          <w:lang w:val="it-IT"/>
        </w:rPr>
        <w:t>.</w:t>
      </w:r>
    </w:p>
    <w:p w:rsidR="004B0FE9" w:rsidRDefault="002D3744" w:rsidP="002D3744">
      <w:pPr>
        <w:spacing w:after="0" w:line="240" w:lineRule="auto"/>
        <w:jc w:val="both"/>
        <w:rPr>
          <w:rFonts w:ascii="Times New Roman" w:hAnsi="Times New Roman" w:cs="Times New Roman"/>
          <w:color w:val="000000"/>
          <w:sz w:val="24"/>
          <w:szCs w:val="24"/>
          <w:lang w:val="sq-AL" w:eastAsia="sq-AL"/>
        </w:rPr>
      </w:pPr>
      <w:r w:rsidRPr="00D83944">
        <w:rPr>
          <w:rFonts w:ascii="Times New Roman" w:hAnsi="Times New Roman" w:cs="Times New Roman"/>
          <w:sz w:val="24"/>
          <w:szCs w:val="24"/>
          <w:lang w:val="sq-AL"/>
        </w:rPr>
        <w:lastRenderedPageBreak/>
        <w:t>VKM nr. 171, dat</w:t>
      </w:r>
      <w:r>
        <w:rPr>
          <w:rFonts w:ascii="Times New Roman" w:hAnsi="Times New Roman" w:cs="Times New Roman"/>
          <w:sz w:val="24"/>
          <w:szCs w:val="24"/>
          <w:lang w:val="sq-AL"/>
        </w:rPr>
        <w:t>ë</w:t>
      </w:r>
      <w:r w:rsidRPr="00D83944">
        <w:rPr>
          <w:rFonts w:ascii="Times New Roman" w:hAnsi="Times New Roman" w:cs="Times New Roman"/>
          <w:sz w:val="24"/>
          <w:szCs w:val="24"/>
          <w:lang w:val="sq-AL"/>
        </w:rPr>
        <w:t xml:space="preserve"> 13.03.2022 “</w:t>
      </w:r>
      <w:r w:rsidRPr="00D83944">
        <w:rPr>
          <w:rFonts w:ascii="Times New Roman" w:hAnsi="Times New Roman" w:cs="Times New Roman"/>
          <w:color w:val="000000"/>
          <w:sz w:val="24"/>
          <w:szCs w:val="24"/>
          <w:lang w:eastAsia="sq-AL"/>
        </w:rPr>
        <w:t xml:space="preserve">Për ngritjen </w:t>
      </w:r>
      <w:r w:rsidRPr="00D83944">
        <w:rPr>
          <w:rFonts w:ascii="Times New Roman" w:hAnsi="Times New Roman" w:cs="Times New Roman"/>
          <w:color w:val="000000"/>
          <w:sz w:val="24"/>
          <w:szCs w:val="24"/>
          <w:lang w:val="sq-AL" w:eastAsia="sq-AL"/>
        </w:rPr>
        <w:t>e bazës së të dhënave për Regjistrin Kombëtar të fondit pyjor dhe regjistrin e fondit kullosor, përcaktimin e strukturës, kritereve teknike për evidentimin dhe pasqyrimin e gjendjes dhe të ndryshimeve, mënyrës së mbajtjes së të dhënave në nivel vendor, rajonal e qendror, informacionit që duhet regjistruar, si dhe të afateve të përgatitjes e raportimit nga administratorët ose pronarët e pyjeve”,</w:t>
      </w:r>
      <w:r>
        <w:rPr>
          <w:rFonts w:ascii="Times New Roman" w:hAnsi="Times New Roman" w:cs="Times New Roman"/>
          <w:color w:val="000000"/>
          <w:sz w:val="24"/>
          <w:szCs w:val="24"/>
          <w:lang w:val="sq-AL" w:eastAsia="sq-AL"/>
        </w:rPr>
        <w:t xml:space="preserve"> përcakton </w:t>
      </w:r>
      <w:r w:rsidRPr="001D2A0A">
        <w:rPr>
          <w:rFonts w:ascii="Times New Roman" w:hAnsi="Times New Roman" w:cs="Times New Roman"/>
          <w:sz w:val="24"/>
          <w:szCs w:val="24"/>
        </w:rPr>
        <w:t>Agjenci</w:t>
      </w:r>
      <w:r>
        <w:rPr>
          <w:rFonts w:ascii="Times New Roman" w:hAnsi="Times New Roman" w:cs="Times New Roman"/>
          <w:sz w:val="24"/>
          <w:szCs w:val="24"/>
        </w:rPr>
        <w:t>n</w:t>
      </w:r>
      <w:r w:rsidRPr="001D2A0A">
        <w:rPr>
          <w:rFonts w:ascii="Times New Roman" w:hAnsi="Times New Roman" w:cs="Times New Roman"/>
          <w:sz w:val="24"/>
          <w:szCs w:val="24"/>
        </w:rPr>
        <w:t>ë Kombëtare të Pyjeve</w:t>
      </w:r>
      <w:r w:rsidR="004A6FC9">
        <w:rPr>
          <w:rFonts w:ascii="Times New Roman" w:hAnsi="Times New Roman" w:cs="Times New Roman"/>
          <w:sz w:val="24"/>
          <w:szCs w:val="24"/>
        </w:rPr>
        <w:t xml:space="preserve"> </w:t>
      </w:r>
      <w:r w:rsidR="004A6FC9">
        <w:rPr>
          <w:rFonts w:ascii="Times New Roman" w:hAnsi="Times New Roman" w:cs="Times New Roman"/>
          <w:color w:val="000000"/>
          <w:sz w:val="24"/>
          <w:szCs w:val="24"/>
          <w:lang w:val="sq-AL" w:eastAsia="sq-AL"/>
        </w:rPr>
        <w:t>(AKP)</w:t>
      </w:r>
      <w:r>
        <w:rPr>
          <w:rFonts w:ascii="Times New Roman" w:hAnsi="Times New Roman" w:cs="Times New Roman"/>
          <w:color w:val="000000"/>
          <w:sz w:val="24"/>
          <w:szCs w:val="24"/>
          <w:lang w:val="sq-AL" w:eastAsia="sq-AL"/>
        </w:rPr>
        <w:t xml:space="preserve"> si </w:t>
      </w:r>
      <w:r w:rsidRPr="00D83944">
        <w:rPr>
          <w:rFonts w:ascii="Times New Roman" w:hAnsi="Times New Roman" w:cs="Times New Roman"/>
          <w:color w:val="000000"/>
          <w:sz w:val="24"/>
          <w:szCs w:val="24"/>
          <w:lang w:val="sq-AL" w:eastAsia="sq-AL"/>
        </w:rPr>
        <w:t>institucion p</w:t>
      </w:r>
      <w:r>
        <w:rPr>
          <w:rFonts w:ascii="Times New Roman" w:hAnsi="Times New Roman" w:cs="Times New Roman"/>
          <w:color w:val="000000"/>
          <w:sz w:val="24"/>
          <w:szCs w:val="24"/>
          <w:lang w:val="sq-AL" w:eastAsia="sq-AL"/>
        </w:rPr>
        <w:t>ë</w:t>
      </w:r>
      <w:r w:rsidRPr="00D83944">
        <w:rPr>
          <w:rFonts w:ascii="Times New Roman" w:hAnsi="Times New Roman" w:cs="Times New Roman"/>
          <w:color w:val="000000"/>
          <w:sz w:val="24"/>
          <w:szCs w:val="24"/>
          <w:lang w:val="sq-AL" w:eastAsia="sq-AL"/>
        </w:rPr>
        <w:t>rgjegj</w:t>
      </w:r>
      <w:r>
        <w:rPr>
          <w:rFonts w:ascii="Times New Roman" w:hAnsi="Times New Roman" w:cs="Times New Roman"/>
          <w:color w:val="000000"/>
          <w:sz w:val="24"/>
          <w:szCs w:val="24"/>
          <w:lang w:val="sq-AL" w:eastAsia="sq-AL"/>
        </w:rPr>
        <w:t>ë</w:t>
      </w:r>
      <w:r w:rsidRPr="00D83944">
        <w:rPr>
          <w:rFonts w:ascii="Times New Roman" w:hAnsi="Times New Roman" w:cs="Times New Roman"/>
          <w:color w:val="000000"/>
          <w:sz w:val="24"/>
          <w:szCs w:val="24"/>
          <w:lang w:val="sq-AL" w:eastAsia="sq-AL"/>
        </w:rPr>
        <w:t>s p</w:t>
      </w:r>
      <w:r>
        <w:rPr>
          <w:rFonts w:ascii="Times New Roman" w:hAnsi="Times New Roman" w:cs="Times New Roman"/>
          <w:color w:val="000000"/>
          <w:sz w:val="24"/>
          <w:szCs w:val="24"/>
          <w:lang w:val="sq-AL" w:eastAsia="sq-AL"/>
        </w:rPr>
        <w:t>ë</w:t>
      </w:r>
      <w:r w:rsidRPr="00D83944">
        <w:rPr>
          <w:rFonts w:ascii="Times New Roman" w:hAnsi="Times New Roman" w:cs="Times New Roman"/>
          <w:color w:val="000000"/>
          <w:sz w:val="24"/>
          <w:szCs w:val="24"/>
          <w:lang w:val="sq-AL" w:eastAsia="sq-AL"/>
        </w:rPr>
        <w:t>r monitorimin dhe raportimin</w:t>
      </w:r>
      <w:r>
        <w:rPr>
          <w:rFonts w:ascii="Times New Roman" w:hAnsi="Times New Roman" w:cs="Times New Roman"/>
          <w:color w:val="000000"/>
          <w:sz w:val="24"/>
          <w:szCs w:val="24"/>
          <w:lang w:val="sq-AL" w:eastAsia="sq-AL"/>
        </w:rPr>
        <w:t>.</w:t>
      </w:r>
      <w:r w:rsidR="004A6FC9">
        <w:rPr>
          <w:rFonts w:ascii="Times New Roman" w:hAnsi="Times New Roman" w:cs="Times New Roman"/>
          <w:color w:val="000000"/>
          <w:sz w:val="24"/>
          <w:szCs w:val="24"/>
          <w:lang w:val="sq-AL" w:eastAsia="sq-AL"/>
        </w:rPr>
        <w:t xml:space="preserve"> AKP harton programin e monitorimit të treguesve pyjor që janë përfshirë në PKMM 2025.</w:t>
      </w:r>
    </w:p>
    <w:p w:rsidR="00B02323" w:rsidRPr="002D3744" w:rsidRDefault="00B02323" w:rsidP="002D3744">
      <w:pPr>
        <w:spacing w:after="0" w:line="240" w:lineRule="auto"/>
        <w:jc w:val="both"/>
        <w:rPr>
          <w:rFonts w:ascii="Times New Roman" w:hAnsi="Times New Roman" w:cs="Times New Roman"/>
          <w:sz w:val="24"/>
          <w:szCs w:val="24"/>
        </w:rPr>
      </w:pPr>
    </w:p>
    <w:p w:rsidR="001E223F" w:rsidRPr="00CD333C" w:rsidRDefault="00F9204F" w:rsidP="006F257B">
      <w:pPr>
        <w:tabs>
          <w:tab w:val="left" w:pos="1125"/>
        </w:tabs>
        <w:jc w:val="both"/>
        <w:rPr>
          <w:rFonts w:ascii="Times New Roman" w:hAnsi="Times New Roman" w:cs="Times New Roman"/>
          <w:b/>
          <w:sz w:val="24"/>
          <w:szCs w:val="24"/>
        </w:rPr>
      </w:pPr>
      <w:r w:rsidRPr="00CD333C">
        <w:rPr>
          <w:rFonts w:ascii="Times New Roman" w:hAnsi="Times New Roman" w:cs="Times New Roman"/>
          <w:b/>
          <w:sz w:val="24"/>
          <w:szCs w:val="24"/>
        </w:rPr>
        <w:t>7</w:t>
      </w:r>
      <w:r w:rsidR="00E3012B" w:rsidRPr="00CD333C">
        <w:rPr>
          <w:rFonts w:ascii="Times New Roman" w:hAnsi="Times New Roman" w:cs="Times New Roman"/>
          <w:b/>
          <w:sz w:val="24"/>
          <w:szCs w:val="24"/>
        </w:rPr>
        <w:t xml:space="preserve">.2 </w:t>
      </w:r>
      <w:r w:rsidR="00CD333C" w:rsidRPr="00CD333C">
        <w:rPr>
          <w:rFonts w:ascii="Times New Roman" w:hAnsi="Times New Roman" w:cs="Times New Roman"/>
          <w:b/>
          <w:sz w:val="24"/>
          <w:szCs w:val="24"/>
        </w:rPr>
        <w:t>Monitorimi për biodiversitetin dhe pyjet</w:t>
      </w:r>
    </w:p>
    <w:p w:rsidR="004E72D3" w:rsidRDefault="004E72D3" w:rsidP="009658A8">
      <w:pPr>
        <w:tabs>
          <w:tab w:val="left" w:pos="1125"/>
        </w:tabs>
        <w:spacing w:after="0" w:line="240" w:lineRule="auto"/>
        <w:jc w:val="both"/>
        <w:rPr>
          <w:rFonts w:ascii="Times New Roman" w:hAnsi="Times New Roman" w:cs="Times New Roman"/>
          <w:b/>
          <w:i/>
          <w:sz w:val="24"/>
          <w:szCs w:val="24"/>
        </w:rPr>
      </w:pPr>
      <w:r w:rsidRPr="004E72D3">
        <w:rPr>
          <w:rFonts w:ascii="Times New Roman" w:eastAsia="Calibri" w:hAnsi="Times New Roman" w:cs="Times New Roman"/>
          <w:sz w:val="24"/>
          <w:lang w:val="sq-AL"/>
        </w:rPr>
        <w:t>Sipërfaqja pyjore në Shqipëri është rreth 1.3 milion ha, duke zënë rreth 45.6% të sipërfaqes së vendit, sipërfaqja e kullotave 0.5 milion ha, duke zënë rrethe 19.1.% të sipërfaqes së vëndit. Kjo shifër është relativisht mesatare krahasuar me vendet e tjera të rajonit. Volumi i lëndës drusore i përllogaritur është rreth 57.7 milion m3. Në vitet e fundit, pyjet kanë zënë një vend gjithmonë në rritje në axhendën politike dhe prioritetet e qeverisjes, duke kuptuar rëndësinë e pyjeve për cilësinë e jetës, zhvillimin ekonomik dhe shoqëror të vendit dhe ekuilibrat natyror</w:t>
      </w:r>
      <w:r>
        <w:rPr>
          <w:rFonts w:ascii="Times New Roman" w:eastAsia="Calibri" w:hAnsi="Times New Roman" w:cs="Times New Roman"/>
          <w:sz w:val="24"/>
          <w:lang w:val="sq-AL"/>
        </w:rPr>
        <w:t>.</w:t>
      </w:r>
    </w:p>
    <w:p w:rsidR="009658A8" w:rsidRDefault="009658A8" w:rsidP="004E72D3">
      <w:pPr>
        <w:spacing w:after="0" w:line="240" w:lineRule="auto"/>
        <w:jc w:val="both"/>
        <w:rPr>
          <w:rFonts w:ascii="Times New Roman" w:eastAsia="Calibri" w:hAnsi="Times New Roman" w:cs="Times New Roman"/>
          <w:sz w:val="24"/>
          <w:szCs w:val="24"/>
          <w:lang w:val="sq-AL"/>
        </w:rPr>
      </w:pPr>
    </w:p>
    <w:p w:rsidR="004E72D3" w:rsidRPr="004E72D3" w:rsidRDefault="004E72D3" w:rsidP="004E72D3">
      <w:pPr>
        <w:spacing w:after="0" w:line="240" w:lineRule="auto"/>
        <w:jc w:val="both"/>
        <w:rPr>
          <w:rFonts w:ascii="Times New Roman" w:eastAsia="Calibri" w:hAnsi="Times New Roman" w:cs="Times New Roman"/>
          <w:sz w:val="24"/>
          <w:szCs w:val="24"/>
          <w:lang w:val="sq-AL"/>
        </w:rPr>
      </w:pPr>
      <w:r w:rsidRPr="004E72D3">
        <w:rPr>
          <w:rFonts w:ascii="Times New Roman" w:eastAsia="Calibri" w:hAnsi="Times New Roman" w:cs="Times New Roman"/>
          <w:sz w:val="24"/>
          <w:szCs w:val="24"/>
          <w:lang w:val="sq-AL"/>
        </w:rPr>
        <w:t>Monitorimi është instrumenti i mbikëqyrjes në mënyrë të vazhdueshme të gjendjes, ndryshimeve, trusnisë ndaj pasurive natyrore, vlerësimi i ndryshimeve për pyjet dhe kullotave, në sipërfaqe dhe vëllim, mbrojtja nga dëmtimet e shkaktuara nga fenomene të ndryshme, mbikëqyrja e ndotjes së ambjentit nga shkarkimet urbane, industriale, bujqësore, nga shkarkimet e lëngëta, të ngurta, të gazta etj.</w:t>
      </w:r>
    </w:p>
    <w:p w:rsidR="004E72D3" w:rsidRDefault="004E72D3" w:rsidP="004E72D3">
      <w:pPr>
        <w:spacing w:after="0" w:line="240" w:lineRule="auto"/>
        <w:jc w:val="both"/>
        <w:rPr>
          <w:rFonts w:ascii="Times New Roman" w:eastAsia="Calibri" w:hAnsi="Times New Roman" w:cs="Times New Roman"/>
          <w:sz w:val="24"/>
          <w:szCs w:val="24"/>
          <w:lang w:val="sq-AL"/>
        </w:rPr>
      </w:pPr>
      <w:r w:rsidRPr="004E72D3">
        <w:rPr>
          <w:rFonts w:ascii="Times New Roman" w:eastAsia="Calibri" w:hAnsi="Times New Roman" w:cs="Times New Roman"/>
          <w:sz w:val="24"/>
          <w:szCs w:val="24"/>
          <w:lang w:val="sq-AL"/>
        </w:rPr>
        <w:t xml:space="preserve">Montorimi synon në mbledhjen e të dhënave për të vlerësuar gjendjen, përcaktimi i rolit që luajën faktorët objektivë dhe subjektivë vlerësimin e prirjeve natyrore në ndryshimet që mundet të ndodhin. Monitorimi kryhet sipas disa kritereve shkencore përsa i përket vrojtimeve, mbledhjes dhe analizës së mostrave duke përdorur një monitories (mbikëqyrës, vëzhgues) një aparat matës dhe një metodikë të caktuar, e cila si rregull nuk ndikon nëgjendjen apo në dukurinë që mbikëqyret. </w:t>
      </w:r>
    </w:p>
    <w:p w:rsidR="004E72D3" w:rsidRDefault="004E72D3" w:rsidP="004E72D3">
      <w:pPr>
        <w:spacing w:after="0" w:line="240" w:lineRule="auto"/>
        <w:jc w:val="both"/>
        <w:rPr>
          <w:rFonts w:ascii="Times New Roman" w:eastAsia="Calibri" w:hAnsi="Times New Roman" w:cs="Times New Roman"/>
          <w:sz w:val="24"/>
          <w:szCs w:val="24"/>
          <w:lang w:val="sq-AL"/>
        </w:rPr>
      </w:pPr>
    </w:p>
    <w:p w:rsidR="004E72D3" w:rsidRPr="004E72D3" w:rsidRDefault="004E72D3" w:rsidP="004E72D3">
      <w:pPr>
        <w:spacing w:after="0" w:line="240" w:lineRule="auto"/>
        <w:jc w:val="both"/>
        <w:rPr>
          <w:rFonts w:ascii="Times New Roman" w:eastAsia="Calibri" w:hAnsi="Times New Roman" w:cs="Times New Roman"/>
          <w:sz w:val="24"/>
          <w:szCs w:val="24"/>
          <w:lang w:val="sq-AL"/>
        </w:rPr>
      </w:pPr>
      <w:r w:rsidRPr="004E72D3">
        <w:rPr>
          <w:rFonts w:ascii="Times New Roman" w:eastAsia="Calibri" w:hAnsi="Times New Roman" w:cs="Times New Roman"/>
          <w:sz w:val="24"/>
          <w:szCs w:val="24"/>
          <w:lang w:val="sq-AL"/>
        </w:rPr>
        <w:t xml:space="preserve">Secili nga stacionet e monitorimit është i lidhur me një grup të parametrave që maten dhe analizohen, në bazën e të cilave treguesit mjedisorë të gjëndjes, trysnisë dhe ndikimit duhen llogaritur, vlerësuar dhe përcaktuar sipas metodologjive për secilin tregues të matur. Përcaktimi i treguesve mjedisorë është bërë në bazë të vlerësimit të fizibilitetit të tyre, rëndësisë për kushtet specifike të vendit dhe në radhë të parë për rëndësinë e dhënë nga Direktivat dhe legjislacioni i BE-së. Sistemi i monitorimit është grumbullimi sistematik i informacionit që mundëson grupet e interesuara për të vlerësuar ose kontrolluar nëse një nisëm është në rrugën e duhur për arritjen e objektivave të përcaktuara. </w:t>
      </w:r>
    </w:p>
    <w:p w:rsidR="004E72D3" w:rsidRDefault="004E72D3" w:rsidP="006F257B">
      <w:pPr>
        <w:tabs>
          <w:tab w:val="left" w:pos="1125"/>
        </w:tabs>
        <w:jc w:val="both"/>
        <w:rPr>
          <w:rFonts w:ascii="Times New Roman" w:hAnsi="Times New Roman" w:cs="Times New Roman"/>
          <w:b/>
          <w:i/>
          <w:sz w:val="24"/>
          <w:szCs w:val="24"/>
        </w:rPr>
      </w:pPr>
    </w:p>
    <w:p w:rsidR="00E3012B" w:rsidRPr="00CD333C" w:rsidRDefault="00CD333C" w:rsidP="006F257B">
      <w:pPr>
        <w:tabs>
          <w:tab w:val="left" w:pos="1125"/>
        </w:tabs>
        <w:jc w:val="both"/>
        <w:rPr>
          <w:rFonts w:ascii="Times New Roman" w:hAnsi="Times New Roman" w:cs="Times New Roman"/>
          <w:b/>
          <w:i/>
          <w:sz w:val="24"/>
          <w:szCs w:val="24"/>
        </w:rPr>
      </w:pPr>
      <w:r w:rsidRPr="00CD333C">
        <w:rPr>
          <w:rFonts w:ascii="Times New Roman" w:hAnsi="Times New Roman" w:cs="Times New Roman"/>
          <w:b/>
          <w:i/>
          <w:sz w:val="24"/>
          <w:szCs w:val="24"/>
        </w:rPr>
        <w:t xml:space="preserve">7.2.1 Programi i monitorimit </w:t>
      </w:r>
    </w:p>
    <w:p w:rsidR="00E3012B" w:rsidRPr="00CD333C" w:rsidRDefault="00CD333C" w:rsidP="006F257B">
      <w:pPr>
        <w:tabs>
          <w:tab w:val="left" w:pos="1125"/>
        </w:tabs>
        <w:jc w:val="both"/>
        <w:rPr>
          <w:rFonts w:ascii="Times New Roman" w:hAnsi="Times New Roman" w:cs="Times New Roman"/>
        </w:rPr>
      </w:pPr>
      <w:r w:rsidRPr="00CD333C">
        <w:rPr>
          <w:rFonts w:ascii="Times New Roman" w:hAnsi="Times New Roman" w:cs="Times New Roman"/>
        </w:rPr>
        <w:t>Tabela 2</w:t>
      </w:r>
      <w:r w:rsidR="00503EFA">
        <w:rPr>
          <w:rFonts w:ascii="Times New Roman" w:hAnsi="Times New Roman" w:cs="Times New Roman"/>
        </w:rPr>
        <w:t>2</w:t>
      </w:r>
      <w:r>
        <w:rPr>
          <w:rFonts w:ascii="Times New Roman" w:hAnsi="Times New Roman" w:cs="Times New Roman"/>
        </w:rPr>
        <w:t>.</w:t>
      </w:r>
      <w:r w:rsidRPr="00CD333C">
        <w:rPr>
          <w:rFonts w:ascii="Times New Roman" w:hAnsi="Times New Roman" w:cs="Times New Roman"/>
        </w:rPr>
        <w:t xml:space="preserve"> </w:t>
      </w:r>
      <w:r>
        <w:rPr>
          <w:rFonts w:ascii="Times New Roman" w:hAnsi="Times New Roman" w:cs="Times New Roman"/>
        </w:rPr>
        <w:t>P</w:t>
      </w:r>
      <w:r w:rsidRPr="00CD333C">
        <w:rPr>
          <w:rFonts w:ascii="Times New Roman" w:hAnsi="Times New Roman" w:cs="Times New Roman"/>
        </w:rPr>
        <w:t xml:space="preserve">rogrami </w:t>
      </w:r>
      <w:r>
        <w:rPr>
          <w:rFonts w:ascii="Times New Roman" w:hAnsi="Times New Roman" w:cs="Times New Roman"/>
        </w:rPr>
        <w:t>i</w:t>
      </w:r>
      <w:r w:rsidRPr="00CD333C">
        <w:rPr>
          <w:rFonts w:ascii="Times New Roman" w:hAnsi="Times New Roman" w:cs="Times New Roman"/>
        </w:rPr>
        <w:t xml:space="preserve"> monitorimit </w:t>
      </w:r>
      <w:r w:rsidRPr="00CD333C">
        <w:rPr>
          <w:rFonts w:ascii="Times New Roman" w:hAnsi="Times New Roman" w:cs="Times New Roman"/>
          <w:sz w:val="24"/>
          <w:szCs w:val="24"/>
        </w:rPr>
        <w:t>p</w:t>
      </w:r>
      <w:r w:rsidR="008B043C">
        <w:rPr>
          <w:rFonts w:ascii="Times New Roman" w:hAnsi="Times New Roman" w:cs="Times New Roman"/>
          <w:sz w:val="24"/>
          <w:szCs w:val="24"/>
        </w:rPr>
        <w:t>ë</w:t>
      </w:r>
      <w:r w:rsidRPr="00CD333C">
        <w:rPr>
          <w:rFonts w:ascii="Times New Roman" w:hAnsi="Times New Roman" w:cs="Times New Roman"/>
          <w:sz w:val="24"/>
          <w:szCs w:val="24"/>
        </w:rPr>
        <w:t>r biodiversitetin dhe pyjet</w:t>
      </w:r>
    </w:p>
    <w:tbl>
      <w:tblPr>
        <w:tblStyle w:val="TableGrid"/>
        <w:tblW w:w="10754" w:type="dxa"/>
        <w:tblInd w:w="-545" w:type="dxa"/>
        <w:tblLook w:val="04A0" w:firstRow="1" w:lastRow="0" w:firstColumn="1" w:lastColumn="0" w:noHBand="0" w:noVBand="1"/>
      </w:tblPr>
      <w:tblGrid>
        <w:gridCol w:w="1398"/>
        <w:gridCol w:w="2109"/>
        <w:gridCol w:w="1582"/>
        <w:gridCol w:w="1307"/>
        <w:gridCol w:w="1612"/>
        <w:gridCol w:w="1491"/>
        <w:gridCol w:w="1255"/>
      </w:tblGrid>
      <w:tr w:rsidR="00CD41EF" w:rsidRPr="00CD41EF" w:rsidTr="00323844">
        <w:trPr>
          <w:trHeight w:val="968"/>
        </w:trPr>
        <w:tc>
          <w:tcPr>
            <w:tcW w:w="1398" w:type="dxa"/>
            <w:shd w:val="clear" w:color="auto" w:fill="D5DCE4"/>
          </w:tcPr>
          <w:p w:rsidR="00CD41EF" w:rsidRPr="00CD41EF" w:rsidRDefault="00CD41EF" w:rsidP="00CD41EF">
            <w:pPr>
              <w:jc w:val="center"/>
              <w:rPr>
                <w:rFonts w:ascii="Verdana" w:hAnsi="Verdana" w:cs="Times New Roman"/>
                <w:b/>
                <w:sz w:val="16"/>
                <w:szCs w:val="16"/>
              </w:rPr>
            </w:pPr>
          </w:p>
          <w:p w:rsidR="00CD41EF" w:rsidRPr="00CD41EF" w:rsidRDefault="00CD41EF" w:rsidP="00CD41EF">
            <w:pPr>
              <w:rPr>
                <w:rFonts w:ascii="Calibri" w:hAnsi="Calibri" w:cs="Times New Roman"/>
              </w:rPr>
            </w:pPr>
            <w:r w:rsidRPr="00CD41EF">
              <w:rPr>
                <w:rFonts w:ascii="Verdana" w:hAnsi="Verdana" w:cs="Times New Roman"/>
                <w:b/>
                <w:sz w:val="16"/>
                <w:szCs w:val="16"/>
              </w:rPr>
              <w:t>Klasifikimi</w:t>
            </w:r>
          </w:p>
        </w:tc>
        <w:tc>
          <w:tcPr>
            <w:tcW w:w="2109" w:type="dxa"/>
            <w:shd w:val="clear" w:color="auto" w:fill="D5DCE4"/>
          </w:tcPr>
          <w:p w:rsidR="00CD41EF" w:rsidRPr="00CD41EF" w:rsidRDefault="00CD41EF" w:rsidP="00CD41EF">
            <w:pPr>
              <w:rPr>
                <w:rFonts w:ascii="Verdana" w:hAnsi="Verdana" w:cs="Times New Roman"/>
                <w:b/>
                <w:sz w:val="16"/>
                <w:szCs w:val="16"/>
              </w:rPr>
            </w:pPr>
          </w:p>
          <w:p w:rsidR="00CD41EF" w:rsidRPr="00CD41EF" w:rsidRDefault="00CD41EF" w:rsidP="00CD41EF">
            <w:pPr>
              <w:rPr>
                <w:rFonts w:ascii="Verdana" w:hAnsi="Verdana" w:cs="Times New Roman"/>
                <w:b/>
                <w:sz w:val="16"/>
                <w:szCs w:val="16"/>
              </w:rPr>
            </w:pPr>
            <w:r w:rsidRPr="00CD41EF">
              <w:rPr>
                <w:rFonts w:ascii="Verdana" w:hAnsi="Verdana" w:cs="Times New Roman"/>
                <w:b/>
                <w:sz w:val="16"/>
                <w:szCs w:val="16"/>
              </w:rPr>
              <w:t>Emri</w:t>
            </w:r>
          </w:p>
          <w:p w:rsidR="00CD41EF" w:rsidRPr="00CD41EF" w:rsidRDefault="00CD41EF" w:rsidP="00CD41EF">
            <w:pPr>
              <w:rPr>
                <w:rFonts w:ascii="Calibri" w:hAnsi="Calibri" w:cs="Times New Roman"/>
              </w:rPr>
            </w:pPr>
            <w:r w:rsidRPr="00CD41EF">
              <w:rPr>
                <w:rFonts w:ascii="Verdana" w:hAnsi="Verdana" w:cs="Times New Roman"/>
                <w:b/>
                <w:sz w:val="16"/>
                <w:szCs w:val="16"/>
              </w:rPr>
              <w:t>(treguesi mjedisor)</w:t>
            </w:r>
          </w:p>
        </w:tc>
        <w:tc>
          <w:tcPr>
            <w:tcW w:w="1582" w:type="dxa"/>
            <w:shd w:val="clear" w:color="auto" w:fill="D5DCE4"/>
          </w:tcPr>
          <w:p w:rsidR="00CD41EF" w:rsidRPr="00CD41EF" w:rsidRDefault="00CD41EF" w:rsidP="00CD41EF">
            <w:pPr>
              <w:rPr>
                <w:rFonts w:ascii="Verdana" w:hAnsi="Verdana" w:cs="Times New Roman"/>
                <w:b/>
                <w:sz w:val="16"/>
                <w:szCs w:val="16"/>
              </w:rPr>
            </w:pPr>
          </w:p>
          <w:p w:rsidR="00CD41EF" w:rsidRPr="00CD41EF" w:rsidRDefault="00CD41EF" w:rsidP="00CD41EF">
            <w:pPr>
              <w:rPr>
                <w:rFonts w:ascii="Calibri" w:hAnsi="Calibri" w:cs="Times New Roman"/>
              </w:rPr>
            </w:pPr>
            <w:r w:rsidRPr="00CD41EF">
              <w:rPr>
                <w:rFonts w:ascii="Verdana" w:hAnsi="Verdana" w:cs="Times New Roman"/>
                <w:b/>
                <w:sz w:val="16"/>
                <w:szCs w:val="16"/>
              </w:rPr>
              <w:t>Vendi i kampionimit</w:t>
            </w:r>
          </w:p>
        </w:tc>
        <w:tc>
          <w:tcPr>
            <w:tcW w:w="1307" w:type="dxa"/>
            <w:shd w:val="clear" w:color="auto" w:fill="D5DCE4"/>
          </w:tcPr>
          <w:p w:rsidR="00CD41EF" w:rsidRPr="00CD41EF" w:rsidRDefault="00CD41EF" w:rsidP="00CD41EF">
            <w:pPr>
              <w:rPr>
                <w:rFonts w:ascii="Verdana" w:hAnsi="Verdana" w:cs="Times New Roman"/>
                <w:b/>
                <w:sz w:val="16"/>
                <w:szCs w:val="16"/>
              </w:rPr>
            </w:pPr>
          </w:p>
          <w:p w:rsidR="00CD41EF" w:rsidRPr="00CD41EF" w:rsidRDefault="00CD41EF" w:rsidP="00CD41EF">
            <w:pPr>
              <w:rPr>
                <w:rFonts w:ascii="Calibri" w:hAnsi="Calibri" w:cs="Times New Roman"/>
              </w:rPr>
            </w:pPr>
            <w:r w:rsidRPr="00CD41EF">
              <w:rPr>
                <w:rFonts w:ascii="Verdana" w:hAnsi="Verdana" w:cs="Times New Roman"/>
                <w:b/>
                <w:sz w:val="16"/>
                <w:szCs w:val="16"/>
              </w:rPr>
              <w:t>Shpeshtësia</w:t>
            </w:r>
          </w:p>
        </w:tc>
        <w:tc>
          <w:tcPr>
            <w:tcW w:w="1612" w:type="dxa"/>
            <w:shd w:val="clear" w:color="auto" w:fill="D5DCE4"/>
          </w:tcPr>
          <w:p w:rsidR="00CD41EF" w:rsidRPr="00CD41EF" w:rsidRDefault="00CD41EF" w:rsidP="00CD41EF">
            <w:pPr>
              <w:rPr>
                <w:rFonts w:ascii="Verdana" w:hAnsi="Verdana" w:cs="Times New Roman"/>
                <w:b/>
                <w:sz w:val="16"/>
                <w:szCs w:val="16"/>
              </w:rPr>
            </w:pPr>
          </w:p>
          <w:p w:rsidR="00CD41EF" w:rsidRPr="00CD41EF" w:rsidRDefault="00CD41EF" w:rsidP="00CD41EF">
            <w:pPr>
              <w:rPr>
                <w:rFonts w:ascii="Calibri" w:hAnsi="Calibri" w:cs="Times New Roman"/>
              </w:rPr>
            </w:pPr>
            <w:r w:rsidRPr="00CD41EF">
              <w:rPr>
                <w:rFonts w:ascii="Verdana" w:hAnsi="Verdana" w:cs="Times New Roman"/>
                <w:b/>
                <w:sz w:val="16"/>
                <w:szCs w:val="16"/>
              </w:rPr>
              <w:t>Përpunimi dhe paraqitja e të dhënave</w:t>
            </w:r>
          </w:p>
        </w:tc>
        <w:tc>
          <w:tcPr>
            <w:tcW w:w="1491" w:type="dxa"/>
            <w:shd w:val="clear" w:color="auto" w:fill="D5DCE4"/>
          </w:tcPr>
          <w:p w:rsidR="00CD41EF" w:rsidRPr="00CD41EF" w:rsidRDefault="00CD41EF" w:rsidP="00CD41EF">
            <w:pPr>
              <w:rPr>
                <w:rFonts w:ascii="Verdana" w:hAnsi="Verdana" w:cs="Times New Roman"/>
                <w:b/>
                <w:sz w:val="16"/>
                <w:szCs w:val="16"/>
              </w:rPr>
            </w:pPr>
          </w:p>
          <w:p w:rsidR="00CD41EF" w:rsidRPr="00CD41EF" w:rsidRDefault="00CD41EF" w:rsidP="00CD41EF">
            <w:pPr>
              <w:rPr>
                <w:rFonts w:ascii="Calibri" w:hAnsi="Calibri" w:cs="Times New Roman"/>
              </w:rPr>
            </w:pPr>
            <w:r w:rsidRPr="00CD41EF">
              <w:rPr>
                <w:rFonts w:ascii="Verdana" w:hAnsi="Verdana" w:cs="Times New Roman"/>
                <w:b/>
                <w:sz w:val="16"/>
                <w:szCs w:val="16"/>
              </w:rPr>
              <w:t>Institucioni përgjegjës për monitorimin</w:t>
            </w:r>
          </w:p>
        </w:tc>
        <w:tc>
          <w:tcPr>
            <w:tcW w:w="1255" w:type="dxa"/>
            <w:shd w:val="clear" w:color="auto" w:fill="D5DCE4"/>
          </w:tcPr>
          <w:p w:rsidR="00CD41EF" w:rsidRPr="00CD41EF" w:rsidRDefault="00CD41EF" w:rsidP="00CD41EF">
            <w:pPr>
              <w:rPr>
                <w:rFonts w:ascii="Verdana" w:hAnsi="Verdana" w:cs="Times New Roman"/>
                <w:b/>
                <w:sz w:val="16"/>
                <w:szCs w:val="16"/>
              </w:rPr>
            </w:pPr>
          </w:p>
          <w:p w:rsidR="00CD41EF" w:rsidRPr="00CD41EF" w:rsidRDefault="00CD41EF" w:rsidP="00CD41EF">
            <w:pPr>
              <w:rPr>
                <w:rFonts w:ascii="Calibri" w:hAnsi="Calibri" w:cs="Times New Roman"/>
              </w:rPr>
            </w:pPr>
            <w:r w:rsidRPr="00CD41EF">
              <w:rPr>
                <w:rFonts w:ascii="Verdana" w:hAnsi="Verdana" w:cs="Times New Roman"/>
                <w:b/>
                <w:sz w:val="16"/>
                <w:szCs w:val="16"/>
              </w:rPr>
              <w:t>Institucioni përgjegjës për regjistrim</w:t>
            </w:r>
          </w:p>
        </w:tc>
      </w:tr>
      <w:tr w:rsidR="00CD41EF" w:rsidRPr="00CD41EF" w:rsidTr="00323844">
        <w:trPr>
          <w:trHeight w:val="272"/>
        </w:trPr>
        <w:tc>
          <w:tcPr>
            <w:tcW w:w="1398" w:type="dxa"/>
          </w:tcPr>
          <w:p w:rsidR="00CD41EF" w:rsidRPr="00CD41EF" w:rsidRDefault="00CD41EF" w:rsidP="00CD41EF">
            <w:pPr>
              <w:rPr>
                <w:rFonts w:ascii="Calibri" w:hAnsi="Calibri" w:cs="Times New Roman"/>
              </w:rPr>
            </w:pPr>
          </w:p>
        </w:tc>
        <w:tc>
          <w:tcPr>
            <w:tcW w:w="9356" w:type="dxa"/>
            <w:gridSpan w:val="6"/>
          </w:tcPr>
          <w:p w:rsidR="00CD41EF" w:rsidRPr="00CD41EF" w:rsidRDefault="00CD41EF" w:rsidP="00CD41EF">
            <w:pPr>
              <w:rPr>
                <w:rFonts w:ascii="Calibri" w:hAnsi="Calibri" w:cs="Times New Roman"/>
              </w:rPr>
            </w:pPr>
            <w:r w:rsidRPr="00CD41EF">
              <w:rPr>
                <w:rFonts w:ascii="Verdana" w:hAnsi="Verdana" w:cs="Times New Roman"/>
                <w:b/>
                <w:sz w:val="16"/>
                <w:szCs w:val="16"/>
              </w:rPr>
              <w:t>B. TREGUESIT MJEDISORË TË GJENDJES</w:t>
            </w:r>
          </w:p>
        </w:tc>
      </w:tr>
      <w:tr w:rsidR="00323844" w:rsidRPr="00CD41EF" w:rsidTr="00323844">
        <w:trPr>
          <w:trHeight w:val="787"/>
        </w:trPr>
        <w:tc>
          <w:tcPr>
            <w:tcW w:w="1398" w:type="dxa"/>
            <w:vMerge w:val="restart"/>
          </w:tcPr>
          <w:p w:rsidR="00323844" w:rsidRPr="00CD41EF" w:rsidRDefault="00323844" w:rsidP="00CD41EF">
            <w:pPr>
              <w:rPr>
                <w:rFonts w:ascii="Calibri" w:hAnsi="Calibri" w:cs="Times New Roman"/>
              </w:rPr>
            </w:pPr>
          </w:p>
          <w:p w:rsidR="00323844" w:rsidRPr="00CD41EF" w:rsidRDefault="00323844" w:rsidP="00CD41EF">
            <w:pPr>
              <w:rPr>
                <w:rFonts w:ascii="Calibri" w:hAnsi="Calibri" w:cs="Times New Roman"/>
              </w:rPr>
            </w:pPr>
          </w:p>
          <w:p w:rsidR="00323844" w:rsidRPr="00CD41EF" w:rsidRDefault="00323844" w:rsidP="00CD41EF">
            <w:pPr>
              <w:rPr>
                <w:rFonts w:ascii="Calibri" w:hAnsi="Calibri" w:cs="Times New Roman"/>
              </w:rPr>
            </w:pPr>
          </w:p>
          <w:p w:rsidR="00323844" w:rsidRPr="00CD41EF" w:rsidRDefault="00323844" w:rsidP="00CD41EF">
            <w:pPr>
              <w:rPr>
                <w:rFonts w:ascii="Calibri" w:hAnsi="Calibri" w:cs="Times New Roman"/>
              </w:rPr>
            </w:pPr>
            <w:r w:rsidRPr="00CD41EF">
              <w:rPr>
                <w:rFonts w:ascii="Calibri" w:hAnsi="Calibri" w:cs="Times New Roman"/>
              </w:rPr>
              <w:lastRenderedPageBreak/>
              <w:t>Biodiversiteti</w:t>
            </w:r>
          </w:p>
          <w:p w:rsidR="00323844" w:rsidRPr="00CD41EF" w:rsidRDefault="00323844" w:rsidP="00CD41EF">
            <w:pPr>
              <w:rPr>
                <w:rFonts w:ascii="Calibri" w:hAnsi="Calibri" w:cs="Times New Roman"/>
              </w:rPr>
            </w:pPr>
          </w:p>
          <w:p w:rsidR="00323844" w:rsidRPr="00CD41EF" w:rsidRDefault="00323844" w:rsidP="00CD41EF">
            <w:pPr>
              <w:rPr>
                <w:rFonts w:ascii="Calibri" w:hAnsi="Calibri" w:cs="Times New Roman"/>
              </w:rPr>
            </w:pPr>
          </w:p>
          <w:p w:rsidR="00323844" w:rsidRPr="00CD41EF" w:rsidRDefault="00323844" w:rsidP="00CD41EF">
            <w:pPr>
              <w:rPr>
                <w:rFonts w:ascii="Calibri" w:hAnsi="Calibri" w:cs="Times New Roman"/>
              </w:rPr>
            </w:pPr>
          </w:p>
          <w:p w:rsidR="00323844" w:rsidRPr="00CD41EF" w:rsidRDefault="00323844" w:rsidP="00CD41EF">
            <w:pPr>
              <w:rPr>
                <w:rFonts w:ascii="Calibri" w:hAnsi="Calibri" w:cs="Times New Roman"/>
              </w:rPr>
            </w:pPr>
          </w:p>
        </w:tc>
        <w:tc>
          <w:tcPr>
            <w:tcW w:w="2109"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rPr>
              <w:lastRenderedPageBreak/>
              <w:t>a) diversiteti gjenetik për bujqësinë dhe blegtorinë</w:t>
            </w:r>
          </w:p>
        </w:tc>
        <w:tc>
          <w:tcPr>
            <w:tcW w:w="1582"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lang w:val="sv-SE"/>
              </w:rPr>
              <w:t xml:space="preserve">Lloje kafshësh  shtëpiake specifike / lloje kulturash </w:t>
            </w:r>
            <w:r w:rsidRPr="00CD41EF">
              <w:rPr>
                <w:rFonts w:ascii="Verdana" w:hAnsi="Verdana" w:cs="Times New Roman"/>
                <w:sz w:val="16"/>
                <w:szCs w:val="16"/>
                <w:lang w:val="sv-SE"/>
              </w:rPr>
              <w:lastRenderedPageBreak/>
              <w:t>bujqësore specifike</w:t>
            </w:r>
          </w:p>
        </w:tc>
        <w:tc>
          <w:tcPr>
            <w:tcW w:w="1307" w:type="dxa"/>
          </w:tcPr>
          <w:p w:rsidR="00323844" w:rsidRPr="00CD41EF" w:rsidRDefault="00323844" w:rsidP="00CD41EF">
            <w:pPr>
              <w:rPr>
                <w:rFonts w:ascii="Calibri" w:hAnsi="Calibri" w:cs="Times New Roman"/>
              </w:rPr>
            </w:pPr>
          </w:p>
        </w:tc>
        <w:tc>
          <w:tcPr>
            <w:tcW w:w="1612" w:type="dxa"/>
            <w:shd w:val="clear" w:color="auto" w:fill="FFFFFF"/>
          </w:tcPr>
          <w:p w:rsidR="00323844" w:rsidRPr="00CD41EF" w:rsidRDefault="00323844" w:rsidP="00CD41EF">
            <w:pPr>
              <w:rPr>
                <w:rFonts w:ascii="Verdana" w:hAnsi="Verdana" w:cs="Times New Roman"/>
                <w:sz w:val="16"/>
                <w:szCs w:val="16"/>
                <w:lang w:val="es-ES"/>
              </w:rPr>
            </w:pPr>
            <w:r w:rsidRPr="00CD41EF">
              <w:rPr>
                <w:rFonts w:ascii="Verdana" w:hAnsi="Verdana" w:cs="Times New Roman"/>
                <w:sz w:val="16"/>
                <w:szCs w:val="16"/>
                <w:lang w:val="es-ES"/>
              </w:rPr>
              <w:t>Përpunimi statistikor</w:t>
            </w:r>
          </w:p>
          <w:p w:rsidR="00323844" w:rsidRPr="00CD41EF" w:rsidRDefault="00323844" w:rsidP="00CD41EF">
            <w:pPr>
              <w:rPr>
                <w:rFonts w:ascii="Calibri" w:hAnsi="Calibri" w:cs="Times New Roman"/>
              </w:rPr>
            </w:pPr>
            <w:r w:rsidRPr="00CD41EF">
              <w:rPr>
                <w:rFonts w:ascii="Verdana" w:hAnsi="Verdana" w:cs="Times New Roman"/>
                <w:sz w:val="16"/>
                <w:szCs w:val="16"/>
                <w:lang w:val="es-ES"/>
              </w:rPr>
              <w:t>Paraqitja tabelare ose grafike</w:t>
            </w:r>
          </w:p>
        </w:tc>
        <w:tc>
          <w:tcPr>
            <w:tcW w:w="1491" w:type="dxa"/>
          </w:tcPr>
          <w:p w:rsidR="00323844" w:rsidRPr="00CD41EF" w:rsidRDefault="00323844" w:rsidP="00CD41EF">
            <w:pPr>
              <w:rPr>
                <w:rFonts w:ascii="Calibri" w:hAnsi="Calibri" w:cs="Times New Roman"/>
              </w:rPr>
            </w:pPr>
            <w:r w:rsidRPr="00CD41EF">
              <w:rPr>
                <w:rFonts w:ascii="Calibri" w:hAnsi="Calibri" w:cs="Times New Roman"/>
              </w:rPr>
              <w:t>MBZHR</w:t>
            </w:r>
          </w:p>
        </w:tc>
        <w:tc>
          <w:tcPr>
            <w:tcW w:w="1255" w:type="dxa"/>
            <w:vMerge w:val="restart"/>
          </w:tcPr>
          <w:p w:rsidR="00323844" w:rsidRPr="00CD41EF" w:rsidRDefault="00323844" w:rsidP="00CD41EF">
            <w:pPr>
              <w:rPr>
                <w:rFonts w:ascii="Calibri" w:hAnsi="Calibri" w:cs="Times New Roman"/>
              </w:rPr>
            </w:pPr>
            <w:r w:rsidRPr="00CD41EF">
              <w:rPr>
                <w:rFonts w:ascii="Calibri" w:hAnsi="Calibri" w:cs="Times New Roman"/>
              </w:rPr>
              <w:t>AKM</w:t>
            </w:r>
          </w:p>
        </w:tc>
      </w:tr>
      <w:tr w:rsidR="00323844" w:rsidRPr="00CD41EF" w:rsidTr="00323844">
        <w:trPr>
          <w:trHeight w:val="787"/>
        </w:trPr>
        <w:tc>
          <w:tcPr>
            <w:tcW w:w="1398" w:type="dxa"/>
            <w:vMerge/>
          </w:tcPr>
          <w:p w:rsidR="00323844" w:rsidRPr="00CD41EF" w:rsidRDefault="00323844" w:rsidP="00CD41EF">
            <w:pPr>
              <w:rPr>
                <w:rFonts w:ascii="Calibri" w:hAnsi="Calibri" w:cs="Times New Roman"/>
              </w:rPr>
            </w:pPr>
          </w:p>
        </w:tc>
        <w:tc>
          <w:tcPr>
            <w:tcW w:w="2109"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rPr>
              <w:t>b) sipërfaqet nën një bujqësi organike</w:t>
            </w:r>
          </w:p>
        </w:tc>
        <w:tc>
          <w:tcPr>
            <w:tcW w:w="1582"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rPr>
              <w:t>Terrene bujqësore</w:t>
            </w:r>
          </w:p>
        </w:tc>
        <w:tc>
          <w:tcPr>
            <w:tcW w:w="1307" w:type="dxa"/>
          </w:tcPr>
          <w:p w:rsidR="00323844" w:rsidRPr="00CD41EF" w:rsidRDefault="00323844" w:rsidP="00CD41EF">
            <w:pPr>
              <w:rPr>
                <w:rFonts w:ascii="Calibri" w:hAnsi="Calibri" w:cs="Times New Roman"/>
              </w:rPr>
            </w:pPr>
          </w:p>
        </w:tc>
        <w:tc>
          <w:tcPr>
            <w:tcW w:w="1612" w:type="dxa"/>
            <w:shd w:val="clear" w:color="auto" w:fill="FFFFFF"/>
          </w:tcPr>
          <w:p w:rsidR="00323844" w:rsidRPr="00CD41EF" w:rsidRDefault="00323844" w:rsidP="00CD41EF">
            <w:pPr>
              <w:rPr>
                <w:rFonts w:ascii="Verdana" w:hAnsi="Verdana" w:cs="Times New Roman"/>
                <w:sz w:val="16"/>
                <w:szCs w:val="16"/>
              </w:rPr>
            </w:pPr>
            <w:r w:rsidRPr="00CD41EF">
              <w:rPr>
                <w:rFonts w:ascii="Verdana" w:hAnsi="Verdana" w:cs="Times New Roman"/>
                <w:sz w:val="16"/>
                <w:szCs w:val="16"/>
              </w:rPr>
              <w:t>Përpunimi statistikor</w:t>
            </w:r>
          </w:p>
          <w:p w:rsidR="00323844" w:rsidRPr="00CD41EF" w:rsidRDefault="00323844" w:rsidP="00CD41EF">
            <w:pPr>
              <w:rPr>
                <w:rFonts w:ascii="Calibri" w:hAnsi="Calibri" w:cs="Times New Roman"/>
              </w:rPr>
            </w:pPr>
            <w:r w:rsidRPr="00CD41EF">
              <w:rPr>
                <w:rFonts w:ascii="Verdana" w:hAnsi="Verdana" w:cs="Times New Roman"/>
                <w:sz w:val="16"/>
                <w:szCs w:val="16"/>
                <w:lang w:val="es-ES"/>
              </w:rPr>
              <w:t>Paraqitja tabelare ose grafike</w:t>
            </w:r>
          </w:p>
        </w:tc>
        <w:tc>
          <w:tcPr>
            <w:tcW w:w="1491" w:type="dxa"/>
          </w:tcPr>
          <w:p w:rsidR="00323844" w:rsidRPr="00CD41EF" w:rsidRDefault="00323844" w:rsidP="00CD41EF">
            <w:pPr>
              <w:rPr>
                <w:rFonts w:ascii="Calibri" w:hAnsi="Calibri" w:cs="Times New Roman"/>
              </w:rPr>
            </w:pPr>
            <w:r w:rsidRPr="00CD41EF">
              <w:rPr>
                <w:rFonts w:ascii="Calibri" w:hAnsi="Calibri" w:cs="Times New Roman"/>
              </w:rPr>
              <w:t>MBZHR</w:t>
            </w:r>
          </w:p>
        </w:tc>
        <w:tc>
          <w:tcPr>
            <w:tcW w:w="1255" w:type="dxa"/>
            <w:vMerge/>
          </w:tcPr>
          <w:p w:rsidR="00323844" w:rsidRPr="00CD41EF" w:rsidRDefault="00323844" w:rsidP="00CD41EF">
            <w:pPr>
              <w:rPr>
                <w:rFonts w:ascii="Calibri" w:hAnsi="Calibri" w:cs="Times New Roman"/>
              </w:rPr>
            </w:pPr>
          </w:p>
        </w:tc>
      </w:tr>
      <w:tr w:rsidR="00F354E1" w:rsidRPr="00CD41EF" w:rsidTr="00323844">
        <w:trPr>
          <w:trHeight w:val="787"/>
        </w:trPr>
        <w:tc>
          <w:tcPr>
            <w:tcW w:w="1398" w:type="dxa"/>
            <w:vMerge/>
          </w:tcPr>
          <w:p w:rsidR="00F354E1" w:rsidRPr="00CD41EF" w:rsidRDefault="00F354E1" w:rsidP="00CD41EF">
            <w:pPr>
              <w:rPr>
                <w:rFonts w:ascii="Calibri" w:hAnsi="Calibri" w:cs="Times New Roman"/>
              </w:rPr>
            </w:pPr>
          </w:p>
        </w:tc>
        <w:tc>
          <w:tcPr>
            <w:tcW w:w="2109" w:type="dxa"/>
            <w:shd w:val="clear" w:color="auto" w:fill="FFFFFF"/>
          </w:tcPr>
          <w:p w:rsidR="00F354E1" w:rsidRPr="00CD41EF" w:rsidRDefault="00F354E1" w:rsidP="00CD41EF">
            <w:pPr>
              <w:rPr>
                <w:rFonts w:ascii="Calibri" w:hAnsi="Calibri" w:cs="Times New Roman"/>
              </w:rPr>
            </w:pPr>
            <w:r w:rsidRPr="00CD41EF">
              <w:rPr>
                <w:rFonts w:ascii="Verdana" w:hAnsi="Verdana" w:cs="Times New Roman"/>
                <w:sz w:val="16"/>
                <w:szCs w:val="16"/>
              </w:rPr>
              <w:t>c) diversiteti i ekosistemeve e habitateve</w:t>
            </w:r>
          </w:p>
        </w:tc>
        <w:tc>
          <w:tcPr>
            <w:tcW w:w="1582" w:type="dxa"/>
            <w:shd w:val="clear" w:color="auto" w:fill="FFFFFF"/>
          </w:tcPr>
          <w:p w:rsidR="00F354E1" w:rsidRPr="00CD41EF" w:rsidRDefault="00F354E1" w:rsidP="00CD41EF">
            <w:pPr>
              <w:rPr>
                <w:rFonts w:ascii="Verdana" w:hAnsi="Verdana" w:cs="Times New Roman"/>
                <w:sz w:val="16"/>
                <w:szCs w:val="16"/>
                <w:lang w:val="sv-SE"/>
              </w:rPr>
            </w:pPr>
            <w:r w:rsidRPr="00CD41EF">
              <w:rPr>
                <w:rFonts w:ascii="Verdana" w:hAnsi="Verdana" w:cs="Times New Roman"/>
                <w:sz w:val="16"/>
                <w:szCs w:val="16"/>
                <w:lang w:val="sv-SE"/>
              </w:rPr>
              <w:t>Terrene dhe ekosisteme specifike</w:t>
            </w:r>
          </w:p>
          <w:p w:rsidR="00F354E1" w:rsidRPr="00CD41EF" w:rsidRDefault="00F354E1" w:rsidP="00CD41EF">
            <w:pPr>
              <w:rPr>
                <w:rFonts w:ascii="Calibri" w:hAnsi="Calibri" w:cs="Times New Roman"/>
              </w:rPr>
            </w:pPr>
          </w:p>
        </w:tc>
        <w:tc>
          <w:tcPr>
            <w:tcW w:w="1307" w:type="dxa"/>
          </w:tcPr>
          <w:p w:rsidR="00F354E1" w:rsidRPr="00CD41EF" w:rsidRDefault="00F354E1" w:rsidP="00CD41EF">
            <w:pPr>
              <w:rPr>
                <w:rFonts w:ascii="Verdana" w:hAnsi="Verdana" w:cs="Times New Roman"/>
                <w:sz w:val="16"/>
                <w:szCs w:val="16"/>
              </w:rPr>
            </w:pPr>
            <w:r w:rsidRPr="00CD41EF">
              <w:rPr>
                <w:rFonts w:ascii="Verdana" w:hAnsi="Verdana" w:cs="Times New Roman"/>
                <w:sz w:val="16"/>
                <w:szCs w:val="16"/>
              </w:rPr>
              <w:t xml:space="preserve">Sipas </w:t>
            </w:r>
          </w:p>
          <w:p w:rsidR="00F354E1" w:rsidRPr="00CD41EF" w:rsidRDefault="00F354E1" w:rsidP="00CD41EF">
            <w:pPr>
              <w:rPr>
                <w:rFonts w:ascii="Calibri" w:hAnsi="Calibri" w:cs="Times New Roman"/>
              </w:rPr>
            </w:pPr>
            <w:r w:rsidRPr="00CD41EF">
              <w:rPr>
                <w:rFonts w:ascii="Verdana" w:hAnsi="Verdana" w:cs="Times New Roman"/>
                <w:sz w:val="16"/>
                <w:szCs w:val="16"/>
              </w:rPr>
              <w:t xml:space="preserve">Programit të Monitorimit </w:t>
            </w:r>
          </w:p>
        </w:tc>
        <w:tc>
          <w:tcPr>
            <w:tcW w:w="1612" w:type="dxa"/>
            <w:shd w:val="clear" w:color="auto" w:fill="FFFFFF"/>
          </w:tcPr>
          <w:p w:rsidR="00F354E1" w:rsidRPr="00CD41EF" w:rsidRDefault="00F354E1" w:rsidP="00CD41EF">
            <w:pPr>
              <w:rPr>
                <w:rFonts w:ascii="Verdana" w:hAnsi="Verdana" w:cs="Times New Roman"/>
                <w:sz w:val="16"/>
                <w:szCs w:val="16"/>
                <w:lang w:val="es-ES"/>
              </w:rPr>
            </w:pPr>
            <w:r w:rsidRPr="00CD41EF">
              <w:rPr>
                <w:rFonts w:ascii="Verdana" w:hAnsi="Verdana" w:cs="Times New Roman"/>
                <w:sz w:val="16"/>
                <w:szCs w:val="16"/>
                <w:lang w:val="es-ES"/>
              </w:rPr>
              <w:t>Indeksi i diversitetit Përpunim statistikor</w:t>
            </w:r>
          </w:p>
          <w:p w:rsidR="00F354E1" w:rsidRPr="00CD41EF" w:rsidRDefault="00F354E1" w:rsidP="00CD41EF">
            <w:pPr>
              <w:rPr>
                <w:rFonts w:ascii="Calibri" w:hAnsi="Calibri" w:cs="Times New Roman"/>
              </w:rPr>
            </w:pPr>
            <w:r w:rsidRPr="00CD41EF">
              <w:rPr>
                <w:rFonts w:ascii="Verdana" w:hAnsi="Verdana" w:cs="Times New Roman"/>
                <w:sz w:val="16"/>
                <w:szCs w:val="16"/>
                <w:lang w:val="es-ES"/>
              </w:rPr>
              <w:t>Lista e tipeve sipërfaqe/ha, lista e habitateve tabelë, grafik, harta e habitateve</w:t>
            </w:r>
          </w:p>
        </w:tc>
        <w:tc>
          <w:tcPr>
            <w:tcW w:w="1491" w:type="dxa"/>
          </w:tcPr>
          <w:p w:rsidR="00F354E1" w:rsidRDefault="00F354E1" w:rsidP="00CD41EF">
            <w:pPr>
              <w:rPr>
                <w:rFonts w:ascii="Verdana" w:hAnsi="Verdana" w:cs="Times New Roman"/>
                <w:sz w:val="16"/>
                <w:szCs w:val="16"/>
              </w:rPr>
            </w:pPr>
            <w:r w:rsidRPr="00CD41EF">
              <w:rPr>
                <w:rFonts w:ascii="Verdana" w:hAnsi="Verdana" w:cs="Times New Roman"/>
                <w:sz w:val="16"/>
                <w:szCs w:val="16"/>
              </w:rPr>
              <w:t xml:space="preserve">Njësitë e vetqeverisjes vendore </w:t>
            </w:r>
          </w:p>
          <w:p w:rsidR="00F354E1" w:rsidRDefault="00F354E1" w:rsidP="00CD41EF">
            <w:pPr>
              <w:rPr>
                <w:rFonts w:ascii="Verdana" w:hAnsi="Verdana" w:cs="Times New Roman"/>
                <w:sz w:val="16"/>
                <w:szCs w:val="16"/>
              </w:rPr>
            </w:pPr>
          </w:p>
          <w:p w:rsidR="00F354E1" w:rsidRDefault="00F354E1" w:rsidP="00CD41EF">
            <w:pPr>
              <w:rPr>
                <w:rFonts w:ascii="Verdana" w:hAnsi="Verdana" w:cs="Times New Roman"/>
                <w:sz w:val="16"/>
                <w:szCs w:val="16"/>
              </w:rPr>
            </w:pPr>
            <w:r w:rsidRPr="009658A8">
              <w:rPr>
                <w:rFonts w:ascii="Verdana" w:hAnsi="Verdana" w:cs="Times New Roman"/>
                <w:sz w:val="16"/>
                <w:szCs w:val="16"/>
              </w:rPr>
              <w:t>Institucioni monitorues që lidh kontrate me AKM</w:t>
            </w:r>
          </w:p>
          <w:p w:rsidR="00F354E1" w:rsidRDefault="00F354E1" w:rsidP="00CD41EF">
            <w:pPr>
              <w:rPr>
                <w:rFonts w:ascii="Verdana" w:hAnsi="Verdana" w:cs="Times New Roman"/>
                <w:sz w:val="16"/>
                <w:szCs w:val="16"/>
              </w:rPr>
            </w:pPr>
          </w:p>
          <w:p w:rsidR="00F354E1" w:rsidRPr="00CD41EF" w:rsidRDefault="00F354E1" w:rsidP="00CD41EF">
            <w:pPr>
              <w:rPr>
                <w:rFonts w:ascii="Calibri" w:hAnsi="Calibri" w:cs="Times New Roman"/>
              </w:rPr>
            </w:pPr>
          </w:p>
        </w:tc>
        <w:tc>
          <w:tcPr>
            <w:tcW w:w="1255" w:type="dxa"/>
            <w:vMerge/>
          </w:tcPr>
          <w:p w:rsidR="00F354E1" w:rsidRPr="00CD41EF" w:rsidRDefault="00F354E1" w:rsidP="00CD41EF">
            <w:pPr>
              <w:rPr>
                <w:rFonts w:ascii="Calibri" w:hAnsi="Calibri" w:cs="Times New Roman"/>
              </w:rPr>
            </w:pPr>
          </w:p>
        </w:tc>
      </w:tr>
      <w:tr w:rsidR="00F354E1" w:rsidRPr="00CD41EF" w:rsidTr="00323844">
        <w:trPr>
          <w:trHeight w:val="787"/>
        </w:trPr>
        <w:tc>
          <w:tcPr>
            <w:tcW w:w="1398" w:type="dxa"/>
            <w:vMerge/>
          </w:tcPr>
          <w:p w:rsidR="00F354E1" w:rsidRPr="00CD41EF" w:rsidRDefault="00F354E1" w:rsidP="00CD41EF">
            <w:pPr>
              <w:rPr>
                <w:rFonts w:ascii="Calibri" w:hAnsi="Calibri" w:cs="Times New Roman"/>
              </w:rPr>
            </w:pPr>
          </w:p>
        </w:tc>
        <w:tc>
          <w:tcPr>
            <w:tcW w:w="2109" w:type="dxa"/>
            <w:shd w:val="clear" w:color="auto" w:fill="FFFFFF"/>
          </w:tcPr>
          <w:p w:rsidR="00F354E1" w:rsidRPr="00CD41EF" w:rsidRDefault="00F354E1" w:rsidP="00CD41EF">
            <w:pPr>
              <w:rPr>
                <w:rFonts w:ascii="Calibri" w:hAnsi="Calibri" w:cs="Times New Roman"/>
              </w:rPr>
            </w:pPr>
            <w:r w:rsidRPr="00CD41EF">
              <w:rPr>
                <w:rFonts w:ascii="Verdana" w:hAnsi="Verdana" w:cs="Times New Roman"/>
                <w:sz w:val="16"/>
                <w:szCs w:val="16"/>
              </w:rPr>
              <w:t xml:space="preserve">ç) diversiteti i ekosistemeve e habitateve në pyje </w:t>
            </w:r>
          </w:p>
        </w:tc>
        <w:tc>
          <w:tcPr>
            <w:tcW w:w="1582" w:type="dxa"/>
            <w:shd w:val="clear" w:color="auto" w:fill="FFFFFF"/>
          </w:tcPr>
          <w:p w:rsidR="00F354E1" w:rsidRPr="00CD41EF" w:rsidRDefault="00F354E1" w:rsidP="00CD41EF">
            <w:pPr>
              <w:rPr>
                <w:rFonts w:ascii="Verdana" w:hAnsi="Verdana" w:cs="Times New Roman"/>
                <w:sz w:val="16"/>
                <w:szCs w:val="16"/>
              </w:rPr>
            </w:pPr>
            <w:r w:rsidRPr="00CD41EF">
              <w:rPr>
                <w:rFonts w:ascii="Verdana" w:hAnsi="Verdana" w:cs="Times New Roman"/>
                <w:sz w:val="16"/>
                <w:szCs w:val="16"/>
              </w:rPr>
              <w:t>Sipërfaqe pyjore</w:t>
            </w:r>
          </w:p>
          <w:p w:rsidR="00F354E1" w:rsidRPr="00CD41EF" w:rsidRDefault="00F354E1" w:rsidP="00CD41EF">
            <w:pPr>
              <w:rPr>
                <w:rFonts w:ascii="Calibri" w:hAnsi="Calibri" w:cs="Times New Roman"/>
              </w:rPr>
            </w:pPr>
          </w:p>
        </w:tc>
        <w:tc>
          <w:tcPr>
            <w:tcW w:w="1307" w:type="dxa"/>
          </w:tcPr>
          <w:p w:rsidR="00F354E1" w:rsidRPr="00CD41EF" w:rsidRDefault="00F354E1" w:rsidP="00CD41EF">
            <w:pPr>
              <w:rPr>
                <w:rFonts w:ascii="Calibri" w:hAnsi="Calibri" w:cs="Times New Roman"/>
              </w:rPr>
            </w:pPr>
          </w:p>
        </w:tc>
        <w:tc>
          <w:tcPr>
            <w:tcW w:w="1612" w:type="dxa"/>
            <w:shd w:val="clear" w:color="auto" w:fill="FFFFFF"/>
          </w:tcPr>
          <w:p w:rsidR="00F354E1" w:rsidRPr="00CD41EF" w:rsidRDefault="00F354E1" w:rsidP="00CD41EF">
            <w:pPr>
              <w:rPr>
                <w:rFonts w:ascii="Verdana" w:hAnsi="Verdana" w:cs="Times New Roman"/>
                <w:sz w:val="16"/>
                <w:szCs w:val="16"/>
                <w:lang w:val="es-ES"/>
              </w:rPr>
            </w:pPr>
            <w:r w:rsidRPr="00CD41EF">
              <w:rPr>
                <w:rFonts w:ascii="Verdana" w:hAnsi="Verdana" w:cs="Times New Roman"/>
                <w:sz w:val="16"/>
                <w:szCs w:val="16"/>
                <w:lang w:val="es-ES"/>
              </w:rPr>
              <w:t>Përpunimi statistikor</w:t>
            </w:r>
          </w:p>
          <w:p w:rsidR="00F354E1" w:rsidRPr="00CD41EF" w:rsidRDefault="00F354E1" w:rsidP="00CD41EF">
            <w:pPr>
              <w:rPr>
                <w:rFonts w:ascii="Calibri" w:hAnsi="Calibri" w:cs="Times New Roman"/>
              </w:rPr>
            </w:pPr>
            <w:r w:rsidRPr="00CD41EF">
              <w:rPr>
                <w:rFonts w:ascii="Verdana" w:hAnsi="Verdana" w:cs="Times New Roman"/>
                <w:sz w:val="16"/>
                <w:szCs w:val="16"/>
                <w:lang w:val="es-ES"/>
              </w:rPr>
              <w:t>Lista e llojeve</w:t>
            </w:r>
          </w:p>
        </w:tc>
        <w:tc>
          <w:tcPr>
            <w:tcW w:w="1491" w:type="dxa"/>
          </w:tcPr>
          <w:p w:rsidR="00F354E1" w:rsidRPr="00CD41EF" w:rsidRDefault="00F354E1" w:rsidP="00CD41EF">
            <w:pPr>
              <w:rPr>
                <w:rFonts w:ascii="Calibri" w:hAnsi="Calibri" w:cs="Times New Roman"/>
              </w:rPr>
            </w:pPr>
            <w:r w:rsidRPr="00CD41EF">
              <w:rPr>
                <w:rFonts w:ascii="Verdana" w:hAnsi="Verdana" w:cs="Times New Roman"/>
                <w:sz w:val="16"/>
                <w:szCs w:val="16"/>
              </w:rPr>
              <w:t>Agjencia Kombëtare e Pyjeve (AKP</w:t>
            </w:r>
            <w:r>
              <w:rPr>
                <w:rFonts w:ascii="Verdana" w:hAnsi="Verdana" w:cs="Times New Roman"/>
                <w:sz w:val="16"/>
                <w:szCs w:val="16"/>
              </w:rPr>
              <w:t>)</w:t>
            </w:r>
          </w:p>
        </w:tc>
        <w:tc>
          <w:tcPr>
            <w:tcW w:w="1255" w:type="dxa"/>
            <w:vMerge/>
          </w:tcPr>
          <w:p w:rsidR="00F354E1" w:rsidRPr="00CD41EF" w:rsidRDefault="00F354E1" w:rsidP="00CD41EF">
            <w:pPr>
              <w:rPr>
                <w:rFonts w:ascii="Calibri" w:hAnsi="Calibri" w:cs="Times New Roman"/>
              </w:rPr>
            </w:pPr>
          </w:p>
        </w:tc>
      </w:tr>
      <w:tr w:rsidR="00323844" w:rsidRPr="00CD41EF" w:rsidTr="00323844">
        <w:trPr>
          <w:trHeight w:val="787"/>
        </w:trPr>
        <w:tc>
          <w:tcPr>
            <w:tcW w:w="1398" w:type="dxa"/>
            <w:vMerge/>
          </w:tcPr>
          <w:p w:rsidR="00323844" w:rsidRPr="00CD41EF" w:rsidRDefault="00323844" w:rsidP="00CD41EF">
            <w:pPr>
              <w:rPr>
                <w:rFonts w:ascii="Calibri" w:hAnsi="Calibri" w:cs="Times New Roman"/>
              </w:rPr>
            </w:pPr>
          </w:p>
        </w:tc>
        <w:tc>
          <w:tcPr>
            <w:tcW w:w="2109"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lang w:val="es-ES"/>
              </w:rPr>
              <w:t>d) diversiteti i ekosistemeve e habitateve në zonat e mbrojtura</w:t>
            </w:r>
          </w:p>
        </w:tc>
        <w:tc>
          <w:tcPr>
            <w:tcW w:w="1582" w:type="dxa"/>
            <w:shd w:val="clear" w:color="auto" w:fill="FFFFFF"/>
          </w:tcPr>
          <w:p w:rsidR="00323844" w:rsidRPr="00CD41EF" w:rsidRDefault="00323844" w:rsidP="00CD41EF">
            <w:pPr>
              <w:rPr>
                <w:rFonts w:ascii="Verdana" w:hAnsi="Verdana" w:cs="Times New Roman"/>
                <w:sz w:val="16"/>
                <w:szCs w:val="16"/>
              </w:rPr>
            </w:pPr>
            <w:r w:rsidRPr="00CD41EF">
              <w:rPr>
                <w:rFonts w:ascii="Verdana" w:hAnsi="Verdana" w:cs="Times New Roman"/>
                <w:sz w:val="16"/>
                <w:szCs w:val="16"/>
              </w:rPr>
              <w:t>Zonat e mbrojtura te vendit</w:t>
            </w:r>
          </w:p>
          <w:p w:rsidR="00323844" w:rsidRPr="00CD41EF" w:rsidRDefault="00323844" w:rsidP="00CD41EF">
            <w:pPr>
              <w:rPr>
                <w:rFonts w:ascii="Calibri" w:hAnsi="Calibri" w:cs="Times New Roman"/>
              </w:rPr>
            </w:pPr>
          </w:p>
        </w:tc>
        <w:tc>
          <w:tcPr>
            <w:tcW w:w="1307" w:type="dxa"/>
          </w:tcPr>
          <w:p w:rsidR="00323844" w:rsidRPr="00CD41EF" w:rsidRDefault="00323844" w:rsidP="00CD41EF">
            <w:pPr>
              <w:rPr>
                <w:rFonts w:ascii="Calibri" w:hAnsi="Calibri" w:cs="Times New Roman"/>
              </w:rPr>
            </w:pPr>
          </w:p>
        </w:tc>
        <w:tc>
          <w:tcPr>
            <w:tcW w:w="1612" w:type="dxa"/>
            <w:shd w:val="clear" w:color="auto" w:fill="FFFFFF"/>
          </w:tcPr>
          <w:p w:rsidR="00323844" w:rsidRPr="00CD41EF" w:rsidRDefault="00323844" w:rsidP="00CD41EF">
            <w:pPr>
              <w:rPr>
                <w:rFonts w:ascii="Verdana" w:hAnsi="Verdana" w:cs="Times New Roman"/>
                <w:sz w:val="16"/>
                <w:szCs w:val="16"/>
                <w:lang w:val="es-ES"/>
              </w:rPr>
            </w:pPr>
            <w:r w:rsidRPr="00CD41EF">
              <w:rPr>
                <w:rFonts w:ascii="Verdana" w:hAnsi="Verdana" w:cs="Times New Roman"/>
                <w:sz w:val="16"/>
                <w:szCs w:val="16"/>
                <w:lang w:val="es-ES"/>
              </w:rPr>
              <w:t>Përpunimi statistikor</w:t>
            </w:r>
          </w:p>
          <w:p w:rsidR="00323844" w:rsidRPr="00CD41EF" w:rsidRDefault="00323844" w:rsidP="00CD41EF">
            <w:pPr>
              <w:rPr>
                <w:rFonts w:ascii="Calibri" w:hAnsi="Calibri" w:cs="Times New Roman"/>
              </w:rPr>
            </w:pPr>
            <w:r w:rsidRPr="00CD41EF">
              <w:rPr>
                <w:rFonts w:ascii="Verdana" w:hAnsi="Verdana" w:cs="Times New Roman"/>
                <w:sz w:val="16"/>
                <w:szCs w:val="16"/>
                <w:lang w:val="es-ES"/>
              </w:rPr>
              <w:t>Lista e llojeve, habitateve tabelare grafik</w:t>
            </w:r>
          </w:p>
        </w:tc>
        <w:tc>
          <w:tcPr>
            <w:tcW w:w="1491" w:type="dxa"/>
          </w:tcPr>
          <w:p w:rsidR="00323844" w:rsidRPr="009658A8" w:rsidRDefault="00323844" w:rsidP="00CD41EF">
            <w:pPr>
              <w:rPr>
                <w:rFonts w:ascii="Calibri" w:hAnsi="Calibri" w:cs="Times New Roman"/>
              </w:rPr>
            </w:pPr>
            <w:r w:rsidRPr="009658A8">
              <w:rPr>
                <w:rFonts w:ascii="Calibri" w:hAnsi="Calibri" w:cs="Times New Roman"/>
              </w:rPr>
              <w:t>AKZM</w:t>
            </w:r>
          </w:p>
          <w:p w:rsidR="00323844" w:rsidRPr="009658A8" w:rsidRDefault="00323844" w:rsidP="00F354E1">
            <w:pPr>
              <w:rPr>
                <w:rFonts w:ascii="Calibri" w:hAnsi="Calibri" w:cs="Times New Roman"/>
              </w:rPr>
            </w:pPr>
          </w:p>
        </w:tc>
        <w:tc>
          <w:tcPr>
            <w:tcW w:w="1255" w:type="dxa"/>
            <w:vMerge/>
          </w:tcPr>
          <w:p w:rsidR="00323844" w:rsidRPr="00CD41EF" w:rsidRDefault="00323844" w:rsidP="00CD41EF">
            <w:pPr>
              <w:rPr>
                <w:rFonts w:ascii="Calibri" w:hAnsi="Calibri" w:cs="Times New Roman"/>
              </w:rPr>
            </w:pPr>
          </w:p>
        </w:tc>
      </w:tr>
      <w:tr w:rsidR="00323844" w:rsidRPr="00CD41EF" w:rsidTr="00323844">
        <w:trPr>
          <w:trHeight w:val="787"/>
        </w:trPr>
        <w:tc>
          <w:tcPr>
            <w:tcW w:w="1398" w:type="dxa"/>
            <w:vMerge/>
          </w:tcPr>
          <w:p w:rsidR="00323844" w:rsidRPr="00CD41EF" w:rsidRDefault="00323844" w:rsidP="00CD41EF">
            <w:pPr>
              <w:rPr>
                <w:rFonts w:ascii="Calibri" w:hAnsi="Calibri" w:cs="Times New Roman"/>
              </w:rPr>
            </w:pPr>
          </w:p>
        </w:tc>
        <w:tc>
          <w:tcPr>
            <w:tcW w:w="2109"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rPr>
              <w:t>f) diversiteti i ekosistemeve e habitateve në ujëra</w:t>
            </w:r>
          </w:p>
        </w:tc>
        <w:tc>
          <w:tcPr>
            <w:tcW w:w="1582" w:type="dxa"/>
            <w:shd w:val="clear" w:color="auto" w:fill="FFFFFF"/>
          </w:tcPr>
          <w:p w:rsidR="00323844" w:rsidRPr="00CD41EF" w:rsidRDefault="00323844" w:rsidP="00CD41EF">
            <w:pPr>
              <w:rPr>
                <w:rFonts w:ascii="Verdana" w:hAnsi="Verdana" w:cs="Times New Roman"/>
                <w:sz w:val="16"/>
                <w:szCs w:val="16"/>
                <w:lang w:val="es-ES"/>
              </w:rPr>
            </w:pPr>
            <w:r w:rsidRPr="00CD41EF">
              <w:rPr>
                <w:rFonts w:ascii="Verdana" w:hAnsi="Verdana" w:cs="Times New Roman"/>
                <w:sz w:val="16"/>
                <w:szCs w:val="16"/>
                <w:lang w:val="es-ES"/>
              </w:rPr>
              <w:t>Sipërfaqe ujore të vendit</w:t>
            </w:r>
          </w:p>
          <w:p w:rsidR="00323844" w:rsidRPr="00CD41EF" w:rsidRDefault="00323844" w:rsidP="00CD41EF">
            <w:pPr>
              <w:rPr>
                <w:rFonts w:ascii="Calibri" w:hAnsi="Calibri" w:cs="Times New Roman"/>
              </w:rPr>
            </w:pPr>
          </w:p>
        </w:tc>
        <w:tc>
          <w:tcPr>
            <w:tcW w:w="1307" w:type="dxa"/>
          </w:tcPr>
          <w:p w:rsidR="00323844" w:rsidRPr="00CD41EF" w:rsidRDefault="00323844" w:rsidP="00CD41EF">
            <w:pPr>
              <w:rPr>
                <w:rFonts w:ascii="Calibri" w:hAnsi="Calibri" w:cs="Times New Roman"/>
              </w:rPr>
            </w:pPr>
          </w:p>
        </w:tc>
        <w:tc>
          <w:tcPr>
            <w:tcW w:w="1612" w:type="dxa"/>
            <w:shd w:val="clear" w:color="auto" w:fill="FFFFFF"/>
          </w:tcPr>
          <w:p w:rsidR="00323844" w:rsidRPr="00CD41EF" w:rsidRDefault="00323844" w:rsidP="00CD41EF">
            <w:pPr>
              <w:rPr>
                <w:rFonts w:ascii="Verdana" w:hAnsi="Verdana" w:cs="Times New Roman"/>
                <w:sz w:val="16"/>
                <w:szCs w:val="16"/>
              </w:rPr>
            </w:pPr>
            <w:r w:rsidRPr="00CD41EF">
              <w:rPr>
                <w:rFonts w:ascii="Verdana" w:hAnsi="Verdana" w:cs="Times New Roman"/>
                <w:sz w:val="16"/>
                <w:szCs w:val="16"/>
              </w:rPr>
              <w:t xml:space="preserve">Përpunimi statistikor, </w:t>
            </w:r>
          </w:p>
          <w:p w:rsidR="00323844" w:rsidRPr="00CD41EF" w:rsidRDefault="00323844" w:rsidP="00CD41EF">
            <w:pPr>
              <w:rPr>
                <w:rFonts w:ascii="Calibri" w:hAnsi="Calibri" w:cs="Times New Roman"/>
              </w:rPr>
            </w:pPr>
            <w:r w:rsidRPr="00CD41EF">
              <w:rPr>
                <w:rFonts w:ascii="Verdana" w:hAnsi="Verdana" w:cs="Times New Roman"/>
                <w:sz w:val="16"/>
                <w:szCs w:val="16"/>
                <w:lang w:val="es-ES"/>
              </w:rPr>
              <w:t>Paraqitja tabelare ose grafike</w:t>
            </w:r>
          </w:p>
        </w:tc>
        <w:tc>
          <w:tcPr>
            <w:tcW w:w="1491" w:type="dxa"/>
          </w:tcPr>
          <w:p w:rsidR="00323844" w:rsidRPr="009658A8" w:rsidRDefault="00323844" w:rsidP="00CD41EF">
            <w:pPr>
              <w:rPr>
                <w:rFonts w:ascii="Calibri" w:hAnsi="Calibri" w:cs="Times New Roman"/>
              </w:rPr>
            </w:pPr>
            <w:r w:rsidRPr="009658A8">
              <w:rPr>
                <w:rFonts w:ascii="Verdana" w:hAnsi="Verdana" w:cs="Times New Roman"/>
                <w:sz w:val="16"/>
                <w:szCs w:val="16"/>
              </w:rPr>
              <w:t>Njësitë e vetqeverisjes vendore</w:t>
            </w:r>
          </w:p>
          <w:p w:rsidR="00323844" w:rsidRPr="009658A8" w:rsidRDefault="00323844" w:rsidP="00CD41EF">
            <w:pPr>
              <w:rPr>
                <w:rFonts w:ascii="Verdana" w:hAnsi="Verdana" w:cs="Times New Roman"/>
                <w:sz w:val="16"/>
                <w:szCs w:val="16"/>
              </w:rPr>
            </w:pPr>
          </w:p>
          <w:p w:rsidR="00323844" w:rsidRPr="009658A8" w:rsidRDefault="00323844" w:rsidP="00CD41EF">
            <w:pPr>
              <w:rPr>
                <w:rFonts w:ascii="Calibri" w:hAnsi="Calibri" w:cs="Times New Roman"/>
              </w:rPr>
            </w:pPr>
            <w:r w:rsidRPr="009658A8">
              <w:rPr>
                <w:rFonts w:ascii="Verdana" w:hAnsi="Verdana" w:cs="Times New Roman"/>
                <w:sz w:val="16"/>
                <w:szCs w:val="16"/>
              </w:rPr>
              <w:t>Institucioni monitorues që lidh kontrate me AKM</w:t>
            </w:r>
          </w:p>
        </w:tc>
        <w:tc>
          <w:tcPr>
            <w:tcW w:w="1255" w:type="dxa"/>
            <w:vMerge/>
          </w:tcPr>
          <w:p w:rsidR="00323844" w:rsidRPr="00CD41EF" w:rsidRDefault="00323844" w:rsidP="00CD41EF">
            <w:pPr>
              <w:rPr>
                <w:rFonts w:ascii="Calibri" w:hAnsi="Calibri" w:cs="Times New Roman"/>
              </w:rPr>
            </w:pPr>
          </w:p>
        </w:tc>
      </w:tr>
      <w:tr w:rsidR="00323844" w:rsidRPr="00CD41EF" w:rsidTr="00323844">
        <w:trPr>
          <w:trHeight w:val="787"/>
        </w:trPr>
        <w:tc>
          <w:tcPr>
            <w:tcW w:w="1398" w:type="dxa"/>
            <w:vMerge/>
          </w:tcPr>
          <w:p w:rsidR="00323844" w:rsidRPr="00CD41EF" w:rsidRDefault="00323844" w:rsidP="00CD41EF">
            <w:pPr>
              <w:rPr>
                <w:rFonts w:ascii="Calibri" w:hAnsi="Calibri" w:cs="Times New Roman"/>
              </w:rPr>
            </w:pPr>
          </w:p>
        </w:tc>
        <w:tc>
          <w:tcPr>
            <w:tcW w:w="2109"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rPr>
              <w:t>g) fragmentimi i terrenit, tokës dhe pyjeve</w:t>
            </w:r>
          </w:p>
        </w:tc>
        <w:tc>
          <w:tcPr>
            <w:tcW w:w="1582" w:type="dxa"/>
            <w:shd w:val="clear" w:color="auto" w:fill="FFFFFF"/>
          </w:tcPr>
          <w:p w:rsidR="00323844" w:rsidRPr="00CD41EF" w:rsidRDefault="00323844" w:rsidP="00CD41EF">
            <w:pPr>
              <w:rPr>
                <w:rFonts w:ascii="Verdana" w:hAnsi="Verdana" w:cs="Times New Roman"/>
                <w:sz w:val="16"/>
                <w:szCs w:val="16"/>
              </w:rPr>
            </w:pPr>
            <w:r w:rsidRPr="00CD41EF">
              <w:rPr>
                <w:rFonts w:ascii="Verdana" w:hAnsi="Verdana" w:cs="Times New Roman"/>
                <w:sz w:val="16"/>
                <w:szCs w:val="16"/>
              </w:rPr>
              <w:t xml:space="preserve">Terrene tokësore, sipërfaqet pyjore </w:t>
            </w:r>
          </w:p>
          <w:p w:rsidR="00323844" w:rsidRPr="00CD41EF" w:rsidRDefault="00323844" w:rsidP="00CD41EF">
            <w:pPr>
              <w:rPr>
                <w:rFonts w:ascii="Calibri" w:hAnsi="Calibri" w:cs="Times New Roman"/>
              </w:rPr>
            </w:pPr>
          </w:p>
        </w:tc>
        <w:tc>
          <w:tcPr>
            <w:tcW w:w="1307" w:type="dxa"/>
          </w:tcPr>
          <w:p w:rsidR="00323844" w:rsidRPr="00CD41EF" w:rsidRDefault="00323844" w:rsidP="00CD41EF">
            <w:pPr>
              <w:rPr>
                <w:rFonts w:ascii="Calibri" w:hAnsi="Calibri" w:cs="Times New Roman"/>
              </w:rPr>
            </w:pPr>
          </w:p>
        </w:tc>
        <w:tc>
          <w:tcPr>
            <w:tcW w:w="1612"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lang w:val="es-ES"/>
              </w:rPr>
              <w:t>Paraqitja tabelare ose grafike</w:t>
            </w:r>
          </w:p>
        </w:tc>
        <w:tc>
          <w:tcPr>
            <w:tcW w:w="1491" w:type="dxa"/>
          </w:tcPr>
          <w:p w:rsidR="00323844" w:rsidRPr="009658A8" w:rsidRDefault="00323844" w:rsidP="00CD41EF">
            <w:pPr>
              <w:rPr>
                <w:rFonts w:ascii="Calibri" w:hAnsi="Calibri" w:cs="Times New Roman"/>
              </w:rPr>
            </w:pPr>
            <w:r w:rsidRPr="009658A8">
              <w:rPr>
                <w:rFonts w:ascii="Calibri" w:hAnsi="Calibri" w:cs="Times New Roman"/>
              </w:rPr>
              <w:t>AKP,</w:t>
            </w:r>
          </w:p>
          <w:p w:rsidR="00323844" w:rsidRPr="009658A8" w:rsidRDefault="00323844" w:rsidP="00CD41EF">
            <w:pPr>
              <w:rPr>
                <w:rFonts w:ascii="Calibri" w:hAnsi="Calibri" w:cs="Times New Roman"/>
              </w:rPr>
            </w:pPr>
            <w:r w:rsidRPr="009658A8">
              <w:rPr>
                <w:rFonts w:ascii="Verdana" w:hAnsi="Verdana" w:cs="Times New Roman"/>
                <w:sz w:val="16"/>
                <w:szCs w:val="16"/>
              </w:rPr>
              <w:t>Njësitë e vetqeverisjes vendore</w:t>
            </w:r>
          </w:p>
          <w:p w:rsidR="00323844" w:rsidRPr="009658A8" w:rsidRDefault="00323844" w:rsidP="00CD41EF">
            <w:pPr>
              <w:rPr>
                <w:rFonts w:ascii="Calibri" w:hAnsi="Calibri" w:cs="Times New Roman"/>
              </w:rPr>
            </w:pPr>
          </w:p>
        </w:tc>
        <w:tc>
          <w:tcPr>
            <w:tcW w:w="1255" w:type="dxa"/>
            <w:vMerge/>
          </w:tcPr>
          <w:p w:rsidR="00323844" w:rsidRPr="00CD41EF" w:rsidRDefault="00323844" w:rsidP="00CD41EF">
            <w:pPr>
              <w:rPr>
                <w:rFonts w:ascii="Calibri" w:hAnsi="Calibri" w:cs="Times New Roman"/>
              </w:rPr>
            </w:pPr>
          </w:p>
        </w:tc>
      </w:tr>
      <w:tr w:rsidR="00323844" w:rsidRPr="00CD41EF" w:rsidTr="00323844">
        <w:trPr>
          <w:trHeight w:val="772"/>
        </w:trPr>
        <w:tc>
          <w:tcPr>
            <w:tcW w:w="1398" w:type="dxa"/>
            <w:vMerge/>
          </w:tcPr>
          <w:p w:rsidR="00323844" w:rsidRPr="00CD41EF" w:rsidRDefault="00323844" w:rsidP="00CD41EF">
            <w:pPr>
              <w:rPr>
                <w:rFonts w:ascii="Calibri" w:hAnsi="Calibri" w:cs="Times New Roman"/>
              </w:rPr>
            </w:pPr>
          </w:p>
        </w:tc>
        <w:tc>
          <w:tcPr>
            <w:tcW w:w="2109"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lang w:val="es-ES"/>
              </w:rPr>
              <w:t>h) afria e infrastrukturave të transportit ndaj sipërfaqeve të mbrojtura</w:t>
            </w:r>
          </w:p>
        </w:tc>
        <w:tc>
          <w:tcPr>
            <w:tcW w:w="1582"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lang w:val="es-ES"/>
              </w:rPr>
              <w:t>Zonat e mbrojtura të vendit</w:t>
            </w:r>
          </w:p>
        </w:tc>
        <w:tc>
          <w:tcPr>
            <w:tcW w:w="1307" w:type="dxa"/>
          </w:tcPr>
          <w:p w:rsidR="00323844" w:rsidRPr="00CD41EF" w:rsidRDefault="00323844" w:rsidP="00CD41EF">
            <w:pPr>
              <w:rPr>
                <w:rFonts w:ascii="Calibri" w:hAnsi="Calibri" w:cs="Times New Roman"/>
              </w:rPr>
            </w:pPr>
          </w:p>
        </w:tc>
        <w:tc>
          <w:tcPr>
            <w:tcW w:w="1612" w:type="dxa"/>
            <w:shd w:val="clear" w:color="auto" w:fill="FFFFFF"/>
          </w:tcPr>
          <w:p w:rsidR="00323844" w:rsidRPr="00CD41EF" w:rsidRDefault="00323844" w:rsidP="00CD41EF">
            <w:pPr>
              <w:rPr>
                <w:rFonts w:ascii="Calibri" w:hAnsi="Calibri" w:cs="Times New Roman"/>
              </w:rPr>
            </w:pPr>
            <w:r w:rsidRPr="00CD41EF">
              <w:rPr>
                <w:rFonts w:ascii="Verdana" w:hAnsi="Verdana" w:cs="Times New Roman"/>
                <w:sz w:val="16"/>
                <w:szCs w:val="16"/>
              </w:rPr>
              <w:t>Paraqitja tabelare</w:t>
            </w:r>
          </w:p>
        </w:tc>
        <w:tc>
          <w:tcPr>
            <w:tcW w:w="1491" w:type="dxa"/>
          </w:tcPr>
          <w:p w:rsidR="00323844" w:rsidRPr="009658A8" w:rsidRDefault="00323844" w:rsidP="00CD41EF">
            <w:pPr>
              <w:rPr>
                <w:rFonts w:ascii="Calibri" w:hAnsi="Calibri" w:cs="Times New Roman"/>
              </w:rPr>
            </w:pPr>
            <w:r w:rsidRPr="009658A8">
              <w:rPr>
                <w:rFonts w:ascii="Verdana" w:hAnsi="Verdana" w:cs="Times New Roman"/>
                <w:sz w:val="16"/>
                <w:szCs w:val="16"/>
              </w:rPr>
              <w:t>AKZM/ Institucioni monitorues që lidh kontrate me AKM</w:t>
            </w:r>
          </w:p>
        </w:tc>
        <w:tc>
          <w:tcPr>
            <w:tcW w:w="1255" w:type="dxa"/>
            <w:vMerge w:val="restart"/>
          </w:tcPr>
          <w:p w:rsidR="00323844" w:rsidRPr="00CD41EF" w:rsidRDefault="00323844" w:rsidP="00CD41EF">
            <w:pPr>
              <w:rPr>
                <w:rFonts w:ascii="Calibri" w:hAnsi="Calibri" w:cs="Times New Roman"/>
              </w:rPr>
            </w:pPr>
            <w:r w:rsidRPr="00CD41EF">
              <w:rPr>
                <w:rFonts w:ascii="Calibri" w:hAnsi="Calibri" w:cs="Times New Roman"/>
              </w:rPr>
              <w:t>AKM</w:t>
            </w:r>
          </w:p>
        </w:tc>
      </w:tr>
      <w:tr w:rsidR="00FA4A16" w:rsidRPr="00CD41EF" w:rsidTr="00323844">
        <w:trPr>
          <w:trHeight w:val="1135"/>
        </w:trPr>
        <w:tc>
          <w:tcPr>
            <w:tcW w:w="1398" w:type="dxa"/>
            <w:vMerge w:val="restart"/>
          </w:tcPr>
          <w:p w:rsidR="00FA4A16" w:rsidRPr="00CD41EF" w:rsidRDefault="00FA4A16" w:rsidP="00CD41EF">
            <w:pPr>
              <w:rPr>
                <w:rFonts w:ascii="Calibri" w:hAnsi="Calibri" w:cs="Times New Roman"/>
              </w:rPr>
            </w:pPr>
            <w:r w:rsidRPr="00CD41EF">
              <w:rPr>
                <w:rFonts w:ascii="Calibri" w:hAnsi="Calibri" w:cs="Times New Roman"/>
              </w:rPr>
              <w:t>Biodiversiteti</w:t>
            </w:r>
          </w:p>
        </w:tc>
        <w:tc>
          <w:tcPr>
            <w:tcW w:w="2109" w:type="dxa"/>
            <w:shd w:val="clear" w:color="auto" w:fill="FFFFFF"/>
          </w:tcPr>
          <w:p w:rsidR="00FA4A16" w:rsidRPr="00CD41EF" w:rsidRDefault="00FA4A16" w:rsidP="00CD41EF">
            <w:pPr>
              <w:rPr>
                <w:rFonts w:ascii="Calibri" w:hAnsi="Calibri" w:cs="Times New Roman"/>
              </w:rPr>
            </w:pPr>
            <w:r w:rsidRPr="00CD41EF">
              <w:rPr>
                <w:rFonts w:ascii="Verdana" w:hAnsi="Verdana" w:cs="Times New Roman"/>
                <w:sz w:val="16"/>
                <w:szCs w:val="16"/>
                <w:lang w:val="sv-SE"/>
              </w:rPr>
              <w:t xml:space="preserve">i) speciet jovendase në lumenj dhe liqene </w:t>
            </w:r>
          </w:p>
        </w:tc>
        <w:tc>
          <w:tcPr>
            <w:tcW w:w="1582" w:type="dxa"/>
            <w:shd w:val="clear" w:color="auto" w:fill="FFFFFF"/>
          </w:tcPr>
          <w:p w:rsidR="00FA4A16" w:rsidRPr="00CD41EF" w:rsidRDefault="00FA4A16" w:rsidP="00CD41EF">
            <w:pPr>
              <w:rPr>
                <w:rFonts w:ascii="Calibri" w:hAnsi="Calibri" w:cs="Times New Roman"/>
              </w:rPr>
            </w:pPr>
            <w:r w:rsidRPr="00CD41EF">
              <w:rPr>
                <w:rFonts w:ascii="Verdana" w:hAnsi="Verdana" w:cs="Times New Roman"/>
                <w:sz w:val="16"/>
                <w:szCs w:val="16"/>
              </w:rPr>
              <w:t>Terrene pranë lumenjve e liqeneve</w:t>
            </w:r>
          </w:p>
        </w:tc>
        <w:tc>
          <w:tcPr>
            <w:tcW w:w="1307" w:type="dxa"/>
          </w:tcPr>
          <w:p w:rsidR="00FA4A16" w:rsidRPr="00CD41EF" w:rsidRDefault="00FA4A16" w:rsidP="00CD41EF">
            <w:pPr>
              <w:rPr>
                <w:rFonts w:ascii="Calibri" w:hAnsi="Calibri" w:cs="Times New Roman"/>
              </w:rPr>
            </w:pPr>
          </w:p>
        </w:tc>
        <w:tc>
          <w:tcPr>
            <w:tcW w:w="1612" w:type="dxa"/>
            <w:shd w:val="clear" w:color="auto" w:fill="FFFFFF"/>
          </w:tcPr>
          <w:p w:rsidR="00FA4A16" w:rsidRPr="00CD41EF" w:rsidRDefault="00FA4A16" w:rsidP="00CD41EF">
            <w:pPr>
              <w:rPr>
                <w:rFonts w:ascii="Verdana" w:hAnsi="Verdana" w:cs="Times New Roman"/>
                <w:sz w:val="16"/>
                <w:szCs w:val="16"/>
              </w:rPr>
            </w:pPr>
            <w:r w:rsidRPr="00CD41EF">
              <w:rPr>
                <w:rFonts w:ascii="Verdana" w:hAnsi="Verdana" w:cs="Times New Roman"/>
                <w:sz w:val="16"/>
                <w:szCs w:val="16"/>
              </w:rPr>
              <w:t xml:space="preserve">Përpunimi statistikor, </w:t>
            </w:r>
          </w:p>
          <w:p w:rsidR="00FA4A16" w:rsidRPr="00CD41EF" w:rsidRDefault="00FA4A16" w:rsidP="00CD41EF">
            <w:pPr>
              <w:rPr>
                <w:rFonts w:ascii="Calibri" w:hAnsi="Calibri" w:cs="Times New Roman"/>
              </w:rPr>
            </w:pPr>
            <w:r w:rsidRPr="00CD41EF">
              <w:rPr>
                <w:rFonts w:ascii="Verdana" w:hAnsi="Verdana" w:cs="Times New Roman"/>
                <w:sz w:val="16"/>
                <w:szCs w:val="16"/>
                <w:lang w:val="es-ES"/>
              </w:rPr>
              <w:t>Paraqitja tabelare ose grafike</w:t>
            </w:r>
          </w:p>
        </w:tc>
        <w:tc>
          <w:tcPr>
            <w:tcW w:w="1491" w:type="dxa"/>
            <w:vMerge w:val="restart"/>
          </w:tcPr>
          <w:p w:rsidR="00FA4A16" w:rsidRDefault="00FA4A16" w:rsidP="00CD41EF">
            <w:pPr>
              <w:rPr>
                <w:rFonts w:ascii="Verdana" w:hAnsi="Verdana" w:cs="Times New Roman"/>
                <w:sz w:val="16"/>
                <w:szCs w:val="16"/>
              </w:rPr>
            </w:pPr>
          </w:p>
          <w:p w:rsidR="00FA4A16" w:rsidRDefault="00FA4A16" w:rsidP="00CD41EF">
            <w:pPr>
              <w:rPr>
                <w:rFonts w:ascii="Verdana" w:hAnsi="Verdana" w:cs="Times New Roman"/>
                <w:sz w:val="16"/>
                <w:szCs w:val="16"/>
              </w:rPr>
            </w:pPr>
          </w:p>
          <w:p w:rsidR="00FA4A16" w:rsidRPr="00CD41EF" w:rsidRDefault="00FA4A16" w:rsidP="00CD41EF">
            <w:pPr>
              <w:rPr>
                <w:rFonts w:ascii="Calibri" w:hAnsi="Calibri" w:cs="Times New Roman"/>
              </w:rPr>
            </w:pPr>
            <w:r w:rsidRPr="00CD41EF">
              <w:rPr>
                <w:rFonts w:ascii="Verdana" w:hAnsi="Verdana" w:cs="Times New Roman"/>
                <w:sz w:val="16"/>
                <w:szCs w:val="16"/>
              </w:rPr>
              <w:t>Njësitë e vetqeverisjes vendore</w:t>
            </w:r>
          </w:p>
          <w:p w:rsidR="00FA4A16" w:rsidRDefault="00FA4A16" w:rsidP="00FA4A16">
            <w:pPr>
              <w:rPr>
                <w:rFonts w:ascii="Verdana" w:hAnsi="Verdana" w:cs="Times New Roman"/>
                <w:sz w:val="16"/>
                <w:szCs w:val="16"/>
              </w:rPr>
            </w:pPr>
          </w:p>
          <w:p w:rsidR="00FA4A16" w:rsidRDefault="00FA4A16" w:rsidP="00FA4A16">
            <w:pPr>
              <w:rPr>
                <w:rFonts w:ascii="Verdana" w:hAnsi="Verdana" w:cs="Times New Roman"/>
                <w:sz w:val="16"/>
                <w:szCs w:val="16"/>
              </w:rPr>
            </w:pPr>
            <w:r w:rsidRPr="009658A8">
              <w:rPr>
                <w:rFonts w:ascii="Verdana" w:hAnsi="Verdana" w:cs="Times New Roman"/>
                <w:sz w:val="16"/>
                <w:szCs w:val="16"/>
              </w:rPr>
              <w:t>Institucioni monitorues që lidh kontrate me AKM</w:t>
            </w:r>
          </w:p>
          <w:p w:rsidR="00FA4A16" w:rsidRDefault="00FA4A16" w:rsidP="00FA4A16">
            <w:pPr>
              <w:rPr>
                <w:rFonts w:ascii="Verdana" w:hAnsi="Verdana" w:cs="Times New Roman"/>
                <w:sz w:val="16"/>
                <w:szCs w:val="16"/>
              </w:rPr>
            </w:pPr>
          </w:p>
          <w:p w:rsidR="00FA4A16" w:rsidRDefault="00FA4A16" w:rsidP="00CD41EF">
            <w:pPr>
              <w:rPr>
                <w:rFonts w:ascii="Calibri" w:hAnsi="Calibri" w:cs="Times New Roman"/>
              </w:rPr>
            </w:pPr>
          </w:p>
          <w:p w:rsidR="00FA4A16" w:rsidRPr="00CD41EF" w:rsidRDefault="00FA4A16" w:rsidP="00CD41EF">
            <w:pPr>
              <w:rPr>
                <w:rFonts w:ascii="Calibri" w:hAnsi="Calibri" w:cs="Times New Roman"/>
              </w:rPr>
            </w:pPr>
          </w:p>
        </w:tc>
        <w:tc>
          <w:tcPr>
            <w:tcW w:w="1255" w:type="dxa"/>
            <w:vMerge/>
          </w:tcPr>
          <w:p w:rsidR="00FA4A16" w:rsidRPr="00CD41EF" w:rsidRDefault="00FA4A16" w:rsidP="00CD41EF">
            <w:pPr>
              <w:rPr>
                <w:rFonts w:ascii="Calibri" w:hAnsi="Calibri" w:cs="Times New Roman"/>
              </w:rPr>
            </w:pPr>
          </w:p>
        </w:tc>
      </w:tr>
      <w:tr w:rsidR="00FA4A16" w:rsidRPr="00CD41EF" w:rsidTr="00323844">
        <w:trPr>
          <w:trHeight w:val="1135"/>
        </w:trPr>
        <w:tc>
          <w:tcPr>
            <w:tcW w:w="1398" w:type="dxa"/>
            <w:vMerge/>
          </w:tcPr>
          <w:p w:rsidR="00FA4A16" w:rsidRPr="00CD41EF" w:rsidRDefault="00FA4A16" w:rsidP="00CD41EF">
            <w:pPr>
              <w:rPr>
                <w:rFonts w:ascii="Calibri" w:hAnsi="Calibri" w:cs="Times New Roman"/>
              </w:rPr>
            </w:pPr>
          </w:p>
        </w:tc>
        <w:tc>
          <w:tcPr>
            <w:tcW w:w="2109" w:type="dxa"/>
            <w:shd w:val="clear" w:color="auto" w:fill="FFFFFF"/>
          </w:tcPr>
          <w:p w:rsidR="00FA4A16" w:rsidRPr="00CD41EF" w:rsidRDefault="00FA4A16" w:rsidP="00CD41EF">
            <w:pPr>
              <w:rPr>
                <w:rFonts w:ascii="Calibri" w:hAnsi="Calibri" w:cs="Times New Roman"/>
              </w:rPr>
            </w:pPr>
            <w:r w:rsidRPr="00CD41EF">
              <w:rPr>
                <w:rFonts w:ascii="Verdana" w:hAnsi="Verdana" w:cs="Times New Roman"/>
                <w:sz w:val="16"/>
                <w:szCs w:val="16"/>
              </w:rPr>
              <w:t>j) ekspozimi i ekosistemeve ndaj acidifikimit, eutrifikimit dhe ozonit</w:t>
            </w:r>
          </w:p>
        </w:tc>
        <w:tc>
          <w:tcPr>
            <w:tcW w:w="1582" w:type="dxa"/>
            <w:shd w:val="clear" w:color="auto" w:fill="FFFFFF"/>
          </w:tcPr>
          <w:p w:rsidR="00FA4A16" w:rsidRPr="00CD41EF" w:rsidRDefault="00FA4A16" w:rsidP="00CD41EF">
            <w:pPr>
              <w:rPr>
                <w:rFonts w:ascii="Calibri" w:hAnsi="Calibri" w:cs="Times New Roman"/>
              </w:rPr>
            </w:pPr>
            <w:r w:rsidRPr="00CD41EF">
              <w:rPr>
                <w:rFonts w:ascii="Verdana" w:hAnsi="Verdana" w:cs="Times New Roman"/>
                <w:sz w:val="16"/>
                <w:szCs w:val="16"/>
              </w:rPr>
              <w:t>Ekosistemet natyrore</w:t>
            </w:r>
          </w:p>
        </w:tc>
        <w:tc>
          <w:tcPr>
            <w:tcW w:w="1307" w:type="dxa"/>
          </w:tcPr>
          <w:p w:rsidR="00FA4A16" w:rsidRPr="00CD41EF" w:rsidRDefault="00FA4A16" w:rsidP="00CD41EF">
            <w:pPr>
              <w:rPr>
                <w:rFonts w:ascii="Calibri" w:hAnsi="Calibri" w:cs="Times New Roman"/>
              </w:rPr>
            </w:pPr>
          </w:p>
        </w:tc>
        <w:tc>
          <w:tcPr>
            <w:tcW w:w="1612" w:type="dxa"/>
            <w:shd w:val="clear" w:color="auto" w:fill="FFFFFF"/>
          </w:tcPr>
          <w:p w:rsidR="00FA4A16" w:rsidRPr="00CD41EF" w:rsidRDefault="00FA4A16" w:rsidP="00CD41EF">
            <w:pPr>
              <w:rPr>
                <w:rFonts w:ascii="Verdana" w:hAnsi="Verdana" w:cs="Times New Roman"/>
                <w:sz w:val="16"/>
                <w:szCs w:val="16"/>
              </w:rPr>
            </w:pPr>
            <w:r w:rsidRPr="00CD41EF">
              <w:rPr>
                <w:rFonts w:ascii="Verdana" w:hAnsi="Verdana" w:cs="Times New Roman"/>
                <w:sz w:val="16"/>
                <w:szCs w:val="16"/>
              </w:rPr>
              <w:t xml:space="preserve">Metoda e krahasimit </w:t>
            </w:r>
          </w:p>
          <w:p w:rsidR="00FA4A16" w:rsidRPr="00CD41EF" w:rsidRDefault="00FA4A16" w:rsidP="00CD41EF">
            <w:pPr>
              <w:rPr>
                <w:rFonts w:ascii="Calibri" w:hAnsi="Calibri" w:cs="Times New Roman"/>
              </w:rPr>
            </w:pPr>
            <w:r w:rsidRPr="00CD41EF">
              <w:rPr>
                <w:rFonts w:ascii="Verdana" w:hAnsi="Verdana" w:cs="Times New Roman"/>
                <w:sz w:val="16"/>
                <w:szCs w:val="16"/>
                <w:lang w:val="es-ES"/>
              </w:rPr>
              <w:t>Paraqitja tabelare ose grafike</w:t>
            </w:r>
          </w:p>
        </w:tc>
        <w:tc>
          <w:tcPr>
            <w:tcW w:w="1491" w:type="dxa"/>
            <w:vMerge/>
          </w:tcPr>
          <w:p w:rsidR="00FA4A16" w:rsidRPr="00CD41EF" w:rsidRDefault="00FA4A16" w:rsidP="00FA4A16">
            <w:pPr>
              <w:rPr>
                <w:rFonts w:ascii="Calibri" w:hAnsi="Calibri" w:cs="Times New Roman"/>
              </w:rPr>
            </w:pPr>
          </w:p>
        </w:tc>
        <w:tc>
          <w:tcPr>
            <w:tcW w:w="1255" w:type="dxa"/>
            <w:vMerge/>
          </w:tcPr>
          <w:p w:rsidR="00FA4A16" w:rsidRPr="00CD41EF" w:rsidRDefault="00FA4A16" w:rsidP="00CD41EF">
            <w:pPr>
              <w:rPr>
                <w:rFonts w:ascii="Calibri" w:hAnsi="Calibri" w:cs="Times New Roman"/>
              </w:rPr>
            </w:pPr>
          </w:p>
        </w:tc>
      </w:tr>
      <w:tr w:rsidR="00FA4A16" w:rsidRPr="00CD41EF" w:rsidTr="00323844">
        <w:trPr>
          <w:trHeight w:val="1135"/>
        </w:trPr>
        <w:tc>
          <w:tcPr>
            <w:tcW w:w="1398" w:type="dxa"/>
            <w:vMerge/>
          </w:tcPr>
          <w:p w:rsidR="00FA4A16" w:rsidRPr="00CD41EF" w:rsidRDefault="00FA4A16" w:rsidP="00CD41EF">
            <w:pPr>
              <w:rPr>
                <w:rFonts w:ascii="Calibri" w:hAnsi="Calibri" w:cs="Times New Roman"/>
              </w:rPr>
            </w:pPr>
          </w:p>
        </w:tc>
        <w:tc>
          <w:tcPr>
            <w:tcW w:w="2109" w:type="dxa"/>
            <w:shd w:val="clear" w:color="auto" w:fill="FFFFFF"/>
          </w:tcPr>
          <w:p w:rsidR="00FA4A16" w:rsidRPr="00CD41EF" w:rsidRDefault="00FA4A16" w:rsidP="00CD41EF">
            <w:pPr>
              <w:rPr>
                <w:rFonts w:ascii="Calibri" w:hAnsi="Calibri" w:cs="Times New Roman"/>
              </w:rPr>
            </w:pPr>
            <w:r w:rsidRPr="00CD41EF">
              <w:rPr>
                <w:rFonts w:ascii="Verdana" w:hAnsi="Verdana" w:cs="Times New Roman"/>
                <w:sz w:val="16"/>
                <w:szCs w:val="16"/>
                <w:lang w:val="es-ES"/>
              </w:rPr>
              <w:t xml:space="preserve">k) speciet e mbrojtura dhe të kërcënuara </w:t>
            </w:r>
          </w:p>
        </w:tc>
        <w:tc>
          <w:tcPr>
            <w:tcW w:w="1582" w:type="dxa"/>
            <w:shd w:val="clear" w:color="auto" w:fill="FFFFFF"/>
          </w:tcPr>
          <w:p w:rsidR="00FA4A16" w:rsidRPr="00CD41EF" w:rsidRDefault="00FA4A16" w:rsidP="00CD41EF">
            <w:pPr>
              <w:rPr>
                <w:rFonts w:ascii="Verdana" w:hAnsi="Verdana" w:cs="Times New Roman"/>
                <w:sz w:val="16"/>
                <w:szCs w:val="16"/>
              </w:rPr>
            </w:pPr>
            <w:r w:rsidRPr="00CD41EF">
              <w:rPr>
                <w:rFonts w:ascii="Verdana" w:hAnsi="Verdana" w:cs="Times New Roman"/>
                <w:sz w:val="16"/>
                <w:szCs w:val="16"/>
              </w:rPr>
              <w:t>Ekosistemet vegjetacionale</w:t>
            </w:r>
          </w:p>
          <w:p w:rsidR="00FA4A16" w:rsidRPr="00CD41EF" w:rsidRDefault="00FA4A16" w:rsidP="00CD41EF">
            <w:pPr>
              <w:rPr>
                <w:rFonts w:ascii="Calibri" w:hAnsi="Calibri" w:cs="Times New Roman"/>
              </w:rPr>
            </w:pPr>
          </w:p>
        </w:tc>
        <w:tc>
          <w:tcPr>
            <w:tcW w:w="1307" w:type="dxa"/>
          </w:tcPr>
          <w:p w:rsidR="00FA4A16" w:rsidRPr="00CD41EF" w:rsidRDefault="00FA4A16" w:rsidP="00CD41EF">
            <w:pPr>
              <w:rPr>
                <w:rFonts w:ascii="Calibri" w:hAnsi="Calibri" w:cs="Times New Roman"/>
              </w:rPr>
            </w:pPr>
          </w:p>
        </w:tc>
        <w:tc>
          <w:tcPr>
            <w:tcW w:w="1612" w:type="dxa"/>
          </w:tcPr>
          <w:p w:rsidR="00FA4A16" w:rsidRPr="00CD41EF" w:rsidRDefault="00FA4A16" w:rsidP="00CD41EF">
            <w:pPr>
              <w:rPr>
                <w:rFonts w:ascii="Verdana" w:hAnsi="Verdana" w:cs="Times New Roman"/>
                <w:sz w:val="16"/>
                <w:szCs w:val="16"/>
              </w:rPr>
            </w:pPr>
            <w:r w:rsidRPr="00CD41EF">
              <w:rPr>
                <w:rFonts w:ascii="Verdana" w:hAnsi="Verdana" w:cs="Times New Roman"/>
                <w:sz w:val="16"/>
                <w:szCs w:val="16"/>
              </w:rPr>
              <w:t xml:space="preserve">Përpunimi statistikor, </w:t>
            </w:r>
          </w:p>
          <w:p w:rsidR="00FA4A16" w:rsidRPr="00CD41EF" w:rsidRDefault="00FA4A16" w:rsidP="00CD41EF">
            <w:pPr>
              <w:rPr>
                <w:rFonts w:ascii="Calibri" w:hAnsi="Calibri" w:cs="Times New Roman"/>
              </w:rPr>
            </w:pPr>
            <w:r w:rsidRPr="00CD41EF">
              <w:rPr>
                <w:rFonts w:ascii="Verdana" w:hAnsi="Verdana" w:cs="Times New Roman"/>
                <w:sz w:val="16"/>
                <w:szCs w:val="16"/>
                <w:lang w:val="es-ES"/>
              </w:rPr>
              <w:t>Paraqitja tabelare ose grafike</w:t>
            </w:r>
            <w:r w:rsidRPr="00CD41EF">
              <w:rPr>
                <w:rFonts w:ascii="Calibri" w:hAnsi="Calibri" w:cs="Times New Roman"/>
              </w:rPr>
              <w:t xml:space="preserve"> </w:t>
            </w:r>
          </w:p>
        </w:tc>
        <w:tc>
          <w:tcPr>
            <w:tcW w:w="1491" w:type="dxa"/>
            <w:vMerge/>
          </w:tcPr>
          <w:p w:rsidR="00FA4A16" w:rsidRPr="00CD41EF" w:rsidRDefault="00FA4A16" w:rsidP="00FA4A16">
            <w:pPr>
              <w:rPr>
                <w:rFonts w:ascii="Calibri" w:hAnsi="Calibri" w:cs="Times New Roman"/>
              </w:rPr>
            </w:pPr>
          </w:p>
        </w:tc>
        <w:tc>
          <w:tcPr>
            <w:tcW w:w="1255" w:type="dxa"/>
            <w:vMerge/>
          </w:tcPr>
          <w:p w:rsidR="00FA4A16" w:rsidRPr="00CD41EF" w:rsidRDefault="00FA4A16" w:rsidP="00CD41EF">
            <w:pPr>
              <w:rPr>
                <w:rFonts w:ascii="Calibri" w:hAnsi="Calibri" w:cs="Times New Roman"/>
              </w:rPr>
            </w:pPr>
          </w:p>
        </w:tc>
      </w:tr>
      <w:tr w:rsidR="00FA4A16" w:rsidRPr="00CD41EF" w:rsidTr="00323844">
        <w:trPr>
          <w:trHeight w:val="1135"/>
        </w:trPr>
        <w:tc>
          <w:tcPr>
            <w:tcW w:w="1398" w:type="dxa"/>
            <w:vMerge/>
          </w:tcPr>
          <w:p w:rsidR="00FA4A16" w:rsidRPr="00CD41EF" w:rsidRDefault="00FA4A16" w:rsidP="00CD41EF">
            <w:pPr>
              <w:rPr>
                <w:rFonts w:ascii="Calibri" w:hAnsi="Calibri" w:cs="Times New Roman"/>
              </w:rPr>
            </w:pPr>
          </w:p>
        </w:tc>
        <w:tc>
          <w:tcPr>
            <w:tcW w:w="2109" w:type="dxa"/>
            <w:shd w:val="clear" w:color="auto" w:fill="FFFFFF"/>
          </w:tcPr>
          <w:p w:rsidR="00FA4A16" w:rsidRPr="00CD41EF" w:rsidRDefault="00FA4A16" w:rsidP="00CD41EF">
            <w:pPr>
              <w:rPr>
                <w:rFonts w:ascii="Calibri" w:hAnsi="Calibri" w:cs="Times New Roman"/>
              </w:rPr>
            </w:pPr>
            <w:r w:rsidRPr="00CD41EF">
              <w:rPr>
                <w:rFonts w:ascii="Verdana" w:hAnsi="Verdana" w:cs="Times New Roman"/>
                <w:sz w:val="16"/>
                <w:szCs w:val="16"/>
              </w:rPr>
              <w:t>l) diversiteti i specieve</w:t>
            </w:r>
          </w:p>
        </w:tc>
        <w:tc>
          <w:tcPr>
            <w:tcW w:w="1582" w:type="dxa"/>
            <w:shd w:val="clear" w:color="auto" w:fill="FFFFFF"/>
          </w:tcPr>
          <w:p w:rsidR="00FA4A16" w:rsidRPr="00CD41EF" w:rsidRDefault="00FA4A16" w:rsidP="00CD41EF">
            <w:pPr>
              <w:rPr>
                <w:rFonts w:ascii="Verdana" w:hAnsi="Verdana" w:cs="Times New Roman"/>
                <w:sz w:val="16"/>
                <w:szCs w:val="16"/>
              </w:rPr>
            </w:pPr>
            <w:r w:rsidRPr="00CD41EF">
              <w:rPr>
                <w:rFonts w:ascii="Verdana" w:hAnsi="Verdana" w:cs="Times New Roman"/>
                <w:sz w:val="16"/>
                <w:szCs w:val="16"/>
              </w:rPr>
              <w:t>Ekosistemet vegjetacionale</w:t>
            </w:r>
          </w:p>
          <w:p w:rsidR="00FA4A16" w:rsidRPr="00CD41EF" w:rsidRDefault="00FA4A16" w:rsidP="00CD41EF">
            <w:pPr>
              <w:rPr>
                <w:rFonts w:ascii="Calibri" w:hAnsi="Calibri" w:cs="Times New Roman"/>
              </w:rPr>
            </w:pPr>
            <w:r w:rsidRPr="00CD41EF">
              <w:rPr>
                <w:rFonts w:ascii="Verdana" w:hAnsi="Verdana" w:cs="Times New Roman"/>
                <w:sz w:val="16"/>
                <w:szCs w:val="16"/>
              </w:rPr>
              <w:t xml:space="preserve">Tabela </w:t>
            </w:r>
          </w:p>
        </w:tc>
        <w:tc>
          <w:tcPr>
            <w:tcW w:w="1307" w:type="dxa"/>
          </w:tcPr>
          <w:p w:rsidR="00FA4A16" w:rsidRPr="00CD41EF" w:rsidRDefault="00FA4A16" w:rsidP="00CD41EF">
            <w:pPr>
              <w:rPr>
                <w:rFonts w:ascii="Calibri" w:hAnsi="Calibri" w:cs="Times New Roman"/>
              </w:rPr>
            </w:pPr>
          </w:p>
        </w:tc>
        <w:tc>
          <w:tcPr>
            <w:tcW w:w="1612" w:type="dxa"/>
          </w:tcPr>
          <w:p w:rsidR="00FA4A16" w:rsidRPr="00CD41EF" w:rsidRDefault="00FA4A16" w:rsidP="00CD41EF">
            <w:pPr>
              <w:rPr>
                <w:rFonts w:ascii="Verdana" w:hAnsi="Verdana" w:cs="Times New Roman"/>
                <w:sz w:val="16"/>
                <w:szCs w:val="16"/>
              </w:rPr>
            </w:pPr>
            <w:r w:rsidRPr="00CD41EF">
              <w:rPr>
                <w:rFonts w:ascii="Verdana" w:hAnsi="Verdana" w:cs="Times New Roman"/>
                <w:sz w:val="16"/>
                <w:szCs w:val="16"/>
              </w:rPr>
              <w:t xml:space="preserve">Përpunimi statistikor, </w:t>
            </w:r>
          </w:p>
          <w:p w:rsidR="00FA4A16" w:rsidRPr="00CD41EF" w:rsidRDefault="00FA4A16" w:rsidP="00CD41EF">
            <w:pPr>
              <w:rPr>
                <w:rFonts w:ascii="Calibri" w:hAnsi="Calibri" w:cs="Times New Roman"/>
              </w:rPr>
            </w:pPr>
            <w:r w:rsidRPr="00CD41EF">
              <w:rPr>
                <w:rFonts w:ascii="Verdana" w:hAnsi="Verdana" w:cs="Times New Roman"/>
                <w:sz w:val="16"/>
                <w:szCs w:val="16"/>
                <w:lang w:val="es-ES"/>
              </w:rPr>
              <w:t>Paraqitja tabelare ose grafike</w:t>
            </w:r>
            <w:r w:rsidRPr="00CD41EF">
              <w:rPr>
                <w:rFonts w:ascii="Calibri" w:hAnsi="Calibri" w:cs="Times New Roman"/>
              </w:rPr>
              <w:t xml:space="preserve"> </w:t>
            </w:r>
          </w:p>
        </w:tc>
        <w:tc>
          <w:tcPr>
            <w:tcW w:w="1491" w:type="dxa"/>
            <w:vMerge/>
          </w:tcPr>
          <w:p w:rsidR="00FA4A16" w:rsidRPr="00CD41EF" w:rsidRDefault="00FA4A16" w:rsidP="00FA4A16">
            <w:pPr>
              <w:rPr>
                <w:rFonts w:ascii="Calibri" w:hAnsi="Calibri" w:cs="Times New Roman"/>
              </w:rPr>
            </w:pPr>
          </w:p>
        </w:tc>
        <w:tc>
          <w:tcPr>
            <w:tcW w:w="1255" w:type="dxa"/>
            <w:vMerge/>
          </w:tcPr>
          <w:p w:rsidR="00FA4A16" w:rsidRPr="00CD41EF" w:rsidRDefault="00FA4A16" w:rsidP="00CD41EF">
            <w:pPr>
              <w:rPr>
                <w:rFonts w:ascii="Calibri" w:hAnsi="Calibri" w:cs="Times New Roman"/>
              </w:rPr>
            </w:pPr>
          </w:p>
        </w:tc>
      </w:tr>
      <w:tr w:rsidR="00CD41EF" w:rsidRPr="00CD41EF" w:rsidTr="00323844">
        <w:trPr>
          <w:trHeight w:val="257"/>
        </w:trPr>
        <w:tc>
          <w:tcPr>
            <w:tcW w:w="1398" w:type="dxa"/>
          </w:tcPr>
          <w:p w:rsidR="00CD41EF" w:rsidRPr="00CD41EF" w:rsidRDefault="00CD41EF" w:rsidP="00CD41EF">
            <w:pPr>
              <w:rPr>
                <w:rFonts w:ascii="Calibri" w:hAnsi="Calibri" w:cs="Times New Roman"/>
              </w:rPr>
            </w:pPr>
          </w:p>
        </w:tc>
        <w:tc>
          <w:tcPr>
            <w:tcW w:w="2109" w:type="dxa"/>
          </w:tcPr>
          <w:p w:rsidR="00CD41EF" w:rsidRPr="00CD41EF" w:rsidRDefault="00CD41EF" w:rsidP="00CD41EF">
            <w:pPr>
              <w:rPr>
                <w:rFonts w:ascii="Calibri" w:hAnsi="Calibri" w:cs="Times New Roman"/>
              </w:rPr>
            </w:pPr>
          </w:p>
        </w:tc>
        <w:tc>
          <w:tcPr>
            <w:tcW w:w="1582" w:type="dxa"/>
          </w:tcPr>
          <w:p w:rsidR="00CD41EF" w:rsidRPr="00CD41EF" w:rsidRDefault="00CD41EF" w:rsidP="00CD41EF">
            <w:pPr>
              <w:rPr>
                <w:rFonts w:ascii="Calibri" w:hAnsi="Calibri" w:cs="Times New Roman"/>
              </w:rPr>
            </w:pPr>
          </w:p>
        </w:tc>
        <w:tc>
          <w:tcPr>
            <w:tcW w:w="1307" w:type="dxa"/>
          </w:tcPr>
          <w:p w:rsidR="00CD41EF" w:rsidRPr="00CD41EF" w:rsidRDefault="00CD41EF" w:rsidP="00CD41EF">
            <w:pPr>
              <w:rPr>
                <w:rFonts w:ascii="Calibri" w:hAnsi="Calibri" w:cs="Times New Roman"/>
              </w:rPr>
            </w:pPr>
          </w:p>
        </w:tc>
        <w:tc>
          <w:tcPr>
            <w:tcW w:w="1612" w:type="dxa"/>
          </w:tcPr>
          <w:p w:rsidR="00CD41EF" w:rsidRPr="00CD41EF" w:rsidRDefault="00CD41EF" w:rsidP="00CD41EF">
            <w:pPr>
              <w:rPr>
                <w:rFonts w:ascii="Calibri" w:hAnsi="Calibri" w:cs="Times New Roman"/>
              </w:rPr>
            </w:pPr>
          </w:p>
        </w:tc>
        <w:tc>
          <w:tcPr>
            <w:tcW w:w="1491" w:type="dxa"/>
          </w:tcPr>
          <w:p w:rsidR="00CD41EF" w:rsidRPr="00CD41EF" w:rsidRDefault="00CD41EF" w:rsidP="00CD41EF">
            <w:pPr>
              <w:rPr>
                <w:rFonts w:ascii="Calibri" w:hAnsi="Calibri" w:cs="Times New Roman"/>
              </w:rPr>
            </w:pPr>
          </w:p>
        </w:tc>
        <w:tc>
          <w:tcPr>
            <w:tcW w:w="1255" w:type="dxa"/>
          </w:tcPr>
          <w:p w:rsidR="00CD41EF" w:rsidRPr="00CD41EF" w:rsidRDefault="00CD41EF" w:rsidP="00CD41EF">
            <w:pPr>
              <w:rPr>
                <w:rFonts w:ascii="Calibri" w:hAnsi="Calibri" w:cs="Times New Roman"/>
              </w:rPr>
            </w:pPr>
          </w:p>
        </w:tc>
      </w:tr>
      <w:tr w:rsidR="00CD41EF" w:rsidRPr="00CD41EF" w:rsidTr="00323844">
        <w:trPr>
          <w:trHeight w:val="272"/>
        </w:trPr>
        <w:tc>
          <w:tcPr>
            <w:tcW w:w="1398" w:type="dxa"/>
          </w:tcPr>
          <w:p w:rsidR="00CD41EF" w:rsidRPr="00CD41EF" w:rsidRDefault="00CD41EF" w:rsidP="00CD41EF">
            <w:pPr>
              <w:rPr>
                <w:rFonts w:ascii="Calibri" w:hAnsi="Calibri" w:cs="Times New Roman"/>
              </w:rPr>
            </w:pPr>
          </w:p>
        </w:tc>
        <w:tc>
          <w:tcPr>
            <w:tcW w:w="9356" w:type="dxa"/>
            <w:gridSpan w:val="6"/>
            <w:shd w:val="clear" w:color="auto" w:fill="E2EFD9"/>
          </w:tcPr>
          <w:p w:rsidR="00CD41EF" w:rsidRPr="00CD41EF" w:rsidRDefault="00CD41EF" w:rsidP="00CD41EF">
            <w:pPr>
              <w:rPr>
                <w:rFonts w:ascii="Calibri" w:hAnsi="Calibri" w:cs="Times New Roman"/>
              </w:rPr>
            </w:pPr>
            <w:r w:rsidRPr="00CD41EF">
              <w:rPr>
                <w:rFonts w:ascii="Verdana" w:hAnsi="Verdana" w:cs="Times New Roman"/>
                <w:b/>
                <w:sz w:val="16"/>
                <w:szCs w:val="16"/>
              </w:rPr>
              <w:t>C.TREGUESIT MJEDISORË TË NDIKIMIT</w:t>
            </w:r>
          </w:p>
        </w:tc>
      </w:tr>
      <w:tr w:rsidR="00CD41EF" w:rsidRPr="00CD41EF" w:rsidTr="00323844">
        <w:trPr>
          <w:trHeight w:val="575"/>
        </w:trPr>
        <w:tc>
          <w:tcPr>
            <w:tcW w:w="1398" w:type="dxa"/>
            <w:vMerge w:val="restart"/>
          </w:tcPr>
          <w:p w:rsidR="00CD41EF" w:rsidRPr="00CD41EF" w:rsidRDefault="00CD41EF" w:rsidP="00CD41EF">
            <w:pPr>
              <w:rPr>
                <w:rFonts w:ascii="Calibri" w:hAnsi="Calibri" w:cs="Times New Roman"/>
              </w:rPr>
            </w:pPr>
            <w:r w:rsidRPr="00CD41EF">
              <w:rPr>
                <w:rFonts w:ascii="Calibri" w:hAnsi="Calibri" w:cs="Times New Roman"/>
              </w:rPr>
              <w:t>Biodiversiteti</w:t>
            </w: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a) sipërfaqja e përgjithshme dhe vjetore e pyjeve të shkatërruara;</w:t>
            </w:r>
          </w:p>
        </w:tc>
        <w:tc>
          <w:tcPr>
            <w:tcW w:w="1582"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 xml:space="preserve">Sipërfaqet pyjore </w:t>
            </w:r>
          </w:p>
        </w:tc>
        <w:tc>
          <w:tcPr>
            <w:tcW w:w="1307" w:type="dxa"/>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 xml:space="preserve">Vjetore </w:t>
            </w:r>
          </w:p>
          <w:p w:rsidR="00CD41EF" w:rsidRPr="00CD41EF" w:rsidRDefault="00CD41EF" w:rsidP="00CD41EF">
            <w:pPr>
              <w:rPr>
                <w:rFonts w:ascii="Calibri" w:hAnsi="Calibri" w:cs="Times New Roman"/>
              </w:rPr>
            </w:pPr>
          </w:p>
        </w:tc>
        <w:tc>
          <w:tcPr>
            <w:tcW w:w="1612" w:type="dxa"/>
            <w:vMerge w:val="restart"/>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Përpunimi statistikor, </w:t>
            </w:r>
          </w:p>
          <w:p w:rsidR="00CD41EF" w:rsidRPr="00CD41EF" w:rsidRDefault="00CD41EF" w:rsidP="00CD41EF">
            <w:pPr>
              <w:rPr>
                <w:rFonts w:ascii="Calibri" w:hAnsi="Calibri" w:cs="Times New Roman"/>
              </w:rPr>
            </w:pPr>
            <w:r w:rsidRPr="00CD41EF">
              <w:rPr>
                <w:rFonts w:ascii="Verdana" w:hAnsi="Verdana" w:cs="Times New Roman"/>
                <w:sz w:val="16"/>
                <w:szCs w:val="16"/>
                <w:lang w:val="es-ES"/>
              </w:rPr>
              <w:t>Paraqitje grafike, tabelare</w:t>
            </w:r>
          </w:p>
        </w:tc>
        <w:tc>
          <w:tcPr>
            <w:tcW w:w="1491" w:type="dxa"/>
            <w:vMerge w:val="restart"/>
          </w:tcPr>
          <w:p w:rsidR="00CD41EF" w:rsidRPr="00CD41EF" w:rsidRDefault="00CD41EF" w:rsidP="00CD41EF">
            <w:pPr>
              <w:rPr>
                <w:rFonts w:ascii="Calibri" w:hAnsi="Calibri" w:cs="Times New Roman"/>
              </w:rPr>
            </w:pPr>
            <w:r w:rsidRPr="00CD41EF">
              <w:rPr>
                <w:rFonts w:ascii="Calibri" w:hAnsi="Calibri" w:cs="Times New Roman"/>
              </w:rPr>
              <w:t>AKP</w:t>
            </w:r>
            <w:r w:rsidR="00346D71">
              <w:rPr>
                <w:rFonts w:ascii="Calibri" w:hAnsi="Calibri" w:cs="Times New Roman"/>
              </w:rPr>
              <w:t xml:space="preserve"> </w:t>
            </w:r>
            <w:r w:rsidR="00346D71" w:rsidRPr="00346D71">
              <w:rPr>
                <w:rFonts w:ascii="Verdana" w:hAnsi="Verdana" w:cs="Times New Roman"/>
                <w:sz w:val="16"/>
                <w:szCs w:val="16"/>
              </w:rPr>
              <w:t>për pyjet</w:t>
            </w:r>
          </w:p>
          <w:p w:rsidR="00743645" w:rsidRDefault="00743645" w:rsidP="00CD41EF">
            <w:pPr>
              <w:rPr>
                <w:rFonts w:ascii="Verdana" w:hAnsi="Verdana" w:cs="Times New Roman"/>
                <w:sz w:val="16"/>
                <w:szCs w:val="16"/>
              </w:rPr>
            </w:pPr>
          </w:p>
          <w:p w:rsidR="00743645" w:rsidRDefault="00743645" w:rsidP="00CD41EF">
            <w:pPr>
              <w:rPr>
                <w:rFonts w:ascii="Verdana" w:hAnsi="Verdana" w:cs="Times New Roman"/>
                <w:sz w:val="16"/>
                <w:szCs w:val="16"/>
              </w:rPr>
            </w:pPr>
          </w:p>
          <w:p w:rsidR="00743645" w:rsidRDefault="00743645" w:rsidP="00CD41EF">
            <w:pPr>
              <w:rPr>
                <w:rFonts w:ascii="Verdana" w:hAnsi="Verdana" w:cs="Times New Roman"/>
                <w:sz w:val="16"/>
                <w:szCs w:val="16"/>
              </w:rPr>
            </w:pPr>
          </w:p>
          <w:p w:rsidR="00743645" w:rsidRDefault="00743645" w:rsidP="00CD41EF">
            <w:pPr>
              <w:rPr>
                <w:rFonts w:ascii="Verdana" w:hAnsi="Verdana" w:cs="Times New Roman"/>
                <w:sz w:val="16"/>
                <w:szCs w:val="16"/>
              </w:rPr>
            </w:pPr>
          </w:p>
          <w:p w:rsidR="00743645" w:rsidRDefault="00743645" w:rsidP="00CD41EF">
            <w:pPr>
              <w:rPr>
                <w:rFonts w:ascii="Verdana" w:hAnsi="Verdana" w:cs="Times New Roman"/>
                <w:sz w:val="16"/>
                <w:szCs w:val="16"/>
              </w:rPr>
            </w:pPr>
          </w:p>
          <w:p w:rsidR="00743645" w:rsidRDefault="00743645" w:rsidP="00CD41EF">
            <w:pPr>
              <w:rPr>
                <w:rFonts w:ascii="Verdana" w:hAnsi="Verdana" w:cs="Times New Roman"/>
                <w:sz w:val="16"/>
                <w:szCs w:val="16"/>
              </w:rPr>
            </w:pPr>
          </w:p>
          <w:p w:rsidR="00743645" w:rsidRDefault="00743645" w:rsidP="00CD41EF">
            <w:pPr>
              <w:rPr>
                <w:rFonts w:ascii="Verdana" w:hAnsi="Verdana" w:cs="Times New Roman"/>
                <w:sz w:val="16"/>
                <w:szCs w:val="16"/>
              </w:rPr>
            </w:pPr>
          </w:p>
          <w:p w:rsidR="00743645" w:rsidRDefault="00743645" w:rsidP="00CD41EF">
            <w:pPr>
              <w:rPr>
                <w:rFonts w:ascii="Verdana" w:hAnsi="Verdana" w:cs="Times New Roman"/>
                <w:sz w:val="16"/>
                <w:szCs w:val="16"/>
              </w:rPr>
            </w:pPr>
          </w:p>
          <w:p w:rsidR="00FA4A16" w:rsidRDefault="00FA4A16" w:rsidP="00CD41EF">
            <w:pPr>
              <w:rPr>
                <w:rFonts w:ascii="Verdana" w:hAnsi="Verdana" w:cs="Times New Roman"/>
                <w:sz w:val="16"/>
                <w:szCs w:val="16"/>
              </w:rPr>
            </w:pPr>
          </w:p>
          <w:p w:rsidR="00FA4A16" w:rsidRDefault="00FA4A16" w:rsidP="00CD41EF">
            <w:pPr>
              <w:rPr>
                <w:rFonts w:ascii="Verdana" w:hAnsi="Verdana" w:cs="Times New Roman"/>
                <w:sz w:val="16"/>
                <w:szCs w:val="16"/>
              </w:rPr>
            </w:pPr>
          </w:p>
          <w:p w:rsidR="00FA4A16" w:rsidRDefault="00FA4A16" w:rsidP="00CD41EF">
            <w:pPr>
              <w:rPr>
                <w:rFonts w:ascii="Verdana" w:hAnsi="Verdana" w:cs="Times New Roman"/>
                <w:sz w:val="16"/>
                <w:szCs w:val="16"/>
              </w:rPr>
            </w:pPr>
          </w:p>
          <w:p w:rsidR="00CD41EF" w:rsidRPr="00CD41EF" w:rsidRDefault="00CD41EF" w:rsidP="00CD41EF">
            <w:pPr>
              <w:rPr>
                <w:rFonts w:ascii="Calibri" w:hAnsi="Calibri" w:cs="Times New Roman"/>
              </w:rPr>
            </w:pPr>
            <w:bookmarkStart w:id="47" w:name="_GoBack"/>
            <w:bookmarkEnd w:id="47"/>
            <w:r w:rsidRPr="00CD41EF">
              <w:rPr>
                <w:rFonts w:ascii="Verdana" w:hAnsi="Verdana" w:cs="Times New Roman"/>
                <w:sz w:val="16"/>
                <w:szCs w:val="16"/>
              </w:rPr>
              <w:t>Njësitë e vetqeverisjes vendore</w:t>
            </w:r>
          </w:p>
          <w:p w:rsidR="00CD41EF" w:rsidRPr="00CD41EF" w:rsidRDefault="00CD41EF" w:rsidP="00CD41EF">
            <w:pPr>
              <w:rPr>
                <w:rFonts w:ascii="Calibri" w:hAnsi="Calibri" w:cs="Times New Roman"/>
              </w:rPr>
            </w:pPr>
          </w:p>
        </w:tc>
        <w:tc>
          <w:tcPr>
            <w:tcW w:w="1255" w:type="dxa"/>
            <w:vMerge w:val="restart"/>
          </w:tcPr>
          <w:p w:rsidR="00CD41EF" w:rsidRPr="00CD41EF" w:rsidRDefault="00CD41EF" w:rsidP="00CD41EF">
            <w:pPr>
              <w:rPr>
                <w:rFonts w:ascii="Calibri" w:hAnsi="Calibri" w:cs="Times New Roman"/>
              </w:rPr>
            </w:pPr>
            <w:r w:rsidRPr="00CD41EF">
              <w:rPr>
                <w:rFonts w:ascii="Calibri" w:hAnsi="Calibri" w:cs="Times New Roman"/>
              </w:rPr>
              <w:t>AKM</w:t>
            </w:r>
          </w:p>
        </w:tc>
      </w:tr>
      <w:tr w:rsidR="00CD41EF" w:rsidRPr="00CD41EF" w:rsidTr="00323844">
        <w:trPr>
          <w:trHeight w:val="575"/>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 xml:space="preserve">b) sipërfaqja e përgjithshme dhe vjetore e pyjeve të djegura </w:t>
            </w:r>
          </w:p>
        </w:tc>
        <w:tc>
          <w:tcPr>
            <w:tcW w:w="1582"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 xml:space="preserve">Sipërfaqet pyjore të djegura </w:t>
            </w:r>
          </w:p>
        </w:tc>
        <w:tc>
          <w:tcPr>
            <w:tcW w:w="1307" w:type="dxa"/>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 xml:space="preserve">Vjetore </w:t>
            </w:r>
          </w:p>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575"/>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 xml:space="preserve">c)sipërfaqja e përgjithshme dhe vjetore e pyjeve të sëmura </w:t>
            </w:r>
          </w:p>
        </w:tc>
        <w:tc>
          <w:tcPr>
            <w:tcW w:w="1582"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sv-SE"/>
              </w:rPr>
              <w:t xml:space="preserve">Sipërfaqet pyjore dhe sipërfaqet eksperimentale </w:t>
            </w:r>
          </w:p>
        </w:tc>
        <w:tc>
          <w:tcPr>
            <w:tcW w:w="1307" w:type="dxa"/>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 xml:space="preserve">Vjetore </w:t>
            </w:r>
          </w:p>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575"/>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ç) speciet e rrezikuara;</w:t>
            </w:r>
          </w:p>
        </w:tc>
        <w:tc>
          <w:tcPr>
            <w:tcW w:w="1582"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Territoret ku ndodhen ato</w:t>
            </w:r>
          </w:p>
          <w:p w:rsidR="00CD41EF" w:rsidRPr="00CD41EF" w:rsidRDefault="00CD41EF" w:rsidP="00CD41EF">
            <w:pPr>
              <w:rPr>
                <w:rFonts w:ascii="Calibri" w:hAnsi="Calibri" w:cs="Times New Roman"/>
              </w:rPr>
            </w:pPr>
          </w:p>
        </w:tc>
        <w:tc>
          <w:tcPr>
            <w:tcW w:w="1307"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 xml:space="preserve">Sipas Programit të Monitorimit </w:t>
            </w:r>
          </w:p>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575"/>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 xml:space="preserve">d) speciet e kërcënuara </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F7587F">
        <w:trPr>
          <w:trHeight w:val="33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sv-SE"/>
              </w:rPr>
              <w:t xml:space="preserve">dh) speciet e zhdukura </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575"/>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sv-SE"/>
              </w:rPr>
              <w:t>e) ndikimet antropogjene dhe të dukurive gjeologjike në diversitetin biologjik</w:t>
            </w:r>
          </w:p>
        </w:tc>
        <w:tc>
          <w:tcPr>
            <w:tcW w:w="1582" w:type="dxa"/>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Territoret me interes sipas Programit</w:t>
            </w:r>
          </w:p>
          <w:p w:rsidR="00CD41EF" w:rsidRPr="00CD41EF" w:rsidRDefault="00CD41EF" w:rsidP="00CD41EF">
            <w:pPr>
              <w:rPr>
                <w:rFonts w:ascii="Calibri" w:hAnsi="Calibri" w:cs="Times New Roman"/>
              </w:rPr>
            </w:pPr>
          </w:p>
        </w:tc>
        <w:tc>
          <w:tcPr>
            <w:tcW w:w="1307" w:type="dxa"/>
          </w:tcPr>
          <w:p w:rsidR="00CD41EF" w:rsidRPr="00CD41EF" w:rsidRDefault="00CD41EF" w:rsidP="00CD41EF">
            <w:pPr>
              <w:rPr>
                <w:rFonts w:ascii="Calibri" w:hAnsi="Calibri" w:cs="Times New Roman"/>
              </w:rPr>
            </w:pPr>
          </w:p>
        </w:tc>
        <w:tc>
          <w:tcPr>
            <w:tcW w:w="1612" w:type="dxa"/>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Përpunimi statistikor, </w:t>
            </w:r>
          </w:p>
          <w:p w:rsidR="00CD41EF" w:rsidRPr="00CD41EF" w:rsidRDefault="00CD41EF" w:rsidP="00CD41EF">
            <w:pPr>
              <w:rPr>
                <w:rFonts w:ascii="Calibri" w:hAnsi="Calibri" w:cs="Times New Roman"/>
              </w:rPr>
            </w:pPr>
            <w:r w:rsidRPr="00CD41EF">
              <w:rPr>
                <w:rFonts w:ascii="Verdana" w:hAnsi="Verdana" w:cs="Times New Roman"/>
                <w:sz w:val="16"/>
                <w:szCs w:val="16"/>
                <w:lang w:val="es-ES"/>
              </w:rPr>
              <w:t>Paraqitje grafike, tabelare</w:t>
            </w:r>
          </w:p>
        </w:tc>
        <w:tc>
          <w:tcPr>
            <w:tcW w:w="1491" w:type="dxa"/>
          </w:tcPr>
          <w:p w:rsidR="00CD41EF" w:rsidRPr="00CD41EF" w:rsidRDefault="00CD41EF" w:rsidP="00CD41EF">
            <w:pPr>
              <w:rPr>
                <w:rFonts w:ascii="Calibri" w:hAnsi="Calibri" w:cs="Times New Roman"/>
              </w:rPr>
            </w:pPr>
            <w:r w:rsidRPr="00CD41EF">
              <w:rPr>
                <w:rFonts w:ascii="Calibri" w:hAnsi="Calibri" w:cs="Times New Roman"/>
              </w:rPr>
              <w:t>SHGJSH</w:t>
            </w: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272"/>
        </w:trPr>
        <w:tc>
          <w:tcPr>
            <w:tcW w:w="1398" w:type="dxa"/>
          </w:tcPr>
          <w:p w:rsidR="00CD41EF" w:rsidRPr="00CD41EF" w:rsidRDefault="00CD41EF" w:rsidP="00CD41EF">
            <w:pPr>
              <w:rPr>
                <w:rFonts w:ascii="Calibri" w:hAnsi="Calibri" w:cs="Times New Roman"/>
              </w:rPr>
            </w:pPr>
          </w:p>
        </w:tc>
        <w:tc>
          <w:tcPr>
            <w:tcW w:w="2109" w:type="dxa"/>
          </w:tcPr>
          <w:p w:rsidR="00CD41EF" w:rsidRPr="00CD41EF" w:rsidRDefault="00CD41EF" w:rsidP="00CD41EF">
            <w:pPr>
              <w:rPr>
                <w:rFonts w:ascii="Calibri" w:hAnsi="Calibri" w:cs="Times New Roman"/>
              </w:rPr>
            </w:pPr>
          </w:p>
        </w:tc>
        <w:tc>
          <w:tcPr>
            <w:tcW w:w="1582" w:type="dxa"/>
          </w:tcPr>
          <w:p w:rsidR="00CD41EF" w:rsidRPr="00CD41EF" w:rsidRDefault="00CD41EF" w:rsidP="00CD41EF">
            <w:pPr>
              <w:rPr>
                <w:rFonts w:ascii="Calibri" w:hAnsi="Calibri" w:cs="Times New Roman"/>
              </w:rPr>
            </w:pPr>
          </w:p>
        </w:tc>
        <w:tc>
          <w:tcPr>
            <w:tcW w:w="1307" w:type="dxa"/>
          </w:tcPr>
          <w:p w:rsidR="00CD41EF" w:rsidRPr="00CD41EF" w:rsidRDefault="00CD41EF" w:rsidP="00CD41EF">
            <w:pPr>
              <w:rPr>
                <w:rFonts w:ascii="Calibri" w:hAnsi="Calibri" w:cs="Times New Roman"/>
              </w:rPr>
            </w:pPr>
          </w:p>
        </w:tc>
        <w:tc>
          <w:tcPr>
            <w:tcW w:w="1612" w:type="dxa"/>
          </w:tcPr>
          <w:p w:rsidR="00CD41EF" w:rsidRPr="00CD41EF" w:rsidRDefault="00CD41EF" w:rsidP="00CD41EF">
            <w:pPr>
              <w:rPr>
                <w:rFonts w:ascii="Calibri" w:hAnsi="Calibri" w:cs="Times New Roman"/>
              </w:rPr>
            </w:pPr>
          </w:p>
        </w:tc>
        <w:tc>
          <w:tcPr>
            <w:tcW w:w="1491" w:type="dxa"/>
          </w:tcPr>
          <w:p w:rsidR="00CD41EF" w:rsidRPr="00CD41EF" w:rsidRDefault="00CD41EF" w:rsidP="00CD41EF">
            <w:pPr>
              <w:rPr>
                <w:rFonts w:ascii="Calibri" w:hAnsi="Calibri" w:cs="Times New Roman"/>
              </w:rPr>
            </w:pPr>
          </w:p>
        </w:tc>
        <w:tc>
          <w:tcPr>
            <w:tcW w:w="1255" w:type="dxa"/>
          </w:tcPr>
          <w:p w:rsidR="00CD41EF" w:rsidRPr="00CD41EF" w:rsidRDefault="00CD41EF" w:rsidP="00CD41EF">
            <w:pPr>
              <w:rPr>
                <w:rFonts w:ascii="Calibri" w:hAnsi="Calibri" w:cs="Times New Roman"/>
              </w:rPr>
            </w:pPr>
          </w:p>
        </w:tc>
      </w:tr>
      <w:tr w:rsidR="00CD41EF" w:rsidRPr="00CD41EF" w:rsidTr="00323844">
        <w:trPr>
          <w:trHeight w:val="272"/>
        </w:trPr>
        <w:tc>
          <w:tcPr>
            <w:tcW w:w="1398" w:type="dxa"/>
          </w:tcPr>
          <w:p w:rsidR="00CD41EF" w:rsidRPr="00CD41EF" w:rsidRDefault="00CD41EF" w:rsidP="00CD41EF">
            <w:pPr>
              <w:rPr>
                <w:rFonts w:ascii="Calibri" w:hAnsi="Calibri" w:cs="Times New Roman"/>
              </w:rPr>
            </w:pPr>
          </w:p>
        </w:tc>
        <w:tc>
          <w:tcPr>
            <w:tcW w:w="9356" w:type="dxa"/>
            <w:gridSpan w:val="6"/>
          </w:tcPr>
          <w:p w:rsidR="00CD41EF" w:rsidRPr="00CD41EF" w:rsidRDefault="00CD41EF" w:rsidP="00CD41EF">
            <w:pPr>
              <w:rPr>
                <w:rFonts w:ascii="Calibri" w:hAnsi="Calibri" w:cs="Times New Roman"/>
              </w:rPr>
            </w:pPr>
            <w:r w:rsidRPr="00CD41EF">
              <w:rPr>
                <w:rFonts w:ascii="Verdana" w:hAnsi="Verdana" w:cs="Times New Roman"/>
                <w:b/>
                <w:sz w:val="16"/>
                <w:szCs w:val="16"/>
              </w:rPr>
              <w:t>B. TREGUESIT MJEDISORË TË GJENDJES</w:t>
            </w:r>
          </w:p>
        </w:tc>
      </w:tr>
      <w:tr w:rsidR="00CD41EF" w:rsidRPr="00CD41EF" w:rsidTr="00323844">
        <w:trPr>
          <w:trHeight w:val="772"/>
        </w:trPr>
        <w:tc>
          <w:tcPr>
            <w:tcW w:w="1398" w:type="dxa"/>
            <w:vMerge w:val="restart"/>
          </w:tcPr>
          <w:p w:rsidR="00CD41EF" w:rsidRPr="00CD41EF" w:rsidRDefault="00CD41EF" w:rsidP="00CD41EF">
            <w:pPr>
              <w:rPr>
                <w:rFonts w:ascii="Calibri" w:hAnsi="Calibri" w:cs="Times New Roman"/>
              </w:rPr>
            </w:pPr>
            <w:r w:rsidRPr="00CD41EF">
              <w:rPr>
                <w:rFonts w:ascii="Calibri" w:hAnsi="Calibri" w:cs="Times New Roman"/>
              </w:rPr>
              <w:t xml:space="preserve">Pyjet </w:t>
            </w: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a) Fondi pyjor (sipas pronësisë, formës dhe qeverisjes, sipas llojeve, volumeve)</w:t>
            </w:r>
          </w:p>
        </w:tc>
        <w:tc>
          <w:tcPr>
            <w:tcW w:w="1582" w:type="dxa"/>
            <w:vMerge w:val="restart"/>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Sipërfaqja pyjore e vendit </w:t>
            </w:r>
          </w:p>
          <w:p w:rsidR="00CD41EF" w:rsidRPr="00CD41EF" w:rsidRDefault="00CD41EF" w:rsidP="00CD41EF">
            <w:pPr>
              <w:rPr>
                <w:rFonts w:ascii="Calibri" w:hAnsi="Calibri" w:cs="Times New Roman"/>
              </w:rPr>
            </w:pPr>
            <w:r w:rsidRPr="00CD41EF">
              <w:rPr>
                <w:rFonts w:ascii="Verdana" w:hAnsi="Verdana" w:cs="Times New Roman"/>
                <w:sz w:val="16"/>
                <w:szCs w:val="16"/>
                <w:lang w:val="es-ES"/>
              </w:rPr>
              <w:t>Tabela 2</w:t>
            </w:r>
            <w:r w:rsidR="00F7587F">
              <w:rPr>
                <w:rFonts w:ascii="Verdana" w:hAnsi="Verdana" w:cs="Times New Roman"/>
                <w:sz w:val="16"/>
                <w:szCs w:val="16"/>
                <w:lang w:val="es-ES"/>
              </w:rPr>
              <w:t>3</w:t>
            </w:r>
            <w:r w:rsidRPr="00CD41EF">
              <w:rPr>
                <w:rFonts w:ascii="Verdana" w:hAnsi="Verdana" w:cs="Times New Roman"/>
                <w:sz w:val="16"/>
                <w:szCs w:val="16"/>
                <w:lang w:val="es-ES"/>
              </w:rPr>
              <w:t>-33</w:t>
            </w:r>
          </w:p>
        </w:tc>
        <w:tc>
          <w:tcPr>
            <w:tcW w:w="1307" w:type="dxa"/>
            <w:vMerge w:val="restart"/>
          </w:tcPr>
          <w:p w:rsidR="00CD41EF" w:rsidRPr="00CD41EF" w:rsidRDefault="00CD41EF" w:rsidP="00CD41EF">
            <w:pPr>
              <w:rPr>
                <w:rFonts w:ascii="Verdana" w:hAnsi="Verdana" w:cs="Times New Roman"/>
                <w:sz w:val="16"/>
                <w:szCs w:val="16"/>
              </w:rPr>
            </w:pPr>
          </w:p>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 xml:space="preserve">Vjetore </w:t>
            </w:r>
          </w:p>
          <w:p w:rsidR="00CD41EF" w:rsidRPr="00CD41EF" w:rsidRDefault="00CD41EF" w:rsidP="00CD41EF">
            <w:pPr>
              <w:rPr>
                <w:rFonts w:ascii="Calibri" w:hAnsi="Calibri" w:cs="Times New Roman"/>
              </w:rPr>
            </w:pPr>
          </w:p>
        </w:tc>
        <w:tc>
          <w:tcPr>
            <w:tcW w:w="1612" w:type="dxa"/>
            <w:vMerge w:val="restart"/>
          </w:tcPr>
          <w:p w:rsidR="00CD41EF" w:rsidRPr="00CD41EF" w:rsidRDefault="00CD41EF" w:rsidP="00CD41EF">
            <w:pPr>
              <w:rPr>
                <w:rFonts w:ascii="Verdana" w:hAnsi="Verdana" w:cs="Times New Roman"/>
                <w:sz w:val="16"/>
                <w:szCs w:val="16"/>
                <w:lang w:val="es-ES"/>
              </w:rPr>
            </w:pPr>
          </w:p>
          <w:p w:rsidR="00CD41EF" w:rsidRPr="00CD41EF" w:rsidRDefault="00CD41EF" w:rsidP="00CD41EF">
            <w:pPr>
              <w:rPr>
                <w:rFonts w:ascii="Verdana" w:hAnsi="Verdana" w:cs="Times New Roman"/>
                <w:sz w:val="16"/>
                <w:szCs w:val="16"/>
                <w:lang w:val="es-ES"/>
              </w:rPr>
            </w:pPr>
          </w:p>
          <w:p w:rsidR="00CD41EF" w:rsidRPr="00CD41EF" w:rsidRDefault="00CD41EF" w:rsidP="00CD41EF">
            <w:pPr>
              <w:rPr>
                <w:rFonts w:ascii="Verdana" w:hAnsi="Verdana" w:cs="Times New Roman"/>
                <w:sz w:val="16"/>
                <w:szCs w:val="16"/>
                <w:lang w:val="es-ES"/>
              </w:rPr>
            </w:pPr>
          </w:p>
          <w:p w:rsidR="00CD41EF" w:rsidRPr="00CD41EF" w:rsidRDefault="00CD41EF" w:rsidP="00CD41EF">
            <w:pPr>
              <w:rPr>
                <w:rFonts w:ascii="Verdana" w:hAnsi="Verdana" w:cs="Times New Roman"/>
                <w:sz w:val="16"/>
                <w:szCs w:val="16"/>
                <w:lang w:val="es-ES"/>
              </w:rPr>
            </w:pPr>
          </w:p>
          <w:p w:rsidR="00CD41EF" w:rsidRPr="00CD41EF" w:rsidRDefault="00CD41EF" w:rsidP="00CD41EF">
            <w:pPr>
              <w:rPr>
                <w:rFonts w:ascii="Verdana" w:hAnsi="Verdana" w:cs="Times New Roman"/>
                <w:sz w:val="16"/>
                <w:szCs w:val="16"/>
                <w:lang w:val="es-ES"/>
              </w:rPr>
            </w:pPr>
          </w:p>
          <w:p w:rsidR="00CD41EF" w:rsidRPr="00CD41EF" w:rsidRDefault="00CD41EF" w:rsidP="00CD41EF">
            <w:pPr>
              <w:rPr>
                <w:rFonts w:ascii="Verdana" w:hAnsi="Verdana" w:cs="Times New Roman"/>
                <w:sz w:val="16"/>
                <w:szCs w:val="16"/>
                <w:lang w:val="es-ES"/>
              </w:rPr>
            </w:pPr>
          </w:p>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Përpunimi statistikor, </w:t>
            </w:r>
          </w:p>
          <w:p w:rsidR="00CD41EF" w:rsidRPr="00CD41EF" w:rsidRDefault="00CD41EF" w:rsidP="00CD41EF">
            <w:pPr>
              <w:rPr>
                <w:rFonts w:ascii="Calibri" w:hAnsi="Calibri" w:cs="Times New Roman"/>
              </w:rPr>
            </w:pPr>
            <w:r w:rsidRPr="00CD41EF">
              <w:rPr>
                <w:rFonts w:ascii="Verdana" w:hAnsi="Verdana" w:cs="Times New Roman"/>
                <w:sz w:val="16"/>
                <w:szCs w:val="16"/>
                <w:lang w:val="es-ES"/>
              </w:rPr>
              <w:t>Paraqitje grafike, tabelare</w:t>
            </w:r>
          </w:p>
        </w:tc>
        <w:tc>
          <w:tcPr>
            <w:tcW w:w="1491"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Agjencia Kombëtare e Pyjeve (AKP)</w:t>
            </w:r>
          </w:p>
          <w:p w:rsidR="00CD41EF" w:rsidRPr="00CD41EF" w:rsidRDefault="00CD41EF" w:rsidP="00CD41EF">
            <w:pPr>
              <w:rPr>
                <w:rFonts w:ascii="Verdana" w:hAnsi="Verdana" w:cs="Times New Roman"/>
                <w:sz w:val="16"/>
                <w:szCs w:val="16"/>
              </w:rPr>
            </w:pPr>
          </w:p>
          <w:p w:rsidR="00CD41EF" w:rsidRPr="00CD41EF" w:rsidRDefault="00CD41EF" w:rsidP="00CD41EF">
            <w:pPr>
              <w:rPr>
                <w:rFonts w:ascii="Verdana" w:hAnsi="Verdana" w:cs="Times New Roman"/>
                <w:sz w:val="16"/>
                <w:szCs w:val="16"/>
              </w:rPr>
            </w:pPr>
          </w:p>
          <w:p w:rsidR="00CD41EF" w:rsidRPr="00CD41EF" w:rsidRDefault="00CD41EF" w:rsidP="00CD41EF">
            <w:pPr>
              <w:rPr>
                <w:rFonts w:ascii="Verdana" w:hAnsi="Verdana" w:cs="Times New Roman"/>
                <w:sz w:val="16"/>
                <w:szCs w:val="16"/>
              </w:rPr>
            </w:pPr>
          </w:p>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Njësitë e vetqeverisjes vendore</w:t>
            </w:r>
          </w:p>
          <w:p w:rsidR="00CD41EF" w:rsidRPr="00CD41EF" w:rsidRDefault="00CD41EF" w:rsidP="00CD41EF">
            <w:pPr>
              <w:rPr>
                <w:rFonts w:ascii="Calibri" w:hAnsi="Calibri" w:cs="Times New Roman"/>
              </w:rPr>
            </w:pPr>
          </w:p>
        </w:tc>
        <w:tc>
          <w:tcPr>
            <w:tcW w:w="1255" w:type="dxa"/>
            <w:vMerge w:val="restart"/>
          </w:tcPr>
          <w:p w:rsidR="00CD41EF" w:rsidRPr="00CD41EF" w:rsidRDefault="00CD41EF" w:rsidP="00CD41EF">
            <w:pPr>
              <w:rPr>
                <w:rFonts w:ascii="Calibri" w:hAnsi="Calibri" w:cs="Times New Roman"/>
              </w:rPr>
            </w:pPr>
            <w:r w:rsidRPr="00CD41EF">
              <w:rPr>
                <w:rFonts w:ascii="Calibri" w:hAnsi="Calibri" w:cs="Times New Roman"/>
              </w:rPr>
              <w:t>AKM</w:t>
            </w: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b) sipërfaqja e pyjeve sipas klasave të moshës, llojeve, volumet</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c) gjëndja shëndetësore e pyjeve</w:t>
            </w:r>
          </w:p>
        </w:tc>
        <w:tc>
          <w:tcPr>
            <w:tcW w:w="1582" w:type="dxa"/>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Sipërfaqet pyjore dhe sipërfaqet eksperimentale Tabela 2</w:t>
            </w:r>
            <w:r w:rsidR="00F7587F">
              <w:rPr>
                <w:rFonts w:ascii="Verdana" w:hAnsi="Verdana" w:cs="Times New Roman"/>
                <w:sz w:val="16"/>
                <w:szCs w:val="16"/>
                <w:lang w:val="es-ES"/>
              </w:rPr>
              <w:t>3</w:t>
            </w:r>
            <w:r w:rsidRPr="00CD41EF">
              <w:rPr>
                <w:rFonts w:ascii="Verdana" w:hAnsi="Verdana" w:cs="Times New Roman"/>
                <w:sz w:val="16"/>
                <w:szCs w:val="16"/>
                <w:lang w:val="es-ES"/>
              </w:rPr>
              <w:t>-33</w:t>
            </w: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ç) rritja vjetore në pyje sipas mënyrës së qeverisjes dhe sipas llojeve</w:t>
            </w:r>
          </w:p>
        </w:tc>
        <w:tc>
          <w:tcPr>
            <w:tcW w:w="1582" w:type="dxa"/>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Sipërfaqja pyjore e vendit </w:t>
            </w:r>
          </w:p>
          <w:p w:rsidR="00CD41EF" w:rsidRPr="00CD41EF" w:rsidRDefault="00CD41EF" w:rsidP="00CD41EF">
            <w:pPr>
              <w:rPr>
                <w:rFonts w:ascii="Calibri" w:hAnsi="Calibri" w:cs="Times New Roman"/>
              </w:rPr>
            </w:pPr>
            <w:r w:rsidRPr="00CD41EF">
              <w:rPr>
                <w:rFonts w:ascii="Verdana" w:hAnsi="Verdana" w:cs="Times New Roman"/>
                <w:sz w:val="16"/>
                <w:szCs w:val="16"/>
                <w:lang w:val="es-ES"/>
              </w:rPr>
              <w:t>Tabela 2</w:t>
            </w:r>
            <w:r w:rsidR="00F7587F">
              <w:rPr>
                <w:rFonts w:ascii="Verdana" w:hAnsi="Verdana" w:cs="Times New Roman"/>
                <w:sz w:val="16"/>
                <w:szCs w:val="16"/>
                <w:lang w:val="es-ES"/>
              </w:rPr>
              <w:t>3</w:t>
            </w:r>
            <w:r w:rsidRPr="00CD41EF">
              <w:rPr>
                <w:rFonts w:ascii="Verdana" w:hAnsi="Verdana" w:cs="Times New Roman"/>
                <w:sz w:val="16"/>
                <w:szCs w:val="16"/>
                <w:lang w:val="es-ES"/>
              </w:rPr>
              <w:t>-33</w:t>
            </w: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d) sasia vjetore e vjelë, shfrytëzuar, ndarë në lëndë punimi e dru zjarri</w:t>
            </w:r>
          </w:p>
        </w:tc>
        <w:tc>
          <w:tcPr>
            <w:tcW w:w="1582"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 xml:space="preserve">Sipërfaqja pyjore e shfrytëzuar </w:t>
            </w: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dh) sasia e biomasës në pyje </w:t>
            </w:r>
          </w:p>
          <w:p w:rsidR="00CD41EF" w:rsidRPr="00CD41EF" w:rsidRDefault="00CD41EF" w:rsidP="00CD41EF">
            <w:pPr>
              <w:rPr>
                <w:rFonts w:ascii="Calibri" w:hAnsi="Calibri" w:cs="Times New Roman"/>
              </w:rPr>
            </w:pPr>
          </w:p>
        </w:tc>
        <w:tc>
          <w:tcPr>
            <w:tcW w:w="1582"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Sipërfaqet pyjore</w:t>
            </w:r>
          </w:p>
          <w:p w:rsidR="00CD41EF" w:rsidRPr="00CD41EF" w:rsidRDefault="00CD41EF" w:rsidP="00CD41EF">
            <w:pPr>
              <w:rPr>
                <w:rFonts w:ascii="Calibri" w:hAnsi="Calibri" w:cs="Times New Roman"/>
              </w:rPr>
            </w:pPr>
          </w:p>
        </w:tc>
        <w:tc>
          <w:tcPr>
            <w:tcW w:w="1307"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Sipas programit të Monitorimit</w:t>
            </w:r>
          </w:p>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 xml:space="preserve">e) biomasa që largohet nga pyjet në vit </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ë) mundësia vjetore e shfrytëzimit</w:t>
            </w:r>
          </w:p>
        </w:tc>
        <w:tc>
          <w:tcPr>
            <w:tcW w:w="1582" w:type="dxa"/>
            <w:vMerge/>
          </w:tcPr>
          <w:p w:rsidR="00CD41EF" w:rsidRPr="00CD41EF" w:rsidRDefault="00CD41EF" w:rsidP="00CD41EF">
            <w:pPr>
              <w:rPr>
                <w:rFonts w:ascii="Verdana" w:hAnsi="Verdana" w:cs="Times New Roman"/>
                <w:sz w:val="16"/>
                <w:szCs w:val="16"/>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i) sipërfaqet e djegura nga zjarret</w:t>
            </w:r>
          </w:p>
        </w:tc>
        <w:tc>
          <w:tcPr>
            <w:tcW w:w="1582" w:type="dxa"/>
          </w:tcPr>
          <w:p w:rsidR="00CD41EF" w:rsidRPr="00CD41EF" w:rsidRDefault="00CD41EF" w:rsidP="00CD41EF">
            <w:pPr>
              <w:rPr>
                <w:rFonts w:ascii="Calibri" w:hAnsi="Calibri" w:cs="Times New Roman"/>
              </w:rPr>
            </w:pPr>
            <w:r w:rsidRPr="00CD41EF">
              <w:rPr>
                <w:rFonts w:ascii="Verdana" w:hAnsi="Verdana" w:cs="Times New Roman"/>
                <w:sz w:val="16"/>
                <w:szCs w:val="16"/>
              </w:rPr>
              <w:t>Sipërfaqet pyjore djegura</w:t>
            </w:r>
          </w:p>
        </w:tc>
        <w:tc>
          <w:tcPr>
            <w:tcW w:w="1307" w:type="dxa"/>
            <w:vMerge w:val="restart"/>
          </w:tcPr>
          <w:p w:rsidR="00CD41EF" w:rsidRPr="00CD41EF" w:rsidRDefault="00CD41EF" w:rsidP="00CD41EF">
            <w:pPr>
              <w:rPr>
                <w:rFonts w:ascii="Calibri" w:hAnsi="Calibri" w:cs="Times New Roman"/>
              </w:rPr>
            </w:pPr>
            <w:r w:rsidRPr="00CD41EF">
              <w:rPr>
                <w:rFonts w:ascii="Verdana" w:hAnsi="Verdana" w:cs="Times New Roman"/>
                <w:sz w:val="16"/>
                <w:szCs w:val="16"/>
              </w:rPr>
              <w:t>Vjetore</w:t>
            </w: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j) sipërfaqet e dëmtuara nga faktorë të tjerë atmosferikë, si furtuna, dëbora etj</w:t>
            </w:r>
          </w:p>
        </w:tc>
        <w:tc>
          <w:tcPr>
            <w:tcW w:w="1582" w:type="dxa"/>
          </w:tcPr>
          <w:p w:rsidR="00CD41EF" w:rsidRPr="00CD41EF" w:rsidRDefault="00CD41EF" w:rsidP="00CD41EF">
            <w:pPr>
              <w:rPr>
                <w:rFonts w:ascii="Calibri" w:hAnsi="Calibri" w:cs="Times New Roman"/>
              </w:rPr>
            </w:pPr>
            <w:r w:rsidRPr="00CD41EF">
              <w:rPr>
                <w:rFonts w:ascii="Verdana" w:hAnsi="Verdana" w:cs="Times New Roman"/>
                <w:sz w:val="16"/>
                <w:szCs w:val="16"/>
              </w:rPr>
              <w:t>Sipërfaqet pyjore të dëmtuara</w:t>
            </w: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k) llojet drusore të rrezikuara</w:t>
            </w:r>
          </w:p>
        </w:tc>
        <w:tc>
          <w:tcPr>
            <w:tcW w:w="1582" w:type="dxa"/>
            <w:vMerge w:val="restart"/>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Territoret ku ndodhen ato</w:t>
            </w:r>
          </w:p>
          <w:p w:rsidR="00CD41EF" w:rsidRPr="00CD41EF" w:rsidRDefault="00CD41EF" w:rsidP="00CD41EF">
            <w:pPr>
              <w:rPr>
                <w:rFonts w:ascii="Verdana" w:hAnsi="Verdana" w:cs="Times New Roman"/>
                <w:color w:val="FF0000"/>
                <w:sz w:val="16"/>
                <w:szCs w:val="16"/>
                <w:lang w:val="es-ES"/>
              </w:rPr>
            </w:pPr>
            <w:r w:rsidRPr="00CD41EF">
              <w:rPr>
                <w:rFonts w:ascii="Verdana" w:hAnsi="Verdana" w:cs="Times New Roman"/>
                <w:sz w:val="16"/>
                <w:szCs w:val="16"/>
                <w:lang w:val="es-ES"/>
              </w:rPr>
              <w:t xml:space="preserve">Tabela </w:t>
            </w:r>
            <w:r w:rsidR="00F7587F">
              <w:rPr>
                <w:rFonts w:ascii="Verdana" w:hAnsi="Verdana" w:cs="Times New Roman"/>
                <w:sz w:val="16"/>
                <w:szCs w:val="16"/>
                <w:lang w:val="es-ES"/>
              </w:rPr>
              <w:t>23-33</w:t>
            </w:r>
          </w:p>
          <w:p w:rsidR="00CD41EF" w:rsidRPr="00CD41EF" w:rsidRDefault="00CD41EF" w:rsidP="00CD41EF">
            <w:pPr>
              <w:rPr>
                <w:rFonts w:ascii="Calibri" w:hAnsi="Calibri" w:cs="Times New Roman"/>
              </w:rPr>
            </w:pPr>
          </w:p>
        </w:tc>
        <w:tc>
          <w:tcPr>
            <w:tcW w:w="1307"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Sipas programit të Monitorimit</w:t>
            </w:r>
          </w:p>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l) hot spote në pyje</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m) site me rëndësi të veçantë për biodiversitetin, turizmin etj.</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n) diversiteti i ekosistemeve e habitateve në pyje</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72"/>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o) diversiteti i ekosistemeve e habitateve në zonat e mbrojtura.</w:t>
            </w:r>
          </w:p>
        </w:tc>
        <w:tc>
          <w:tcPr>
            <w:tcW w:w="1582" w:type="dxa"/>
            <w:shd w:val="clear" w:color="auto" w:fill="FFFFFF"/>
          </w:tcPr>
          <w:p w:rsidR="00CD41EF" w:rsidRDefault="00CD41EF" w:rsidP="00CD41EF">
            <w:pPr>
              <w:rPr>
                <w:rFonts w:ascii="Verdana" w:hAnsi="Verdana" w:cs="Times New Roman"/>
                <w:sz w:val="16"/>
                <w:szCs w:val="16"/>
              </w:rPr>
            </w:pPr>
            <w:r w:rsidRPr="00CD41EF">
              <w:rPr>
                <w:rFonts w:ascii="Verdana" w:hAnsi="Verdana" w:cs="Times New Roman"/>
                <w:sz w:val="16"/>
                <w:szCs w:val="16"/>
              </w:rPr>
              <w:t xml:space="preserve">Zonat e Mbrojtura </w:t>
            </w:r>
          </w:p>
          <w:p w:rsidR="00F7587F" w:rsidRPr="00CD41EF" w:rsidRDefault="00F7587F" w:rsidP="00CD41EF">
            <w:pPr>
              <w:rPr>
                <w:rFonts w:ascii="Verdana" w:hAnsi="Verdana" w:cs="Times New Roman"/>
                <w:sz w:val="16"/>
                <w:szCs w:val="16"/>
              </w:rPr>
            </w:pPr>
            <w:r>
              <w:rPr>
                <w:rFonts w:ascii="Verdana" w:hAnsi="Verdana" w:cs="Times New Roman"/>
                <w:sz w:val="16"/>
                <w:szCs w:val="16"/>
              </w:rPr>
              <w:t>Tabela 40-42</w:t>
            </w:r>
          </w:p>
          <w:p w:rsidR="00CD41EF" w:rsidRPr="00CD41EF" w:rsidRDefault="00CD41EF" w:rsidP="00CD41EF">
            <w:pPr>
              <w:rPr>
                <w:rFonts w:ascii="Verdana" w:hAnsi="Verdana" w:cs="Times New Roman"/>
                <w:color w:val="FF0000"/>
                <w:sz w:val="16"/>
                <w:szCs w:val="16"/>
              </w:rPr>
            </w:pPr>
          </w:p>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tcPr>
          <w:p w:rsidR="00CD41EF" w:rsidRPr="00CD41EF" w:rsidRDefault="00CD41EF" w:rsidP="00CD41EF">
            <w:pPr>
              <w:rPr>
                <w:rFonts w:ascii="Calibri" w:hAnsi="Calibri" w:cs="Times New Roman"/>
              </w:rPr>
            </w:pPr>
            <w:r w:rsidRPr="00CD41EF">
              <w:rPr>
                <w:rFonts w:ascii="Calibri" w:hAnsi="Calibri" w:cs="Times New Roman"/>
              </w:rPr>
              <w:t>AKZM</w:t>
            </w:r>
          </w:p>
          <w:p w:rsidR="00CD41EF" w:rsidRPr="00CD41EF" w:rsidRDefault="00CD41EF" w:rsidP="00743645">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272"/>
        </w:trPr>
        <w:tc>
          <w:tcPr>
            <w:tcW w:w="1398" w:type="dxa"/>
          </w:tcPr>
          <w:p w:rsidR="00CD41EF" w:rsidRPr="00CD41EF" w:rsidRDefault="00CD41EF" w:rsidP="00CD41EF">
            <w:pPr>
              <w:rPr>
                <w:rFonts w:ascii="Calibri" w:hAnsi="Calibri" w:cs="Times New Roman"/>
              </w:rPr>
            </w:pPr>
          </w:p>
        </w:tc>
        <w:tc>
          <w:tcPr>
            <w:tcW w:w="2109" w:type="dxa"/>
          </w:tcPr>
          <w:p w:rsidR="00CD41EF" w:rsidRPr="00CD41EF" w:rsidRDefault="00CD41EF" w:rsidP="00CD41EF">
            <w:pPr>
              <w:rPr>
                <w:rFonts w:ascii="Calibri" w:hAnsi="Calibri" w:cs="Times New Roman"/>
              </w:rPr>
            </w:pPr>
          </w:p>
        </w:tc>
        <w:tc>
          <w:tcPr>
            <w:tcW w:w="1582" w:type="dxa"/>
          </w:tcPr>
          <w:p w:rsidR="00CD41EF" w:rsidRPr="00CD41EF" w:rsidRDefault="00CD41EF" w:rsidP="00CD41EF">
            <w:pPr>
              <w:rPr>
                <w:rFonts w:ascii="Calibri" w:hAnsi="Calibri" w:cs="Times New Roman"/>
              </w:rPr>
            </w:pPr>
          </w:p>
        </w:tc>
        <w:tc>
          <w:tcPr>
            <w:tcW w:w="1307" w:type="dxa"/>
          </w:tcPr>
          <w:p w:rsidR="00CD41EF" w:rsidRPr="00CD41EF" w:rsidRDefault="00CD41EF" w:rsidP="00CD41EF">
            <w:pPr>
              <w:rPr>
                <w:rFonts w:ascii="Calibri" w:hAnsi="Calibri" w:cs="Times New Roman"/>
              </w:rPr>
            </w:pPr>
          </w:p>
        </w:tc>
        <w:tc>
          <w:tcPr>
            <w:tcW w:w="1612" w:type="dxa"/>
          </w:tcPr>
          <w:p w:rsidR="00CD41EF" w:rsidRPr="00CD41EF" w:rsidRDefault="00CD41EF" w:rsidP="00CD41EF">
            <w:pPr>
              <w:rPr>
                <w:rFonts w:ascii="Calibri" w:hAnsi="Calibri" w:cs="Times New Roman"/>
              </w:rPr>
            </w:pPr>
          </w:p>
        </w:tc>
        <w:tc>
          <w:tcPr>
            <w:tcW w:w="1491" w:type="dxa"/>
          </w:tcPr>
          <w:p w:rsidR="00CD41EF" w:rsidRPr="00CD41EF" w:rsidRDefault="00CD41EF" w:rsidP="00CD41EF">
            <w:pPr>
              <w:rPr>
                <w:rFonts w:ascii="Calibri" w:hAnsi="Calibri" w:cs="Times New Roman"/>
              </w:rPr>
            </w:pPr>
          </w:p>
        </w:tc>
        <w:tc>
          <w:tcPr>
            <w:tcW w:w="1255" w:type="dxa"/>
          </w:tcPr>
          <w:p w:rsidR="00CD41EF" w:rsidRPr="00CD41EF" w:rsidRDefault="00CD41EF" w:rsidP="00CD41EF">
            <w:pPr>
              <w:rPr>
                <w:rFonts w:ascii="Calibri" w:hAnsi="Calibri" w:cs="Times New Roman"/>
              </w:rPr>
            </w:pPr>
          </w:p>
        </w:tc>
      </w:tr>
      <w:tr w:rsidR="00CD41EF" w:rsidRPr="00CD41EF" w:rsidTr="00323844">
        <w:trPr>
          <w:trHeight w:val="257"/>
        </w:trPr>
        <w:tc>
          <w:tcPr>
            <w:tcW w:w="1398" w:type="dxa"/>
          </w:tcPr>
          <w:p w:rsidR="00CD41EF" w:rsidRPr="00CD41EF" w:rsidRDefault="00CD41EF" w:rsidP="00CD41EF">
            <w:pPr>
              <w:rPr>
                <w:rFonts w:ascii="Calibri" w:hAnsi="Calibri" w:cs="Times New Roman"/>
              </w:rPr>
            </w:pPr>
          </w:p>
        </w:tc>
        <w:tc>
          <w:tcPr>
            <w:tcW w:w="9356" w:type="dxa"/>
            <w:gridSpan w:val="6"/>
            <w:shd w:val="clear" w:color="auto" w:fill="E2EFD9"/>
          </w:tcPr>
          <w:p w:rsidR="00CD41EF" w:rsidRPr="00CD41EF" w:rsidRDefault="00CD41EF" w:rsidP="00CD41EF">
            <w:pPr>
              <w:rPr>
                <w:rFonts w:ascii="Calibri" w:hAnsi="Calibri" w:cs="Times New Roman"/>
              </w:rPr>
            </w:pPr>
            <w:r w:rsidRPr="00CD41EF">
              <w:rPr>
                <w:rFonts w:ascii="Verdana" w:hAnsi="Verdana" w:cs="Times New Roman"/>
                <w:b/>
                <w:sz w:val="16"/>
                <w:szCs w:val="16"/>
              </w:rPr>
              <w:t>B. TREGUESIT MJEDISORË TË GJENDJES</w:t>
            </w:r>
          </w:p>
        </w:tc>
      </w:tr>
      <w:tr w:rsidR="00CD41EF" w:rsidRPr="00CD41EF" w:rsidTr="00323844">
        <w:trPr>
          <w:trHeight w:val="393"/>
        </w:trPr>
        <w:tc>
          <w:tcPr>
            <w:tcW w:w="1398" w:type="dxa"/>
            <w:vMerge w:val="restart"/>
          </w:tcPr>
          <w:p w:rsidR="00CD41EF" w:rsidRPr="00CD41EF" w:rsidRDefault="00CD41EF" w:rsidP="00CD41EF">
            <w:pPr>
              <w:rPr>
                <w:rFonts w:ascii="Calibri" w:hAnsi="Calibri" w:cs="Times New Roman"/>
              </w:rPr>
            </w:pPr>
            <w:r w:rsidRPr="00CD41EF">
              <w:rPr>
                <w:rFonts w:ascii="Calibri" w:hAnsi="Calibri" w:cs="Times New Roman"/>
              </w:rPr>
              <w:t>Kullotat</w:t>
            </w: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a) Fondi kullosor sipas pronësisë verore e dimërore</w:t>
            </w:r>
          </w:p>
        </w:tc>
        <w:tc>
          <w:tcPr>
            <w:tcW w:w="1582" w:type="dxa"/>
            <w:vMerge w:val="restart"/>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Sipërfaqja kullosore e vendit </w:t>
            </w:r>
          </w:p>
          <w:p w:rsidR="00CD41EF" w:rsidRPr="00CD41EF" w:rsidRDefault="00CD41EF" w:rsidP="00CD41EF">
            <w:pPr>
              <w:rPr>
                <w:rFonts w:ascii="Calibri" w:hAnsi="Calibri" w:cs="Times New Roman"/>
              </w:rPr>
            </w:pPr>
          </w:p>
        </w:tc>
        <w:tc>
          <w:tcPr>
            <w:tcW w:w="1307" w:type="dxa"/>
          </w:tcPr>
          <w:p w:rsidR="00CD41EF" w:rsidRPr="00CD41EF" w:rsidRDefault="00CD41EF" w:rsidP="00CD41EF">
            <w:pPr>
              <w:rPr>
                <w:rFonts w:ascii="Calibri" w:hAnsi="Calibri" w:cs="Times New Roman"/>
              </w:rPr>
            </w:pPr>
            <w:r w:rsidRPr="00CD41EF">
              <w:rPr>
                <w:rFonts w:ascii="Calibri" w:hAnsi="Calibri" w:cs="Times New Roman"/>
              </w:rPr>
              <w:t>Vjetore</w:t>
            </w:r>
          </w:p>
        </w:tc>
        <w:tc>
          <w:tcPr>
            <w:tcW w:w="1612" w:type="dxa"/>
            <w:vMerge w:val="restart"/>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Përpunimi statistikor, </w:t>
            </w:r>
          </w:p>
          <w:p w:rsidR="00CD41EF" w:rsidRPr="00CD41EF" w:rsidRDefault="00CD41EF" w:rsidP="00CD41EF">
            <w:pPr>
              <w:rPr>
                <w:rFonts w:ascii="Calibri" w:hAnsi="Calibri" w:cs="Times New Roman"/>
              </w:rPr>
            </w:pPr>
            <w:r w:rsidRPr="00CD41EF">
              <w:rPr>
                <w:rFonts w:ascii="Verdana" w:hAnsi="Verdana" w:cs="Times New Roman"/>
                <w:sz w:val="16"/>
                <w:szCs w:val="16"/>
                <w:lang w:val="es-ES"/>
              </w:rPr>
              <w:t>Paraqitje grafike, tabelare</w:t>
            </w:r>
          </w:p>
        </w:tc>
        <w:tc>
          <w:tcPr>
            <w:tcW w:w="1491"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Agjencia Kombëtare e Pyjeve (AKP)</w:t>
            </w:r>
          </w:p>
          <w:p w:rsidR="00CD41EF" w:rsidRPr="00CD41EF" w:rsidRDefault="00CD41EF" w:rsidP="00CD41EF">
            <w:pPr>
              <w:rPr>
                <w:rFonts w:ascii="Verdana" w:hAnsi="Verdana" w:cs="Times New Roman"/>
                <w:sz w:val="16"/>
                <w:szCs w:val="16"/>
              </w:rPr>
            </w:pPr>
          </w:p>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Njësitë e vetqeverisjes vendore</w:t>
            </w:r>
          </w:p>
          <w:p w:rsidR="00CD41EF" w:rsidRPr="00CD41EF" w:rsidRDefault="00CD41EF" w:rsidP="00CD41EF">
            <w:pPr>
              <w:rPr>
                <w:rFonts w:ascii="Calibri" w:hAnsi="Calibri" w:cs="Times New Roman"/>
              </w:rPr>
            </w:pPr>
          </w:p>
        </w:tc>
        <w:tc>
          <w:tcPr>
            <w:tcW w:w="1255" w:type="dxa"/>
            <w:vMerge w:val="restart"/>
          </w:tcPr>
          <w:p w:rsidR="00CD41EF" w:rsidRPr="00CD41EF" w:rsidRDefault="00CD41EF" w:rsidP="00CD41EF">
            <w:pPr>
              <w:rPr>
                <w:rFonts w:ascii="Calibri" w:hAnsi="Calibri" w:cs="Times New Roman"/>
              </w:rPr>
            </w:pPr>
            <w:r w:rsidRPr="00CD41EF">
              <w:rPr>
                <w:rFonts w:ascii="Calibri" w:hAnsi="Calibri" w:cs="Times New Roman"/>
              </w:rPr>
              <w:t>AKM</w:t>
            </w: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 xml:space="preserve">b) kapaciteti i mbajtjes </w:t>
            </w:r>
          </w:p>
        </w:tc>
        <w:tc>
          <w:tcPr>
            <w:tcW w:w="1582" w:type="dxa"/>
            <w:vMerge/>
          </w:tcPr>
          <w:p w:rsidR="00CD41EF" w:rsidRPr="00CD41EF" w:rsidRDefault="00CD41EF" w:rsidP="00CD41EF">
            <w:pPr>
              <w:rPr>
                <w:rFonts w:ascii="Calibri" w:hAnsi="Calibri" w:cs="Times New Roman"/>
              </w:rPr>
            </w:pPr>
          </w:p>
        </w:tc>
        <w:tc>
          <w:tcPr>
            <w:tcW w:w="1307" w:type="dxa"/>
            <w:vMerge w:val="restart"/>
          </w:tcPr>
          <w:p w:rsidR="00CD41EF" w:rsidRPr="00CD41EF" w:rsidRDefault="00CD41EF" w:rsidP="00CD41EF">
            <w:pPr>
              <w:rPr>
                <w:rFonts w:ascii="Calibri" w:hAnsi="Calibri" w:cs="Times New Roman"/>
              </w:rPr>
            </w:pPr>
            <w:r w:rsidRPr="00CD41EF">
              <w:rPr>
                <w:rFonts w:ascii="Verdana" w:hAnsi="Verdana" w:cs="Times New Roman"/>
                <w:sz w:val="16"/>
                <w:szCs w:val="16"/>
              </w:rPr>
              <w:t>Sipas programit të Monitorimit</w:t>
            </w: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c) përbërja floristike</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rPr>
              <w:t>ç) gjëndja shëndetësore e tyre</w:t>
            </w:r>
          </w:p>
        </w:tc>
        <w:tc>
          <w:tcPr>
            <w:tcW w:w="1582" w:type="dxa"/>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Sipërfaqet kullosore</w:t>
            </w:r>
          </w:p>
        </w:tc>
        <w:tc>
          <w:tcPr>
            <w:tcW w:w="1307" w:type="dxa"/>
            <w:vMerge w:val="restart"/>
          </w:tcPr>
          <w:p w:rsidR="00CD41EF" w:rsidRPr="00CD41EF" w:rsidRDefault="00CD41EF" w:rsidP="00CD41EF">
            <w:pPr>
              <w:rPr>
                <w:rFonts w:ascii="Calibri" w:hAnsi="Calibri" w:cs="Times New Roman"/>
              </w:rPr>
            </w:pPr>
            <w:r w:rsidRPr="00CD41EF">
              <w:rPr>
                <w:rFonts w:ascii="Calibri" w:hAnsi="Calibri" w:cs="Times New Roman"/>
              </w:rPr>
              <w:t>Vjetore</w:t>
            </w: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d) sipërfaqet e përshkuara e të djegura nga zjarret</w:t>
            </w:r>
          </w:p>
        </w:tc>
        <w:tc>
          <w:tcPr>
            <w:tcW w:w="1582" w:type="dxa"/>
          </w:tcPr>
          <w:p w:rsidR="00CD41EF" w:rsidRPr="00CD41EF" w:rsidRDefault="00CD41EF" w:rsidP="00CD41EF">
            <w:pPr>
              <w:rPr>
                <w:rFonts w:ascii="Calibri" w:hAnsi="Calibri" w:cs="Times New Roman"/>
              </w:rPr>
            </w:pPr>
            <w:r w:rsidRPr="00CD41EF">
              <w:rPr>
                <w:rFonts w:ascii="Verdana" w:hAnsi="Verdana" w:cs="Times New Roman"/>
                <w:sz w:val="16"/>
                <w:szCs w:val="16"/>
              </w:rPr>
              <w:t>Sipërfaqet kullosore të djegura</w:t>
            </w: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sv-SE"/>
              </w:rPr>
              <w:t>dh) hot spote në kullota</w:t>
            </w:r>
          </w:p>
        </w:tc>
        <w:tc>
          <w:tcPr>
            <w:tcW w:w="1582"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Territoret ku ndodhen ato</w:t>
            </w:r>
          </w:p>
          <w:p w:rsidR="00CD41EF" w:rsidRPr="00CD41EF" w:rsidRDefault="00CD41EF" w:rsidP="00CD41EF">
            <w:pPr>
              <w:rPr>
                <w:rFonts w:ascii="Calibri" w:hAnsi="Calibri" w:cs="Times New Roman"/>
              </w:rPr>
            </w:pPr>
          </w:p>
        </w:tc>
        <w:tc>
          <w:tcPr>
            <w:tcW w:w="1307" w:type="dxa"/>
            <w:vMerge w:val="restart"/>
          </w:tcPr>
          <w:p w:rsidR="00CD41EF" w:rsidRPr="00CD41EF" w:rsidRDefault="00CD41EF" w:rsidP="00CD41EF">
            <w:pPr>
              <w:rPr>
                <w:rFonts w:ascii="Calibri" w:hAnsi="Calibri" w:cs="Times New Roman"/>
              </w:rPr>
            </w:pPr>
            <w:r w:rsidRPr="00CD41EF">
              <w:rPr>
                <w:rFonts w:ascii="Verdana" w:hAnsi="Verdana" w:cs="Times New Roman"/>
                <w:sz w:val="16"/>
                <w:szCs w:val="16"/>
              </w:rPr>
              <w:t>Sipas programit të Monitorimit</w:t>
            </w: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e) site me rëndësi të veçantë për biodiversitetin, turizmin në kullota</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257"/>
        </w:trPr>
        <w:tc>
          <w:tcPr>
            <w:tcW w:w="1398" w:type="dxa"/>
          </w:tcPr>
          <w:p w:rsidR="00CD41EF" w:rsidRPr="00CD41EF" w:rsidRDefault="00CD41EF" w:rsidP="00CD41EF">
            <w:pPr>
              <w:rPr>
                <w:rFonts w:ascii="Calibri" w:hAnsi="Calibri" w:cs="Times New Roman"/>
              </w:rPr>
            </w:pPr>
          </w:p>
        </w:tc>
        <w:tc>
          <w:tcPr>
            <w:tcW w:w="2109" w:type="dxa"/>
          </w:tcPr>
          <w:p w:rsidR="00CD41EF" w:rsidRPr="00CD41EF" w:rsidRDefault="00CD41EF" w:rsidP="00CD41EF">
            <w:pPr>
              <w:rPr>
                <w:rFonts w:ascii="Calibri" w:hAnsi="Calibri" w:cs="Times New Roman"/>
              </w:rPr>
            </w:pPr>
          </w:p>
        </w:tc>
        <w:tc>
          <w:tcPr>
            <w:tcW w:w="1582" w:type="dxa"/>
          </w:tcPr>
          <w:p w:rsidR="00CD41EF" w:rsidRPr="00CD41EF" w:rsidRDefault="00CD41EF" w:rsidP="00CD41EF">
            <w:pPr>
              <w:rPr>
                <w:rFonts w:ascii="Calibri" w:hAnsi="Calibri" w:cs="Times New Roman"/>
              </w:rPr>
            </w:pPr>
          </w:p>
        </w:tc>
        <w:tc>
          <w:tcPr>
            <w:tcW w:w="1307" w:type="dxa"/>
          </w:tcPr>
          <w:p w:rsidR="00CD41EF" w:rsidRPr="00CD41EF" w:rsidRDefault="00CD41EF" w:rsidP="00CD41EF">
            <w:pPr>
              <w:rPr>
                <w:rFonts w:ascii="Calibri" w:hAnsi="Calibri" w:cs="Times New Roman"/>
              </w:rPr>
            </w:pPr>
          </w:p>
        </w:tc>
        <w:tc>
          <w:tcPr>
            <w:tcW w:w="1612" w:type="dxa"/>
          </w:tcPr>
          <w:p w:rsidR="00CD41EF" w:rsidRPr="00CD41EF" w:rsidRDefault="00CD41EF" w:rsidP="00CD41EF">
            <w:pPr>
              <w:rPr>
                <w:rFonts w:ascii="Calibri" w:hAnsi="Calibri" w:cs="Times New Roman"/>
              </w:rPr>
            </w:pPr>
          </w:p>
        </w:tc>
        <w:tc>
          <w:tcPr>
            <w:tcW w:w="1491" w:type="dxa"/>
          </w:tcPr>
          <w:p w:rsidR="00CD41EF" w:rsidRPr="00CD41EF" w:rsidRDefault="00CD41EF" w:rsidP="00CD41EF">
            <w:pPr>
              <w:rPr>
                <w:rFonts w:ascii="Calibri" w:hAnsi="Calibri" w:cs="Times New Roman"/>
              </w:rPr>
            </w:pPr>
          </w:p>
        </w:tc>
        <w:tc>
          <w:tcPr>
            <w:tcW w:w="1255" w:type="dxa"/>
          </w:tcPr>
          <w:p w:rsidR="00CD41EF" w:rsidRPr="00CD41EF" w:rsidRDefault="00CD41EF" w:rsidP="00CD41EF">
            <w:pPr>
              <w:rPr>
                <w:rFonts w:ascii="Calibri" w:hAnsi="Calibri" w:cs="Times New Roman"/>
              </w:rPr>
            </w:pPr>
          </w:p>
        </w:tc>
      </w:tr>
      <w:tr w:rsidR="00CD41EF" w:rsidRPr="00CD41EF" w:rsidTr="00323844">
        <w:trPr>
          <w:trHeight w:val="272"/>
        </w:trPr>
        <w:tc>
          <w:tcPr>
            <w:tcW w:w="1398" w:type="dxa"/>
          </w:tcPr>
          <w:p w:rsidR="00CD41EF" w:rsidRPr="00CD41EF" w:rsidRDefault="00CD41EF" w:rsidP="00CD41EF">
            <w:pPr>
              <w:rPr>
                <w:rFonts w:ascii="Calibri" w:hAnsi="Calibri" w:cs="Times New Roman"/>
              </w:rPr>
            </w:pPr>
          </w:p>
        </w:tc>
        <w:tc>
          <w:tcPr>
            <w:tcW w:w="9356" w:type="dxa"/>
            <w:gridSpan w:val="6"/>
          </w:tcPr>
          <w:p w:rsidR="00CD41EF" w:rsidRPr="00CD41EF" w:rsidRDefault="00CD41EF" w:rsidP="00CD41EF">
            <w:pPr>
              <w:rPr>
                <w:rFonts w:ascii="Calibri" w:hAnsi="Calibri" w:cs="Times New Roman"/>
              </w:rPr>
            </w:pPr>
            <w:r w:rsidRPr="00CD41EF">
              <w:rPr>
                <w:rFonts w:ascii="Verdana" w:hAnsi="Verdana" w:cs="Times New Roman"/>
                <w:b/>
                <w:sz w:val="16"/>
                <w:szCs w:val="16"/>
              </w:rPr>
              <w:t>B. TREGUESIT MJEDISORË TË GJENDJES</w:t>
            </w:r>
          </w:p>
        </w:tc>
      </w:tr>
      <w:tr w:rsidR="00CD41EF" w:rsidRPr="00CD41EF" w:rsidTr="00323844">
        <w:trPr>
          <w:trHeight w:val="590"/>
        </w:trPr>
        <w:tc>
          <w:tcPr>
            <w:tcW w:w="1398" w:type="dxa"/>
            <w:vMerge w:val="restart"/>
          </w:tcPr>
          <w:p w:rsidR="00CD41EF" w:rsidRPr="00CD41EF" w:rsidRDefault="00CD41EF" w:rsidP="00CD41EF">
            <w:pPr>
              <w:jc w:val="center"/>
              <w:rPr>
                <w:rFonts w:ascii="Verdana" w:hAnsi="Verdana" w:cs="Times New Roman"/>
                <w:b/>
                <w:sz w:val="16"/>
                <w:szCs w:val="16"/>
              </w:rPr>
            </w:pPr>
            <w:r w:rsidRPr="00CD41EF">
              <w:rPr>
                <w:rFonts w:ascii="Verdana" w:hAnsi="Verdana" w:cs="Times New Roman"/>
                <w:b/>
                <w:sz w:val="16"/>
                <w:szCs w:val="16"/>
              </w:rPr>
              <w:t>Bimët mjekësore dhe aromatike</w:t>
            </w:r>
          </w:p>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a) fondi i Bimeve Mjekesore Eterovajore Tanifere- BMET (sipërfaqe, sasi, lloje etj)</w:t>
            </w:r>
          </w:p>
        </w:tc>
        <w:tc>
          <w:tcPr>
            <w:tcW w:w="1582" w:type="dxa"/>
            <w:vMerge w:val="restart"/>
          </w:tcPr>
          <w:p w:rsidR="00CD41EF" w:rsidRDefault="00CD41EF" w:rsidP="00CD41EF">
            <w:pPr>
              <w:rPr>
                <w:rFonts w:ascii="Verdana" w:hAnsi="Verdana" w:cs="Times New Roman"/>
                <w:sz w:val="16"/>
                <w:szCs w:val="16"/>
              </w:rPr>
            </w:pPr>
            <w:r w:rsidRPr="00CD41EF">
              <w:rPr>
                <w:rFonts w:ascii="Verdana" w:hAnsi="Verdana" w:cs="Times New Roman"/>
                <w:sz w:val="16"/>
                <w:szCs w:val="16"/>
              </w:rPr>
              <w:t>Sipërfaqet me bimë mjeksore të vendit</w:t>
            </w:r>
          </w:p>
          <w:p w:rsidR="00F7587F" w:rsidRPr="00CD41EF" w:rsidRDefault="00F7587F" w:rsidP="00CD41EF">
            <w:pPr>
              <w:rPr>
                <w:rFonts w:ascii="Verdana" w:hAnsi="Verdana" w:cs="Times New Roman"/>
                <w:sz w:val="16"/>
                <w:szCs w:val="16"/>
              </w:rPr>
            </w:pPr>
            <w:r>
              <w:rPr>
                <w:rFonts w:ascii="Verdana" w:hAnsi="Verdana" w:cs="Times New Roman"/>
                <w:sz w:val="16"/>
                <w:szCs w:val="16"/>
              </w:rPr>
              <w:t>Tabela 32</w:t>
            </w:r>
          </w:p>
          <w:p w:rsidR="00CD41EF" w:rsidRPr="00CD41EF" w:rsidRDefault="00CD41EF" w:rsidP="00CD41EF">
            <w:pPr>
              <w:rPr>
                <w:rFonts w:ascii="Calibri" w:hAnsi="Calibri" w:cs="Times New Roman"/>
              </w:rPr>
            </w:pPr>
          </w:p>
        </w:tc>
        <w:tc>
          <w:tcPr>
            <w:tcW w:w="1307"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Sipas Programit të Monitorimit</w:t>
            </w:r>
          </w:p>
          <w:p w:rsidR="00CD41EF" w:rsidRPr="00CD41EF" w:rsidRDefault="00CD41EF" w:rsidP="00CD41EF">
            <w:pPr>
              <w:rPr>
                <w:rFonts w:ascii="Calibri" w:hAnsi="Calibri" w:cs="Times New Roman"/>
              </w:rPr>
            </w:pPr>
          </w:p>
        </w:tc>
        <w:tc>
          <w:tcPr>
            <w:tcW w:w="1612" w:type="dxa"/>
            <w:vMerge w:val="restart"/>
          </w:tcPr>
          <w:p w:rsidR="00CD41EF" w:rsidRPr="00CD41EF" w:rsidRDefault="00CD41EF" w:rsidP="00CD41EF">
            <w:pPr>
              <w:rPr>
                <w:rFonts w:ascii="Verdana" w:hAnsi="Verdana" w:cs="Times New Roman"/>
                <w:sz w:val="16"/>
                <w:szCs w:val="16"/>
                <w:lang w:val="es-ES"/>
              </w:rPr>
            </w:pPr>
            <w:r w:rsidRPr="00CD41EF">
              <w:rPr>
                <w:rFonts w:ascii="Verdana" w:hAnsi="Verdana" w:cs="Times New Roman"/>
                <w:sz w:val="16"/>
                <w:szCs w:val="16"/>
                <w:lang w:val="es-ES"/>
              </w:rPr>
              <w:t xml:space="preserve">Përpunimi statistikor, </w:t>
            </w:r>
          </w:p>
          <w:p w:rsidR="00CD41EF" w:rsidRPr="00CD41EF" w:rsidRDefault="00CD41EF" w:rsidP="00CD41EF">
            <w:pPr>
              <w:rPr>
                <w:rFonts w:ascii="Calibri" w:hAnsi="Calibri" w:cs="Times New Roman"/>
              </w:rPr>
            </w:pPr>
            <w:r w:rsidRPr="00CD41EF">
              <w:rPr>
                <w:rFonts w:ascii="Verdana" w:hAnsi="Verdana" w:cs="Times New Roman"/>
                <w:sz w:val="16"/>
                <w:szCs w:val="16"/>
                <w:lang w:val="es-ES"/>
              </w:rPr>
              <w:t>Paraqitje grafike, tabelare</w:t>
            </w:r>
          </w:p>
        </w:tc>
        <w:tc>
          <w:tcPr>
            <w:tcW w:w="1491"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Agjencia Kombëtare e Pyjeve (AKP)</w:t>
            </w:r>
          </w:p>
          <w:p w:rsidR="00CD41EF" w:rsidRPr="00CD41EF" w:rsidRDefault="00CD41EF" w:rsidP="00CD41EF">
            <w:pPr>
              <w:rPr>
                <w:rFonts w:ascii="Verdana" w:hAnsi="Verdana" w:cs="Times New Roman"/>
                <w:sz w:val="16"/>
                <w:szCs w:val="16"/>
              </w:rPr>
            </w:pPr>
          </w:p>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Njësitë e vetqeverisjes vendore</w:t>
            </w:r>
          </w:p>
          <w:p w:rsidR="00CD41EF" w:rsidRPr="00CD41EF" w:rsidRDefault="00CD41EF" w:rsidP="00CD41EF">
            <w:pPr>
              <w:rPr>
                <w:rFonts w:ascii="Calibri" w:hAnsi="Calibri" w:cs="Times New Roman"/>
              </w:rPr>
            </w:pPr>
          </w:p>
        </w:tc>
        <w:tc>
          <w:tcPr>
            <w:tcW w:w="1255" w:type="dxa"/>
            <w:vMerge w:val="restart"/>
          </w:tcPr>
          <w:p w:rsidR="00CD41EF" w:rsidRPr="00CD41EF" w:rsidRDefault="00CD41EF" w:rsidP="00CD41EF">
            <w:pPr>
              <w:rPr>
                <w:rFonts w:ascii="Calibri" w:hAnsi="Calibri" w:cs="Times New Roman"/>
              </w:rPr>
            </w:pPr>
            <w:r w:rsidRPr="00CD41EF">
              <w:rPr>
                <w:rFonts w:ascii="Calibri" w:hAnsi="Calibri" w:cs="Times New Roman"/>
              </w:rPr>
              <w:lastRenderedPageBreak/>
              <w:t>AKM</w:t>
            </w: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b) sasia vjetore e vjeljes në ton sipas llojeve në vit</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408"/>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lang w:val="es-ES"/>
              </w:rPr>
              <w:t>c) sasia në ton e eksportuar sipas llojeve në vit</w:t>
            </w:r>
          </w:p>
        </w:tc>
        <w:tc>
          <w:tcPr>
            <w:tcW w:w="1582" w:type="dxa"/>
            <w:vMerge w:val="restart"/>
          </w:tcPr>
          <w:p w:rsidR="00CD41EF" w:rsidRPr="00CD41EF" w:rsidRDefault="00CD41EF" w:rsidP="00CD41EF">
            <w:pPr>
              <w:rPr>
                <w:rFonts w:ascii="Verdana" w:hAnsi="Verdana" w:cs="Times New Roman"/>
                <w:sz w:val="16"/>
                <w:szCs w:val="16"/>
              </w:rPr>
            </w:pPr>
            <w:r w:rsidRPr="00CD41EF">
              <w:rPr>
                <w:rFonts w:ascii="Verdana" w:hAnsi="Verdana" w:cs="Times New Roman"/>
                <w:sz w:val="16"/>
                <w:szCs w:val="16"/>
              </w:rPr>
              <w:t>Territoret ku ndodhen ato</w:t>
            </w:r>
          </w:p>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393"/>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ç) speciet e BMET që rrezikohen, gjëndja e tyre</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408"/>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d) “hot spote” të veçanta në sipërfaqet me BMET</w:t>
            </w:r>
          </w:p>
        </w:tc>
        <w:tc>
          <w:tcPr>
            <w:tcW w:w="1582" w:type="dxa"/>
            <w:vMerge/>
          </w:tcPr>
          <w:p w:rsidR="00CD41EF" w:rsidRPr="00CD41EF" w:rsidRDefault="00CD41EF" w:rsidP="00CD41EF">
            <w:pPr>
              <w:rPr>
                <w:rFonts w:ascii="Calibri" w:hAnsi="Calibri" w:cs="Times New Roman"/>
              </w:rPr>
            </w:pP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787"/>
        </w:trPr>
        <w:tc>
          <w:tcPr>
            <w:tcW w:w="1398" w:type="dxa"/>
            <w:vMerge/>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Calibri" w:hAnsi="Calibri" w:cs="Times New Roman"/>
              </w:rPr>
            </w:pPr>
            <w:r w:rsidRPr="00CD41EF">
              <w:rPr>
                <w:rFonts w:ascii="Verdana" w:hAnsi="Verdana" w:cs="Times New Roman"/>
                <w:sz w:val="16"/>
                <w:szCs w:val="16"/>
              </w:rPr>
              <w:t>e) site me rëndësi të veçantë në BMET; për biodiversitetin, turizëm, qëllime shkencore etj.</w:t>
            </w:r>
          </w:p>
        </w:tc>
        <w:tc>
          <w:tcPr>
            <w:tcW w:w="1582" w:type="dxa"/>
          </w:tcPr>
          <w:p w:rsidR="00CD41EF" w:rsidRPr="00CD41EF" w:rsidRDefault="00CD41EF" w:rsidP="00CD41EF">
            <w:pPr>
              <w:rPr>
                <w:rFonts w:ascii="Calibri" w:hAnsi="Calibri" w:cs="Times New Roman"/>
              </w:rPr>
            </w:pPr>
            <w:r w:rsidRPr="00CD41EF">
              <w:rPr>
                <w:rFonts w:ascii="Verdana" w:hAnsi="Verdana" w:cs="Times New Roman"/>
                <w:sz w:val="16"/>
                <w:szCs w:val="16"/>
              </w:rPr>
              <w:t>Sipërfaqet me bimë mjeksore të vendit</w:t>
            </w:r>
          </w:p>
        </w:tc>
        <w:tc>
          <w:tcPr>
            <w:tcW w:w="1307" w:type="dxa"/>
            <w:vMerge/>
          </w:tcPr>
          <w:p w:rsidR="00CD41EF" w:rsidRPr="00CD41EF" w:rsidRDefault="00CD41EF" w:rsidP="00CD41EF">
            <w:pPr>
              <w:rPr>
                <w:rFonts w:ascii="Calibri" w:hAnsi="Calibri" w:cs="Times New Roman"/>
              </w:rPr>
            </w:pPr>
          </w:p>
        </w:tc>
        <w:tc>
          <w:tcPr>
            <w:tcW w:w="1612" w:type="dxa"/>
            <w:vMerge/>
          </w:tcPr>
          <w:p w:rsidR="00CD41EF" w:rsidRPr="00CD41EF" w:rsidRDefault="00CD41EF" w:rsidP="00CD41EF">
            <w:pPr>
              <w:rPr>
                <w:rFonts w:ascii="Calibri" w:hAnsi="Calibri" w:cs="Times New Roman"/>
              </w:rPr>
            </w:pPr>
          </w:p>
        </w:tc>
        <w:tc>
          <w:tcPr>
            <w:tcW w:w="1491" w:type="dxa"/>
            <w:vMerge/>
          </w:tcPr>
          <w:p w:rsidR="00CD41EF" w:rsidRPr="00CD41EF" w:rsidRDefault="00CD41EF" w:rsidP="00CD41EF">
            <w:pPr>
              <w:rPr>
                <w:rFonts w:ascii="Calibri" w:hAnsi="Calibri" w:cs="Times New Roman"/>
              </w:rPr>
            </w:pPr>
          </w:p>
        </w:tc>
        <w:tc>
          <w:tcPr>
            <w:tcW w:w="1255" w:type="dxa"/>
            <w:vMerge/>
          </w:tcPr>
          <w:p w:rsidR="00CD41EF" w:rsidRPr="00CD41EF" w:rsidRDefault="00CD41EF" w:rsidP="00CD41EF">
            <w:pPr>
              <w:rPr>
                <w:rFonts w:ascii="Calibri" w:hAnsi="Calibri" w:cs="Times New Roman"/>
              </w:rPr>
            </w:pPr>
          </w:p>
        </w:tc>
      </w:tr>
      <w:tr w:rsidR="00CD41EF" w:rsidRPr="00CD41EF" w:rsidTr="00323844">
        <w:trPr>
          <w:trHeight w:val="272"/>
        </w:trPr>
        <w:tc>
          <w:tcPr>
            <w:tcW w:w="1398" w:type="dxa"/>
          </w:tcPr>
          <w:p w:rsidR="00CD41EF" w:rsidRPr="00CD41EF" w:rsidRDefault="00CD41EF" w:rsidP="00CD41EF">
            <w:pPr>
              <w:rPr>
                <w:rFonts w:ascii="Calibri" w:hAnsi="Calibri" w:cs="Times New Roman"/>
              </w:rPr>
            </w:pPr>
          </w:p>
        </w:tc>
        <w:tc>
          <w:tcPr>
            <w:tcW w:w="2109" w:type="dxa"/>
            <w:shd w:val="clear" w:color="auto" w:fill="FFFFFF"/>
          </w:tcPr>
          <w:p w:rsidR="00CD41EF" w:rsidRPr="00CD41EF" w:rsidRDefault="00CD41EF" w:rsidP="00CD41EF">
            <w:pPr>
              <w:rPr>
                <w:rFonts w:ascii="Verdana" w:hAnsi="Verdana" w:cs="Times New Roman"/>
                <w:sz w:val="16"/>
                <w:szCs w:val="16"/>
              </w:rPr>
            </w:pPr>
          </w:p>
        </w:tc>
        <w:tc>
          <w:tcPr>
            <w:tcW w:w="1582" w:type="dxa"/>
          </w:tcPr>
          <w:p w:rsidR="00CD41EF" w:rsidRPr="00CD41EF" w:rsidRDefault="00CD41EF" w:rsidP="00CD41EF">
            <w:pPr>
              <w:rPr>
                <w:rFonts w:ascii="Calibri" w:hAnsi="Calibri" w:cs="Times New Roman"/>
              </w:rPr>
            </w:pPr>
          </w:p>
        </w:tc>
        <w:tc>
          <w:tcPr>
            <w:tcW w:w="1307" w:type="dxa"/>
          </w:tcPr>
          <w:p w:rsidR="00CD41EF" w:rsidRPr="00CD41EF" w:rsidRDefault="00CD41EF" w:rsidP="00CD41EF">
            <w:pPr>
              <w:rPr>
                <w:rFonts w:ascii="Calibri" w:hAnsi="Calibri" w:cs="Times New Roman"/>
              </w:rPr>
            </w:pPr>
          </w:p>
        </w:tc>
        <w:tc>
          <w:tcPr>
            <w:tcW w:w="1612" w:type="dxa"/>
          </w:tcPr>
          <w:p w:rsidR="00CD41EF" w:rsidRPr="00CD41EF" w:rsidRDefault="00CD41EF" w:rsidP="00CD41EF">
            <w:pPr>
              <w:rPr>
                <w:rFonts w:ascii="Calibri" w:hAnsi="Calibri" w:cs="Times New Roman"/>
              </w:rPr>
            </w:pPr>
          </w:p>
        </w:tc>
        <w:tc>
          <w:tcPr>
            <w:tcW w:w="1491" w:type="dxa"/>
          </w:tcPr>
          <w:p w:rsidR="00CD41EF" w:rsidRPr="00CD41EF" w:rsidRDefault="00CD41EF" w:rsidP="00CD41EF">
            <w:pPr>
              <w:rPr>
                <w:rFonts w:ascii="Calibri" w:hAnsi="Calibri" w:cs="Times New Roman"/>
              </w:rPr>
            </w:pPr>
          </w:p>
        </w:tc>
        <w:tc>
          <w:tcPr>
            <w:tcW w:w="1255" w:type="dxa"/>
          </w:tcPr>
          <w:p w:rsidR="00CD41EF" w:rsidRPr="00CD41EF" w:rsidRDefault="00CD41EF" w:rsidP="00CD41EF">
            <w:pPr>
              <w:rPr>
                <w:rFonts w:ascii="Calibri" w:hAnsi="Calibri" w:cs="Times New Roman"/>
              </w:rPr>
            </w:pPr>
          </w:p>
        </w:tc>
      </w:tr>
    </w:tbl>
    <w:p w:rsidR="00B02323" w:rsidRDefault="00B02323" w:rsidP="006F257B">
      <w:pPr>
        <w:tabs>
          <w:tab w:val="left" w:pos="1125"/>
        </w:tabs>
        <w:jc w:val="both"/>
      </w:pPr>
    </w:p>
    <w:p w:rsidR="003243F7" w:rsidRDefault="003243F7" w:rsidP="006F257B">
      <w:pPr>
        <w:tabs>
          <w:tab w:val="left" w:pos="1125"/>
        </w:tabs>
        <w:jc w:val="both"/>
      </w:pPr>
    </w:p>
    <w:p w:rsidR="00DC6280" w:rsidRPr="00DC6280" w:rsidRDefault="00DC6280" w:rsidP="006F257B">
      <w:pPr>
        <w:tabs>
          <w:tab w:val="left" w:pos="1125"/>
        </w:tabs>
        <w:jc w:val="both"/>
        <w:rPr>
          <w:rFonts w:ascii="Times New Roman" w:hAnsi="Times New Roman" w:cs="Times New Roman"/>
          <w:b/>
          <w:sz w:val="24"/>
          <w:szCs w:val="24"/>
        </w:rPr>
      </w:pPr>
      <w:r w:rsidRPr="00DC6280">
        <w:rPr>
          <w:rFonts w:ascii="Times New Roman" w:hAnsi="Times New Roman" w:cs="Times New Roman"/>
          <w:b/>
          <w:sz w:val="24"/>
          <w:szCs w:val="24"/>
        </w:rPr>
        <w:t>7.2.2 Të dhëna për monitorimin e pyjeve</w:t>
      </w:r>
      <w:r w:rsidR="00130B64" w:rsidRPr="00DC6280">
        <w:rPr>
          <w:rFonts w:ascii="Times New Roman" w:hAnsi="Times New Roman" w:cs="Times New Roman"/>
          <w:b/>
          <w:sz w:val="24"/>
          <w:szCs w:val="24"/>
        </w:rPr>
        <w:t xml:space="preserve"> </w:t>
      </w:r>
    </w:p>
    <w:p w:rsidR="0045257A" w:rsidRDefault="002400FB" w:rsidP="0045257A">
      <w:pPr>
        <w:spacing w:after="0" w:line="240" w:lineRule="auto"/>
        <w:jc w:val="both"/>
        <w:rPr>
          <w:rFonts w:ascii="Times New Roman" w:hAnsi="Times New Roman" w:cs="Times New Roman"/>
          <w:sz w:val="24"/>
          <w:szCs w:val="24"/>
          <w:lang w:val="it-IT"/>
        </w:rPr>
      </w:pPr>
      <w:r w:rsidRPr="002400FB">
        <w:rPr>
          <w:rFonts w:ascii="Times New Roman" w:hAnsi="Times New Roman" w:cs="Times New Roman"/>
          <w:sz w:val="24"/>
          <w:szCs w:val="24"/>
          <w:lang w:val="it-IT"/>
        </w:rPr>
        <w:t xml:space="preserve">Monitorimi i pyjeve realizohet </w:t>
      </w:r>
      <w:r w:rsidR="00A366AE">
        <w:rPr>
          <w:rFonts w:ascii="Times New Roman" w:hAnsi="Times New Roman" w:cs="Times New Roman"/>
          <w:sz w:val="24"/>
          <w:szCs w:val="24"/>
          <w:lang w:val="it-IT"/>
        </w:rPr>
        <w:t xml:space="preserve">duke </w:t>
      </w:r>
      <w:r w:rsidRPr="002400FB">
        <w:rPr>
          <w:rFonts w:ascii="Times New Roman" w:hAnsi="Times New Roman" w:cs="Times New Roman"/>
          <w:sz w:val="24"/>
          <w:szCs w:val="24"/>
          <w:lang w:val="it-IT"/>
        </w:rPr>
        <w:t>ndjek</w:t>
      </w:r>
      <w:r w:rsidR="00A366AE">
        <w:rPr>
          <w:rFonts w:ascii="Times New Roman" w:hAnsi="Times New Roman" w:cs="Times New Roman"/>
          <w:sz w:val="24"/>
          <w:szCs w:val="24"/>
          <w:lang w:val="it-IT"/>
        </w:rPr>
        <w:t>ur</w:t>
      </w:r>
      <w:r w:rsidRPr="002400FB">
        <w:rPr>
          <w:rFonts w:ascii="Times New Roman" w:hAnsi="Times New Roman" w:cs="Times New Roman"/>
          <w:sz w:val="24"/>
          <w:szCs w:val="24"/>
          <w:lang w:val="it-IT"/>
        </w:rPr>
        <w:t xml:space="preserve"> standardet e Kritereve Panevropiane dhe indikatorëve për menaxhimin e qëndrueshëm të vendosura nga Kombet e Bashkuara. </w:t>
      </w:r>
    </w:p>
    <w:p w:rsidR="005B487C" w:rsidRDefault="005B487C" w:rsidP="005B487C">
      <w:pPr>
        <w:spacing w:after="0" w:line="240" w:lineRule="auto"/>
        <w:jc w:val="both"/>
        <w:rPr>
          <w:rFonts w:ascii="Times New Roman" w:hAnsi="Times New Roman" w:cs="Times New Roman"/>
          <w:b/>
          <w:sz w:val="24"/>
          <w:szCs w:val="24"/>
          <w:lang w:val="it-IT"/>
        </w:rPr>
      </w:pPr>
    </w:p>
    <w:p w:rsidR="004B0FE9" w:rsidRDefault="005B487C" w:rsidP="00B02323">
      <w:pPr>
        <w:spacing w:line="240" w:lineRule="auto"/>
        <w:jc w:val="both"/>
        <w:rPr>
          <w:rFonts w:ascii="Times New Roman" w:hAnsi="Times New Roman" w:cs="Times New Roman"/>
          <w:b/>
          <w:sz w:val="24"/>
          <w:szCs w:val="24"/>
          <w:lang w:val="it-IT"/>
        </w:rPr>
      </w:pPr>
      <w:r w:rsidRPr="005B487C">
        <w:rPr>
          <w:rFonts w:ascii="Times New Roman" w:hAnsi="Times New Roman" w:cs="Times New Roman"/>
          <w:b/>
          <w:sz w:val="24"/>
          <w:szCs w:val="24"/>
          <w:lang w:val="it-IT"/>
        </w:rPr>
        <w:t xml:space="preserve">Kriteri C2:  Mirëmbajtja e Ekosistemit Pyjor, </w:t>
      </w:r>
      <w:bookmarkStart w:id="48" w:name="_Hlk177478350"/>
      <w:r w:rsidRPr="005B487C">
        <w:rPr>
          <w:rFonts w:ascii="Times New Roman" w:hAnsi="Times New Roman" w:cs="Times New Roman"/>
          <w:b/>
          <w:sz w:val="24"/>
          <w:szCs w:val="24"/>
          <w:lang w:val="it-IT"/>
        </w:rPr>
        <w:t>Shëndeti dhe vitaliteti i pyjeve:</w:t>
      </w:r>
      <w:bookmarkEnd w:id="48"/>
    </w:p>
    <w:p w:rsidR="004B0FE9" w:rsidRDefault="004B0FE9" w:rsidP="0045257A">
      <w:pPr>
        <w:spacing w:after="0" w:line="240" w:lineRule="auto"/>
        <w:jc w:val="both"/>
        <w:rPr>
          <w:rFonts w:ascii="Times New Roman" w:hAnsi="Times New Roman" w:cs="Times New Roman"/>
          <w:b/>
          <w:sz w:val="24"/>
          <w:szCs w:val="24"/>
          <w:lang w:val="it-IT"/>
        </w:rPr>
      </w:pPr>
    </w:p>
    <w:p w:rsidR="0045257A" w:rsidRPr="002466BC" w:rsidRDefault="00EF7F45" w:rsidP="000B370B">
      <w:pPr>
        <w:pStyle w:val="ListParagraph"/>
        <w:numPr>
          <w:ilvl w:val="3"/>
          <w:numId w:val="58"/>
        </w:numPr>
        <w:spacing w:line="240" w:lineRule="auto"/>
        <w:jc w:val="both"/>
        <w:rPr>
          <w:rFonts w:ascii="Times New Roman" w:hAnsi="Times New Roman" w:cs="Times New Roman"/>
          <w:i/>
          <w:color w:val="auto"/>
          <w:sz w:val="24"/>
          <w:szCs w:val="24"/>
        </w:rPr>
      </w:pPr>
      <w:r w:rsidRPr="002466BC">
        <w:rPr>
          <w:rFonts w:ascii="Times New Roman" w:eastAsia="MS Mincho" w:hAnsi="Times New Roman" w:cs="Times New Roman"/>
          <w:color w:val="auto"/>
          <w:sz w:val="24"/>
          <w:szCs w:val="24"/>
          <w:lang w:val="it-IT"/>
        </w:rPr>
        <w:t>Shëndeti dhe vitaliteti i pyjeve:</w:t>
      </w:r>
    </w:p>
    <w:p w:rsidR="0045257A" w:rsidRPr="000564A2" w:rsidRDefault="0045257A" w:rsidP="0045257A">
      <w:pPr>
        <w:spacing w:after="0" w:line="240" w:lineRule="auto"/>
        <w:jc w:val="both"/>
        <w:rPr>
          <w:rFonts w:ascii="Times New Roman" w:hAnsi="Times New Roman" w:cs="Times New Roman"/>
          <w:b/>
          <w:sz w:val="24"/>
          <w:szCs w:val="24"/>
          <w:lang w:val="it-IT"/>
        </w:rPr>
      </w:pPr>
    </w:p>
    <w:p w:rsidR="0045257A" w:rsidRPr="00EA7F4F" w:rsidRDefault="0045257A" w:rsidP="000B370B">
      <w:pPr>
        <w:pStyle w:val="ListParagraph"/>
        <w:numPr>
          <w:ilvl w:val="0"/>
          <w:numId w:val="36"/>
        </w:numPr>
        <w:spacing w:line="240" w:lineRule="auto"/>
        <w:jc w:val="both"/>
        <w:rPr>
          <w:rFonts w:ascii="Times New Roman" w:hAnsi="Times New Roman" w:cs="Times New Roman"/>
          <w:i/>
          <w:color w:val="auto"/>
          <w:sz w:val="24"/>
          <w:szCs w:val="24"/>
        </w:rPr>
      </w:pPr>
      <w:r w:rsidRPr="00EA7F4F">
        <w:rPr>
          <w:rFonts w:ascii="Times New Roman" w:hAnsi="Times New Roman" w:cs="Times New Roman"/>
          <w:i/>
          <w:color w:val="auto"/>
          <w:sz w:val="24"/>
          <w:szCs w:val="24"/>
        </w:rPr>
        <w:t xml:space="preserve">Specifikime të përgjithshme </w:t>
      </w:r>
    </w:p>
    <w:p w:rsidR="0045257A" w:rsidRDefault="0045257A" w:rsidP="0045257A">
      <w:pPr>
        <w:spacing w:after="0" w:line="240" w:lineRule="auto"/>
        <w:jc w:val="both"/>
        <w:rPr>
          <w:rFonts w:ascii="Times New Roman" w:hAnsi="Times New Roman" w:cs="Times New Roman"/>
          <w:b/>
          <w:sz w:val="24"/>
          <w:szCs w:val="24"/>
          <w:lang w:val="it-IT"/>
        </w:rPr>
      </w:pPr>
    </w:p>
    <w:p w:rsidR="0045257A" w:rsidRPr="004C054E" w:rsidRDefault="0045257A" w:rsidP="0045257A">
      <w:pPr>
        <w:spacing w:after="0" w:line="240" w:lineRule="auto"/>
        <w:jc w:val="both"/>
        <w:rPr>
          <w:rFonts w:ascii="Times New Roman" w:hAnsi="Times New Roman" w:cs="Times New Roman"/>
          <w:sz w:val="24"/>
          <w:szCs w:val="24"/>
          <w:lang w:val="it-IT"/>
        </w:rPr>
      </w:pPr>
      <w:r w:rsidRPr="004C054E">
        <w:rPr>
          <w:rFonts w:ascii="Times New Roman" w:hAnsi="Times New Roman" w:cs="Times New Roman"/>
          <w:sz w:val="24"/>
          <w:szCs w:val="24"/>
          <w:u w:val="single"/>
          <w:lang w:val="it-IT"/>
        </w:rPr>
        <w:t>Treguesi</w:t>
      </w:r>
      <w:r w:rsidRPr="004C054E">
        <w:rPr>
          <w:rFonts w:ascii="Times New Roman" w:hAnsi="Times New Roman" w:cs="Times New Roman"/>
          <w:sz w:val="24"/>
          <w:szCs w:val="24"/>
          <w:lang w:val="it-IT"/>
        </w:rPr>
        <w:t>: S</w:t>
      </w:r>
      <w:r w:rsidR="004479C9">
        <w:rPr>
          <w:rFonts w:ascii="Times New Roman" w:hAnsi="Times New Roman" w:cs="Times New Roman"/>
          <w:sz w:val="24"/>
          <w:szCs w:val="24"/>
          <w:lang w:val="it-IT"/>
        </w:rPr>
        <w:t>ë</w:t>
      </w:r>
      <w:r w:rsidRPr="004C054E">
        <w:rPr>
          <w:rFonts w:ascii="Times New Roman" w:hAnsi="Times New Roman" w:cs="Times New Roman"/>
          <w:sz w:val="24"/>
          <w:szCs w:val="24"/>
          <w:lang w:val="it-IT"/>
        </w:rPr>
        <w:t xml:space="preserve">mundjet dhe dëmtuesit në pyje. </w:t>
      </w:r>
    </w:p>
    <w:p w:rsidR="0045257A" w:rsidRDefault="0045257A" w:rsidP="0045257A">
      <w:pPr>
        <w:spacing w:after="0" w:line="240" w:lineRule="auto"/>
        <w:jc w:val="both"/>
        <w:rPr>
          <w:rFonts w:ascii="Times New Roman" w:eastAsia="Times New Roman" w:hAnsi="Times New Roman" w:cs="Times New Roman"/>
          <w:bCs/>
          <w:color w:val="000000"/>
          <w:sz w:val="24"/>
          <w:szCs w:val="24"/>
        </w:rPr>
      </w:pPr>
      <w:r w:rsidRPr="0045257A">
        <w:rPr>
          <w:rFonts w:ascii="Times New Roman" w:hAnsi="Times New Roman" w:cs="Times New Roman"/>
          <w:color w:val="000000"/>
          <w:sz w:val="24"/>
          <w:szCs w:val="24"/>
          <w:lang w:val="it-IT"/>
        </w:rPr>
        <w:t>V</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zhgimet p</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r identifikimin dhe matjen e shkall</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s s</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 xml:space="preserve"> infeksionit t</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 xml:space="preserve"> drur</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ve nga s</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mundjet dhe d</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mtuesit kryhen p</w:t>
      </w:r>
      <w:r w:rsidR="004479C9">
        <w:rPr>
          <w:rFonts w:ascii="Times New Roman" w:hAnsi="Times New Roman" w:cs="Times New Roman"/>
          <w:color w:val="000000"/>
          <w:sz w:val="24"/>
          <w:szCs w:val="24"/>
          <w:lang w:val="it-IT"/>
        </w:rPr>
        <w:t>ë</w:t>
      </w:r>
      <w:r w:rsidRPr="0045257A">
        <w:rPr>
          <w:rFonts w:ascii="Times New Roman" w:hAnsi="Times New Roman" w:cs="Times New Roman"/>
          <w:color w:val="000000"/>
          <w:sz w:val="24"/>
          <w:szCs w:val="24"/>
          <w:lang w:val="it-IT"/>
        </w:rPr>
        <w:t>r llojet:</w:t>
      </w:r>
      <w:r w:rsidR="004479C9">
        <w:rPr>
          <w:rFonts w:ascii="Times New Roman" w:hAnsi="Times New Roman" w:cs="Times New Roman"/>
          <w:color w:val="000000"/>
          <w:sz w:val="24"/>
          <w:szCs w:val="24"/>
          <w:lang w:val="it-IT"/>
        </w:rPr>
        <w:t xml:space="preserve"> </w:t>
      </w:r>
      <w:r w:rsidRPr="0045257A">
        <w:rPr>
          <w:rFonts w:ascii="Times New Roman" w:eastAsia="Times New Roman" w:hAnsi="Times New Roman" w:cs="Times New Roman"/>
          <w:bCs/>
          <w:color w:val="000000"/>
          <w:sz w:val="24"/>
          <w:szCs w:val="24"/>
        </w:rPr>
        <w:t>Pishat mesdhetare</w:t>
      </w:r>
      <w:r>
        <w:rPr>
          <w:rFonts w:ascii="Times New Roman" w:hAnsi="Times New Roman" w:cs="Times New Roman"/>
          <w:color w:val="000000"/>
          <w:sz w:val="24"/>
          <w:szCs w:val="24"/>
          <w:lang w:val="it-IT"/>
        </w:rPr>
        <w:t xml:space="preserve">, </w:t>
      </w:r>
      <w:r w:rsidRPr="0045257A">
        <w:rPr>
          <w:rFonts w:ascii="Times New Roman" w:eastAsia="Times New Roman" w:hAnsi="Times New Roman" w:cs="Times New Roman"/>
          <w:bCs/>
          <w:color w:val="000000"/>
          <w:sz w:val="24"/>
          <w:szCs w:val="24"/>
        </w:rPr>
        <w:t>Pishës së zezë</w:t>
      </w:r>
      <w:r>
        <w:rPr>
          <w:rFonts w:ascii="Times New Roman" w:hAnsi="Times New Roman" w:cs="Times New Roman"/>
          <w:color w:val="000000"/>
          <w:sz w:val="24"/>
          <w:szCs w:val="24"/>
          <w:lang w:val="it-IT"/>
        </w:rPr>
        <w:t xml:space="preserve">, </w:t>
      </w:r>
      <w:r w:rsidRPr="0045257A">
        <w:rPr>
          <w:rFonts w:ascii="Times New Roman" w:eastAsia="Times New Roman" w:hAnsi="Times New Roman" w:cs="Times New Roman"/>
          <w:bCs/>
          <w:color w:val="000000"/>
          <w:sz w:val="24"/>
          <w:szCs w:val="24"/>
        </w:rPr>
        <w:t>Halorë të tjerë</w:t>
      </w:r>
      <w:r>
        <w:rPr>
          <w:rFonts w:ascii="Times New Roman" w:eastAsia="Times New Roman" w:hAnsi="Times New Roman" w:cs="Times New Roman"/>
          <w:bCs/>
          <w:color w:val="000000"/>
          <w:sz w:val="24"/>
          <w:szCs w:val="24"/>
        </w:rPr>
        <w:t>,</w:t>
      </w:r>
      <w:r w:rsidRPr="0045257A">
        <w:rPr>
          <w:rFonts w:ascii="Times New Roman" w:eastAsia="Times New Roman" w:hAnsi="Times New Roman" w:cs="Times New Roman"/>
          <w:bCs/>
          <w:color w:val="000000"/>
          <w:sz w:val="24"/>
          <w:szCs w:val="24"/>
        </w:rPr>
        <w:t xml:space="preserve"> Ahut dhe mështeknës</w:t>
      </w:r>
      <w:r>
        <w:rPr>
          <w:rFonts w:ascii="Times New Roman" w:hAnsi="Times New Roman" w:cs="Times New Roman"/>
          <w:color w:val="000000"/>
          <w:sz w:val="24"/>
          <w:szCs w:val="24"/>
          <w:lang w:val="it-IT"/>
        </w:rPr>
        <w:t xml:space="preserve">, </w:t>
      </w:r>
      <w:r w:rsidRPr="0045257A">
        <w:rPr>
          <w:rFonts w:ascii="Times New Roman" w:eastAsia="Times New Roman" w:hAnsi="Times New Roman" w:cs="Times New Roman"/>
          <w:bCs/>
          <w:color w:val="000000"/>
          <w:sz w:val="24"/>
          <w:szCs w:val="24"/>
        </w:rPr>
        <w:t>Dushqeve dhe Gështënjës</w:t>
      </w:r>
      <w:r w:rsidR="00596796">
        <w:rPr>
          <w:rFonts w:ascii="Times New Roman" w:eastAsia="Times New Roman" w:hAnsi="Times New Roman" w:cs="Times New Roman"/>
          <w:bCs/>
          <w:color w:val="000000"/>
          <w:sz w:val="24"/>
          <w:szCs w:val="24"/>
        </w:rPr>
        <w:t>.</w:t>
      </w:r>
    </w:p>
    <w:p w:rsidR="001909EE" w:rsidRPr="0045257A" w:rsidRDefault="001909EE" w:rsidP="0045257A">
      <w:pPr>
        <w:spacing w:after="0" w:line="240" w:lineRule="auto"/>
        <w:jc w:val="both"/>
        <w:rPr>
          <w:rFonts w:ascii="Times New Roman" w:hAnsi="Times New Roman" w:cs="Times New Roman"/>
          <w:color w:val="000000"/>
          <w:sz w:val="24"/>
          <w:szCs w:val="24"/>
          <w:lang w:val="it-IT"/>
        </w:rPr>
      </w:pPr>
    </w:p>
    <w:p w:rsidR="001909EE" w:rsidRPr="001909EE" w:rsidRDefault="001909EE" w:rsidP="001909EE">
      <w:pPr>
        <w:spacing w:after="0" w:line="240" w:lineRule="auto"/>
        <w:contextualSpacing/>
        <w:jc w:val="both"/>
        <w:rPr>
          <w:rFonts w:ascii="Times New Roman" w:eastAsia="SimSun" w:hAnsi="Times New Roman" w:cs="Times New Roman"/>
          <w:b/>
          <w:color w:val="000000"/>
          <w:sz w:val="24"/>
          <w:szCs w:val="24"/>
          <w:lang w:val="it-IT" w:eastAsia="zh-CN"/>
        </w:rPr>
      </w:pPr>
      <w:r w:rsidRPr="001909EE">
        <w:rPr>
          <w:rFonts w:ascii="Times New Roman" w:eastAsia="SimSun" w:hAnsi="Times New Roman" w:cs="Times New Roman"/>
          <w:color w:val="000000"/>
          <w:sz w:val="24"/>
          <w:szCs w:val="24"/>
          <w:u w:val="single"/>
          <w:lang w:val="it-IT" w:eastAsia="zh-CN"/>
        </w:rPr>
        <w:t>Parametrat</w:t>
      </w:r>
      <w:r w:rsidRPr="004479C9">
        <w:rPr>
          <w:rFonts w:ascii="Times New Roman" w:eastAsia="SimSun" w:hAnsi="Times New Roman" w:cs="Times New Roman"/>
          <w:color w:val="000000"/>
          <w:sz w:val="24"/>
          <w:szCs w:val="24"/>
          <w:lang w:val="it-IT" w:eastAsia="zh-CN"/>
        </w:rPr>
        <w:t>:</w:t>
      </w:r>
      <w:r w:rsidR="004479C9" w:rsidRPr="004479C9">
        <w:rPr>
          <w:rFonts w:ascii="Times New Roman" w:eastAsia="SimSun" w:hAnsi="Times New Roman" w:cs="Times New Roman"/>
          <w:color w:val="000000"/>
          <w:sz w:val="24"/>
          <w:szCs w:val="24"/>
          <w:lang w:val="it-IT" w:eastAsia="zh-CN"/>
        </w:rPr>
        <w:t xml:space="preserve"> </w:t>
      </w:r>
      <w:r>
        <w:rPr>
          <w:rFonts w:ascii="Times New Roman" w:eastAsia="Calibri" w:hAnsi="Times New Roman" w:cs="Times New Roman"/>
          <w:color w:val="000000"/>
          <w:sz w:val="24"/>
          <w:szCs w:val="24"/>
          <w:lang w:val="it-IT"/>
        </w:rPr>
        <w:t>P</w:t>
      </w:r>
      <w:r w:rsidRPr="001909EE">
        <w:rPr>
          <w:rFonts w:ascii="Times New Roman" w:eastAsia="Calibri" w:hAnsi="Times New Roman" w:cs="Times New Roman"/>
          <w:color w:val="000000"/>
          <w:sz w:val="24"/>
          <w:szCs w:val="24"/>
          <w:lang w:val="it-IT"/>
        </w:rPr>
        <w:t xml:space="preserve">ërcaktimi i dy parametrave </w:t>
      </w:r>
      <w:r w:rsidRPr="001909EE">
        <w:rPr>
          <w:rFonts w:ascii="Times New Roman" w:eastAsia="Calibri" w:hAnsi="Times New Roman" w:cs="Times New Roman"/>
          <w:sz w:val="24"/>
          <w:szCs w:val="24"/>
          <w:lang w:val="it-IT"/>
        </w:rPr>
        <w:t>të ç’gjethëzimit (përqindjes së humbjes së halave apo gjetheve) dhe ç’ngjyrosjes (përqindjes së masës së halave apo gjetheve të ç’ngjyrosura). Në të njëjtën kohë do të përcakt</w:t>
      </w:r>
      <w:r>
        <w:rPr>
          <w:rFonts w:ascii="Times New Roman" w:eastAsia="Calibri" w:hAnsi="Times New Roman" w:cs="Times New Roman"/>
          <w:sz w:val="24"/>
          <w:szCs w:val="24"/>
          <w:lang w:val="it-IT"/>
        </w:rPr>
        <w:t xml:space="preserve">ohen treguesit e </w:t>
      </w:r>
      <w:r w:rsidRPr="001909EE">
        <w:rPr>
          <w:rFonts w:ascii="Times New Roman" w:eastAsia="Calibri" w:hAnsi="Times New Roman" w:cs="Times New Roman"/>
          <w:sz w:val="24"/>
          <w:szCs w:val="24"/>
          <w:lang w:val="it-IT"/>
        </w:rPr>
        <w:t>shkallës së prekjes nga dëmtuesit dhe sëmundjet, shkalla e dëmtimit, si dhe ndikimi i faktorëve kompleks që kanë ndikuar në gjëndjen shëndetësore të secilit lloj</w:t>
      </w:r>
      <w:r w:rsidR="002466BC">
        <w:rPr>
          <w:rFonts w:ascii="Times New Roman" w:eastAsia="Calibri" w:hAnsi="Times New Roman" w:cs="Times New Roman"/>
          <w:sz w:val="24"/>
          <w:szCs w:val="24"/>
          <w:lang w:val="it-IT"/>
        </w:rPr>
        <w:t>.</w:t>
      </w:r>
    </w:p>
    <w:p w:rsidR="001909EE" w:rsidRDefault="001909EE" w:rsidP="004C054E">
      <w:pPr>
        <w:spacing w:after="0" w:line="240" w:lineRule="auto"/>
        <w:rPr>
          <w:rFonts w:ascii="Times New Roman" w:hAnsi="Times New Roman" w:cs="Times New Roman"/>
          <w:sz w:val="24"/>
          <w:szCs w:val="24"/>
          <w:u w:val="single"/>
          <w:lang w:val="it-IT"/>
        </w:rPr>
      </w:pPr>
    </w:p>
    <w:p w:rsidR="001909EE" w:rsidRPr="00596796" w:rsidRDefault="004C054E" w:rsidP="004C054E">
      <w:pPr>
        <w:spacing w:after="0" w:line="240" w:lineRule="auto"/>
        <w:rPr>
          <w:rFonts w:ascii="Times New Roman" w:hAnsi="Times New Roman" w:cs="Times New Roman"/>
          <w:sz w:val="24"/>
          <w:szCs w:val="24"/>
          <w:lang w:val="it-IT"/>
        </w:rPr>
      </w:pPr>
      <w:r w:rsidRPr="00596796">
        <w:rPr>
          <w:rFonts w:ascii="Times New Roman" w:hAnsi="Times New Roman" w:cs="Times New Roman"/>
          <w:sz w:val="24"/>
          <w:szCs w:val="24"/>
          <w:u w:val="single"/>
          <w:lang w:val="it-IT"/>
        </w:rPr>
        <w:t>Frekuenca</w:t>
      </w:r>
      <w:r w:rsidRPr="00596796">
        <w:rPr>
          <w:rFonts w:ascii="Times New Roman" w:hAnsi="Times New Roman" w:cs="Times New Roman"/>
          <w:sz w:val="24"/>
          <w:szCs w:val="24"/>
          <w:lang w:val="it-IT"/>
        </w:rPr>
        <w:t>: 2 her</w:t>
      </w:r>
      <w:r w:rsidR="004479C9" w:rsidRPr="00596796">
        <w:rPr>
          <w:rFonts w:ascii="Times New Roman" w:hAnsi="Times New Roman" w:cs="Times New Roman"/>
          <w:sz w:val="24"/>
          <w:szCs w:val="24"/>
          <w:lang w:val="it-IT"/>
        </w:rPr>
        <w:t>ë</w:t>
      </w:r>
      <w:r w:rsidRPr="00596796">
        <w:rPr>
          <w:rFonts w:ascii="Times New Roman" w:hAnsi="Times New Roman" w:cs="Times New Roman"/>
          <w:sz w:val="24"/>
          <w:szCs w:val="24"/>
          <w:lang w:val="it-IT"/>
        </w:rPr>
        <w:t xml:space="preserve"> n</w:t>
      </w:r>
      <w:r w:rsidR="004479C9" w:rsidRPr="00596796">
        <w:rPr>
          <w:rFonts w:ascii="Times New Roman" w:hAnsi="Times New Roman" w:cs="Times New Roman"/>
          <w:sz w:val="24"/>
          <w:szCs w:val="24"/>
          <w:lang w:val="it-IT"/>
        </w:rPr>
        <w:t>ë</w:t>
      </w:r>
      <w:r w:rsidRPr="00596796">
        <w:rPr>
          <w:rFonts w:ascii="Times New Roman" w:hAnsi="Times New Roman" w:cs="Times New Roman"/>
          <w:sz w:val="24"/>
          <w:szCs w:val="24"/>
          <w:lang w:val="it-IT"/>
        </w:rPr>
        <w:t xml:space="preserve"> vit</w:t>
      </w:r>
      <w:r w:rsidR="00596796" w:rsidRPr="00596796">
        <w:rPr>
          <w:rFonts w:ascii="Times New Roman" w:hAnsi="Times New Roman" w:cs="Times New Roman"/>
          <w:sz w:val="24"/>
          <w:szCs w:val="24"/>
          <w:lang w:val="it-IT"/>
        </w:rPr>
        <w:t xml:space="preserve">,  </w:t>
      </w:r>
      <w:r w:rsidR="00596796" w:rsidRPr="00596796">
        <w:rPr>
          <w:rFonts w:ascii="Times New Roman" w:eastAsia="Times New Roman" w:hAnsi="Times New Roman" w:cs="Times New Roman"/>
          <w:sz w:val="24"/>
          <w:szCs w:val="24"/>
          <w:lang w:val="it-IT"/>
        </w:rPr>
        <w:t>në rrjetin e SP-ve ne 99 vende,  rezultati është vjetor i krahasauar me  vitet e m</w:t>
      </w:r>
      <w:r w:rsidR="002466BC" w:rsidRPr="00506F20">
        <w:rPr>
          <w:rFonts w:ascii="Times New Roman" w:hAnsi="Times New Roman" w:cs="Times New Roman"/>
          <w:sz w:val="24"/>
          <w:szCs w:val="24"/>
          <w:lang w:val="sv-SE"/>
        </w:rPr>
        <w:t>ë</w:t>
      </w:r>
      <w:r w:rsidR="00596796" w:rsidRPr="00596796">
        <w:rPr>
          <w:rFonts w:ascii="Times New Roman" w:eastAsia="Times New Roman" w:hAnsi="Times New Roman" w:cs="Times New Roman"/>
          <w:sz w:val="24"/>
          <w:szCs w:val="24"/>
          <w:lang w:val="it-IT"/>
        </w:rPr>
        <w:t>par</w:t>
      </w:r>
      <w:r w:rsidR="002466BC" w:rsidRPr="00506F20">
        <w:rPr>
          <w:rFonts w:ascii="Times New Roman" w:hAnsi="Times New Roman" w:cs="Times New Roman"/>
          <w:sz w:val="24"/>
          <w:szCs w:val="24"/>
          <w:lang w:val="sv-SE"/>
        </w:rPr>
        <w:t>ë</w:t>
      </w:r>
      <w:r w:rsidR="00596796" w:rsidRPr="00596796">
        <w:rPr>
          <w:rFonts w:ascii="Times New Roman" w:eastAsia="Times New Roman" w:hAnsi="Times New Roman" w:cs="Times New Roman"/>
          <w:sz w:val="24"/>
          <w:szCs w:val="24"/>
          <w:lang w:val="it-IT"/>
        </w:rPr>
        <w:t>shme</w:t>
      </w:r>
      <w:r w:rsidR="002466BC">
        <w:rPr>
          <w:rFonts w:ascii="Times New Roman" w:eastAsia="Times New Roman" w:hAnsi="Times New Roman" w:cs="Times New Roman"/>
          <w:sz w:val="24"/>
          <w:szCs w:val="24"/>
          <w:lang w:val="it-IT"/>
        </w:rPr>
        <w:t>.</w:t>
      </w:r>
    </w:p>
    <w:p w:rsidR="00596796" w:rsidRDefault="00596796" w:rsidP="004C054E">
      <w:pPr>
        <w:spacing w:line="240" w:lineRule="auto"/>
        <w:jc w:val="both"/>
        <w:rPr>
          <w:rFonts w:ascii="Times New Roman" w:hAnsi="Times New Roman" w:cs="Times New Roman"/>
          <w:bCs/>
          <w:sz w:val="24"/>
          <w:szCs w:val="24"/>
          <w:u w:val="single"/>
          <w:lang w:val="it-IT"/>
        </w:rPr>
      </w:pPr>
    </w:p>
    <w:p w:rsidR="002D3744" w:rsidRPr="00596796" w:rsidRDefault="004C054E" w:rsidP="00596796">
      <w:pPr>
        <w:spacing w:after="0" w:line="240" w:lineRule="auto"/>
        <w:jc w:val="both"/>
        <w:rPr>
          <w:rFonts w:cs="Times New Roman"/>
          <w:szCs w:val="24"/>
          <w:lang w:val="it-IT"/>
        </w:rPr>
      </w:pPr>
      <w:r w:rsidRPr="004C054E">
        <w:rPr>
          <w:rFonts w:ascii="Times New Roman" w:hAnsi="Times New Roman" w:cs="Times New Roman"/>
          <w:bCs/>
          <w:sz w:val="24"/>
          <w:szCs w:val="24"/>
          <w:u w:val="single"/>
          <w:lang w:val="it-IT"/>
        </w:rPr>
        <w:t>Metodologjia</w:t>
      </w:r>
      <w:r w:rsidRPr="004479C9">
        <w:rPr>
          <w:rFonts w:ascii="Times New Roman" w:hAnsi="Times New Roman" w:cs="Times New Roman"/>
          <w:bCs/>
          <w:sz w:val="24"/>
          <w:szCs w:val="24"/>
          <w:lang w:val="it-IT"/>
        </w:rPr>
        <w:t>:</w:t>
      </w:r>
      <w:r w:rsidRPr="004C054E">
        <w:rPr>
          <w:rFonts w:ascii="Times New Roman" w:hAnsi="Times New Roman" w:cs="Times New Roman"/>
          <w:bCs/>
          <w:sz w:val="24"/>
          <w:szCs w:val="24"/>
          <w:lang w:val="it-IT"/>
        </w:rPr>
        <w:t xml:space="preserve"> </w:t>
      </w:r>
      <w:r w:rsidRPr="004C054E">
        <w:rPr>
          <w:rFonts w:ascii="Times New Roman" w:hAnsi="Times New Roman" w:cs="Times New Roman"/>
          <w:sz w:val="24"/>
          <w:szCs w:val="24"/>
          <w:lang w:val="it-IT"/>
        </w:rPr>
        <w:t>Sip</w:t>
      </w:r>
      <w:r w:rsidR="004479C9">
        <w:rPr>
          <w:rFonts w:ascii="Times New Roman" w:hAnsi="Times New Roman" w:cs="Times New Roman"/>
          <w:sz w:val="24"/>
          <w:szCs w:val="24"/>
          <w:lang w:val="it-IT"/>
        </w:rPr>
        <w:t>ë</w:t>
      </w:r>
      <w:r w:rsidRPr="004C054E">
        <w:rPr>
          <w:rFonts w:ascii="Times New Roman" w:hAnsi="Times New Roman" w:cs="Times New Roman"/>
          <w:sz w:val="24"/>
          <w:szCs w:val="24"/>
          <w:lang w:val="it-IT"/>
        </w:rPr>
        <w:t>rfaqet monitorues</w:t>
      </w:r>
      <w:r w:rsidR="004479C9">
        <w:rPr>
          <w:rFonts w:ascii="Times New Roman" w:hAnsi="Times New Roman" w:cs="Times New Roman"/>
          <w:sz w:val="24"/>
          <w:szCs w:val="24"/>
          <w:lang w:val="it-IT"/>
        </w:rPr>
        <w:t>e</w:t>
      </w:r>
      <w:r w:rsidRPr="004C054E">
        <w:rPr>
          <w:rFonts w:ascii="Times New Roman" w:hAnsi="Times New Roman" w:cs="Times New Roman"/>
          <w:sz w:val="24"/>
          <w:szCs w:val="24"/>
          <w:lang w:val="it-IT"/>
        </w:rPr>
        <w:t xml:space="preserve"> SPM ngritur 400</w:t>
      </w:r>
      <w:r w:rsidR="004479C9">
        <w:rPr>
          <w:rFonts w:ascii="Times New Roman" w:hAnsi="Times New Roman" w:cs="Times New Roman"/>
          <w:sz w:val="24"/>
          <w:szCs w:val="24"/>
          <w:lang w:val="it-IT"/>
        </w:rPr>
        <w:t xml:space="preserve"> </w:t>
      </w:r>
      <w:r w:rsidRPr="004C054E">
        <w:rPr>
          <w:rFonts w:ascii="Times New Roman" w:hAnsi="Times New Roman" w:cs="Times New Roman"/>
          <w:sz w:val="24"/>
          <w:szCs w:val="24"/>
          <w:lang w:val="it-IT"/>
        </w:rPr>
        <w:t>m</w:t>
      </w:r>
      <w:r w:rsidRPr="004C054E">
        <w:rPr>
          <w:rFonts w:ascii="Times New Roman" w:hAnsi="Times New Roman" w:cs="Times New Roman"/>
          <w:sz w:val="24"/>
          <w:szCs w:val="24"/>
          <w:vertAlign w:val="superscript"/>
          <w:lang w:val="it-IT"/>
        </w:rPr>
        <w:t>2</w:t>
      </w:r>
      <w:r w:rsidRPr="004C054E">
        <w:rPr>
          <w:rFonts w:ascii="Times New Roman" w:hAnsi="Times New Roman" w:cs="Times New Roman"/>
          <w:sz w:val="24"/>
          <w:szCs w:val="24"/>
          <w:lang w:val="it-IT"/>
        </w:rPr>
        <w:t xml:space="preserve"> rrethore (me </w:t>
      </w:r>
      <w:r w:rsidR="004479C9">
        <w:rPr>
          <w:rFonts w:ascii="Times New Roman" w:hAnsi="Times New Roman" w:cs="Times New Roman"/>
          <w:sz w:val="24"/>
          <w:szCs w:val="24"/>
          <w:lang w:val="it-IT"/>
        </w:rPr>
        <w:t>r</w:t>
      </w:r>
      <w:r w:rsidRPr="004C054E">
        <w:rPr>
          <w:rFonts w:ascii="Times New Roman" w:hAnsi="Times New Roman" w:cs="Times New Roman"/>
          <w:sz w:val="24"/>
          <w:szCs w:val="24"/>
          <w:lang w:val="it-IT"/>
        </w:rPr>
        <w:t>reze 11.28</w:t>
      </w:r>
      <w:r w:rsidR="004479C9">
        <w:rPr>
          <w:rFonts w:ascii="Times New Roman" w:hAnsi="Times New Roman" w:cs="Times New Roman"/>
          <w:sz w:val="24"/>
          <w:szCs w:val="24"/>
          <w:lang w:val="it-IT"/>
        </w:rPr>
        <w:t xml:space="preserve"> </w:t>
      </w:r>
      <w:r w:rsidRPr="004C054E">
        <w:rPr>
          <w:rFonts w:ascii="Times New Roman" w:hAnsi="Times New Roman" w:cs="Times New Roman"/>
          <w:sz w:val="24"/>
          <w:szCs w:val="24"/>
          <w:lang w:val="it-IT"/>
        </w:rPr>
        <w:t xml:space="preserve">m), të konturuara për t’u dalluar nga grumbulli rrethues. </w:t>
      </w:r>
      <w:r w:rsidR="00596796" w:rsidRPr="00395AC7">
        <w:rPr>
          <w:rFonts w:cs="Times New Roman"/>
          <w:szCs w:val="24"/>
          <w:lang w:val="it-IT"/>
        </w:rPr>
        <w:t>Në çdo SPM  do t</w:t>
      </w:r>
      <w:r w:rsidR="002466BC" w:rsidRPr="00506F20">
        <w:rPr>
          <w:rFonts w:ascii="Times New Roman" w:hAnsi="Times New Roman" w:cs="Times New Roman"/>
          <w:sz w:val="24"/>
          <w:szCs w:val="24"/>
          <w:lang w:val="sv-SE"/>
        </w:rPr>
        <w:t>ë</w:t>
      </w:r>
      <w:r w:rsidR="00596796" w:rsidRPr="00395AC7">
        <w:rPr>
          <w:rFonts w:cs="Times New Roman"/>
          <w:szCs w:val="24"/>
          <w:lang w:val="it-IT"/>
        </w:rPr>
        <w:t xml:space="preserve"> merren t</w:t>
      </w:r>
      <w:r w:rsidR="002466BC" w:rsidRPr="00506F20">
        <w:rPr>
          <w:rFonts w:ascii="Times New Roman" w:hAnsi="Times New Roman" w:cs="Times New Roman"/>
          <w:sz w:val="24"/>
          <w:szCs w:val="24"/>
          <w:lang w:val="sv-SE"/>
        </w:rPr>
        <w:t>ë</w:t>
      </w:r>
      <w:r w:rsidR="00596796" w:rsidRPr="00395AC7">
        <w:rPr>
          <w:rFonts w:cs="Times New Roman"/>
          <w:szCs w:val="24"/>
          <w:lang w:val="it-IT"/>
        </w:rPr>
        <w:t xml:space="preserve"> dhenat për të gjithë drurët që </w:t>
      </w:r>
      <w:r w:rsidR="00596796" w:rsidRPr="002466BC">
        <w:rPr>
          <w:rFonts w:cs="Times New Roman"/>
          <w:color w:val="FF0000"/>
          <w:szCs w:val="24"/>
          <w:lang w:val="it-IT"/>
        </w:rPr>
        <w:t>shtrimen</w:t>
      </w:r>
      <w:r w:rsidR="00596796" w:rsidRPr="00395AC7">
        <w:rPr>
          <w:rFonts w:cs="Times New Roman"/>
          <w:szCs w:val="24"/>
          <w:lang w:val="it-IT"/>
        </w:rPr>
        <w:t xml:space="preserve"> në sipërfaqen 400m</w:t>
      </w:r>
      <w:r w:rsidR="00596796" w:rsidRPr="00395AC7">
        <w:rPr>
          <w:rFonts w:cs="Times New Roman"/>
          <w:szCs w:val="24"/>
          <w:vertAlign w:val="superscript"/>
          <w:lang w:val="it-IT"/>
        </w:rPr>
        <w:t>2</w:t>
      </w:r>
      <w:r w:rsidR="00596796" w:rsidRPr="00395AC7">
        <w:rPr>
          <w:rFonts w:cs="Times New Roman"/>
          <w:szCs w:val="24"/>
          <w:lang w:val="it-IT"/>
        </w:rPr>
        <w:t xml:space="preserve">. </w:t>
      </w:r>
      <w:r w:rsidRPr="004C054E">
        <w:rPr>
          <w:rFonts w:ascii="Times New Roman" w:hAnsi="Times New Roman" w:cs="Times New Roman"/>
          <w:sz w:val="24"/>
          <w:szCs w:val="24"/>
          <w:lang w:val="it-IT"/>
        </w:rPr>
        <w:t xml:space="preserve">Metoda </w:t>
      </w:r>
      <w:r w:rsidRPr="004C054E">
        <w:rPr>
          <w:rFonts w:ascii="Times New Roman" w:hAnsi="Times New Roman" w:cs="Times New Roman"/>
          <w:bCs/>
          <w:sz w:val="24"/>
          <w:szCs w:val="24"/>
          <w:lang w:val="it-IT"/>
        </w:rPr>
        <w:t xml:space="preserve">e përdorur në këtë rast </w:t>
      </w:r>
      <w:r w:rsidR="002466BC" w:rsidRPr="00506F20">
        <w:rPr>
          <w:rFonts w:ascii="Times New Roman" w:hAnsi="Times New Roman" w:cs="Times New Roman"/>
          <w:sz w:val="24"/>
          <w:szCs w:val="24"/>
          <w:lang w:val="sv-SE"/>
        </w:rPr>
        <w:t>ë</w:t>
      </w:r>
      <w:r w:rsidRPr="004C054E">
        <w:rPr>
          <w:rFonts w:ascii="Times New Roman" w:hAnsi="Times New Roman" w:cs="Times New Roman"/>
          <w:bCs/>
          <w:sz w:val="24"/>
          <w:szCs w:val="24"/>
          <w:lang w:val="it-IT"/>
        </w:rPr>
        <w:t>shtë ajo e propozuar nga Schroter (1984) për R.F.Gjermane, e adaptuar në vijim nga Komuniteti Europian për të qënë uniforme në të gjithë vendet dhe që përdoret sot gjerësisht.</w:t>
      </w:r>
      <w:r w:rsidRPr="004C054E">
        <w:rPr>
          <w:rFonts w:ascii="Times New Roman" w:eastAsia="Times New Roman" w:hAnsi="Times New Roman" w:cs="Times New Roman"/>
          <w:i/>
          <w:sz w:val="24"/>
          <w:szCs w:val="24"/>
        </w:rPr>
        <w:t xml:space="preserve"> Kriteret dhe treguesit i përkasin </w:t>
      </w:r>
      <w:r w:rsidRPr="004C054E">
        <w:rPr>
          <w:rFonts w:ascii="Times New Roman" w:eastAsia="Times New Roman" w:hAnsi="Times New Roman" w:cs="Times New Roman"/>
          <w:i/>
          <w:color w:val="000000"/>
          <w:sz w:val="24"/>
          <w:szCs w:val="24"/>
        </w:rPr>
        <w:t>Proçesit Forest Europe</w:t>
      </w:r>
    </w:p>
    <w:p w:rsidR="00F74318" w:rsidRDefault="00F74318" w:rsidP="004C054E">
      <w:pPr>
        <w:spacing w:line="240" w:lineRule="auto"/>
        <w:jc w:val="both"/>
        <w:rPr>
          <w:rFonts w:ascii="Times New Roman" w:eastAsia="Times New Roman" w:hAnsi="Times New Roman" w:cs="Times New Roman"/>
          <w:i/>
          <w:color w:val="000000"/>
          <w:sz w:val="24"/>
          <w:szCs w:val="24"/>
        </w:rPr>
      </w:pPr>
    </w:p>
    <w:p w:rsidR="00F74318" w:rsidRDefault="00F74318" w:rsidP="004C054E">
      <w:pPr>
        <w:spacing w:line="240" w:lineRule="auto"/>
        <w:jc w:val="both"/>
        <w:rPr>
          <w:rFonts w:ascii="Times New Roman" w:eastAsia="Times New Roman" w:hAnsi="Times New Roman" w:cs="Times New Roman"/>
          <w:i/>
          <w:color w:val="000000"/>
          <w:sz w:val="24"/>
          <w:szCs w:val="24"/>
        </w:rPr>
      </w:pPr>
    </w:p>
    <w:p w:rsidR="00CD333C" w:rsidRPr="004E72D3" w:rsidRDefault="00DA6384" w:rsidP="000B370B">
      <w:pPr>
        <w:pStyle w:val="ListParagraph"/>
        <w:numPr>
          <w:ilvl w:val="0"/>
          <w:numId w:val="35"/>
        </w:numPr>
        <w:tabs>
          <w:tab w:val="left" w:pos="1125"/>
        </w:tabs>
        <w:jc w:val="both"/>
        <w:rPr>
          <w:rFonts w:ascii="Times New Roman" w:hAnsi="Times New Roman" w:cs="Times New Roman"/>
          <w:i/>
          <w:sz w:val="24"/>
          <w:szCs w:val="24"/>
        </w:rPr>
      </w:pPr>
      <w:r w:rsidRPr="00DA6384">
        <w:rPr>
          <w:rFonts w:ascii="Times New Roman" w:hAnsi="Times New Roman" w:cs="Times New Roman"/>
          <w:i/>
          <w:sz w:val="24"/>
          <w:szCs w:val="24"/>
        </w:rPr>
        <w:lastRenderedPageBreak/>
        <w:t>Rrjeti i monitorimit</w:t>
      </w:r>
      <w:r w:rsidR="004C054E">
        <w:rPr>
          <w:rFonts w:ascii="Times New Roman" w:hAnsi="Times New Roman" w:cs="Times New Roman"/>
          <w:i/>
          <w:sz w:val="24"/>
          <w:szCs w:val="24"/>
        </w:rPr>
        <w:t xml:space="preserve"> të </w:t>
      </w:r>
      <w:r w:rsidR="004C054E">
        <w:rPr>
          <w:rFonts w:ascii="Times New Roman" w:eastAsia="MS Mincho" w:hAnsi="Times New Roman" w:cs="Times New Roman"/>
          <w:i/>
          <w:sz w:val="24"/>
          <w:szCs w:val="24"/>
          <w:lang w:val="it-IT"/>
        </w:rPr>
        <w:t>s</w:t>
      </w:r>
      <w:r w:rsidR="004C054E" w:rsidRPr="004C054E">
        <w:rPr>
          <w:rFonts w:ascii="Times New Roman" w:eastAsia="MS Mincho" w:hAnsi="Times New Roman" w:cs="Times New Roman"/>
          <w:i/>
          <w:sz w:val="24"/>
          <w:szCs w:val="24"/>
          <w:lang w:val="it-IT"/>
        </w:rPr>
        <w:t>hëndeti</w:t>
      </w:r>
      <w:r w:rsidR="001909EE">
        <w:rPr>
          <w:rFonts w:ascii="Times New Roman" w:eastAsia="MS Mincho" w:hAnsi="Times New Roman" w:cs="Times New Roman"/>
          <w:i/>
          <w:sz w:val="24"/>
          <w:szCs w:val="24"/>
          <w:lang w:val="it-IT"/>
        </w:rPr>
        <w:t>t</w:t>
      </w:r>
      <w:r w:rsidR="004C054E" w:rsidRPr="004C054E">
        <w:rPr>
          <w:rFonts w:ascii="Times New Roman" w:eastAsia="MS Mincho" w:hAnsi="Times New Roman" w:cs="Times New Roman"/>
          <w:i/>
          <w:sz w:val="24"/>
          <w:szCs w:val="24"/>
          <w:lang w:val="it-IT"/>
        </w:rPr>
        <w:t xml:space="preserve"> dhe vitaliteti</w:t>
      </w:r>
      <w:r w:rsidR="004C054E">
        <w:rPr>
          <w:rFonts w:ascii="Times New Roman" w:eastAsia="MS Mincho" w:hAnsi="Times New Roman" w:cs="Times New Roman"/>
          <w:i/>
          <w:sz w:val="24"/>
          <w:szCs w:val="24"/>
          <w:lang w:val="it-IT"/>
        </w:rPr>
        <w:t>t në pyje</w:t>
      </w:r>
    </w:p>
    <w:p w:rsidR="004E72D3" w:rsidRPr="002D3744" w:rsidRDefault="004E72D3" w:rsidP="004E72D3">
      <w:pPr>
        <w:pStyle w:val="ListParagraph"/>
        <w:tabs>
          <w:tab w:val="left" w:pos="1125"/>
        </w:tabs>
        <w:jc w:val="both"/>
        <w:rPr>
          <w:rFonts w:ascii="Times New Roman" w:hAnsi="Times New Roman" w:cs="Times New Roman"/>
          <w:i/>
          <w:sz w:val="24"/>
          <w:szCs w:val="24"/>
        </w:rPr>
      </w:pPr>
    </w:p>
    <w:p w:rsidR="00DB7E2D" w:rsidRDefault="00B0061E" w:rsidP="002D3744">
      <w:pPr>
        <w:tabs>
          <w:tab w:val="left" w:pos="1125"/>
        </w:tabs>
        <w:jc w:val="both"/>
        <w:rPr>
          <w:rFonts w:ascii="Times New Roman" w:hAnsi="Times New Roman" w:cs="Times New Roman"/>
        </w:rPr>
      </w:pPr>
      <w:r>
        <w:rPr>
          <w:rFonts w:ascii="Times New Roman" w:hAnsi="Times New Roman" w:cs="Times New Roman"/>
        </w:rPr>
        <w:t xml:space="preserve">              </w:t>
      </w:r>
      <w:r w:rsidR="002D3744" w:rsidRPr="00B0061E">
        <w:rPr>
          <w:rFonts w:ascii="Times New Roman" w:hAnsi="Times New Roman" w:cs="Times New Roman"/>
        </w:rPr>
        <w:t>Tabela 2</w:t>
      </w:r>
      <w:r w:rsidR="00503EFA">
        <w:rPr>
          <w:rFonts w:ascii="Times New Roman" w:hAnsi="Times New Roman" w:cs="Times New Roman"/>
        </w:rPr>
        <w:t>3</w:t>
      </w:r>
      <w:r w:rsidR="002D3744" w:rsidRPr="00B0061E">
        <w:rPr>
          <w:rFonts w:ascii="Times New Roman" w:hAnsi="Times New Roman" w:cs="Times New Roman"/>
        </w:rPr>
        <w:t>. Shpërndarja e sipërfaqeve provë të rrjetit monitorimit për llojin e pishave mesdhetare</w:t>
      </w:r>
    </w:p>
    <w:tbl>
      <w:tblPr>
        <w:tblW w:w="9134" w:type="dxa"/>
        <w:tblLook w:val="04A0" w:firstRow="1" w:lastRow="0" w:firstColumn="1" w:lastColumn="0" w:noHBand="0" w:noVBand="1"/>
      </w:tblPr>
      <w:tblGrid>
        <w:gridCol w:w="540"/>
        <w:gridCol w:w="1072"/>
        <w:gridCol w:w="1664"/>
        <w:gridCol w:w="696"/>
        <w:gridCol w:w="1114"/>
        <w:gridCol w:w="756"/>
        <w:gridCol w:w="1591"/>
        <w:gridCol w:w="1701"/>
      </w:tblGrid>
      <w:tr w:rsidR="00DB7E2D" w:rsidRPr="00DB7E2D" w:rsidTr="00DB7E2D">
        <w:trPr>
          <w:trHeight w:val="52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NR</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Bashkia</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Lloji drunor</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Nr. dru</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Mosha (vjet)</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Sip. (m2)</w:t>
            </w:r>
          </w:p>
        </w:tc>
        <w:tc>
          <w:tcPr>
            <w:tcW w:w="1591"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xml:space="preserve"> (Y) </w:t>
            </w:r>
          </w:p>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KRGJSH</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xml:space="preserve"> (X) </w:t>
            </w:r>
          </w:p>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KRGJSH</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Divjak</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P.ebutë,Vidh,fra</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36</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457275.177799</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4539988.195890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Divjak</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P.eegër</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16</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457209.561795</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4539326.449190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Fier</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41</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448797.225058</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4504853.304910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Fier</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39</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448625.965566</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4504210.485450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Permet</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P.eegër,P.deti</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28</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531063.651425</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4456063.173780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6</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Elbasan</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500897.109151</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4557490.873660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7</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Librazhd</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P.ebute</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24</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522118.825266</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4560423.687870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8</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Shkoder</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P.ebute</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24</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453742.630849</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4636665.318700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9</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Shkoder</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P.deti,Plep</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33</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450199.335271</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4636949.224480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10</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Lezhe</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P.deti</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24</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465736.865675</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4625203.198190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11</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Mirdite</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18</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482538.246868</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4626101.876110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12</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Tropoje</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Hormoq,Ah</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33</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496498.489533</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4707450.777300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13</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Kavaje</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P.eegër</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25</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459951.901143</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4554445.761760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14</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Rogozhin</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21</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454558.954055</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4548361.935160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15</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Vore</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28</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471932.953436</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4586948.751440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16</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Peqin</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28</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489268.020687</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4547556.497150</w:t>
            </w:r>
          </w:p>
        </w:tc>
      </w:tr>
      <w:tr w:rsidR="00DB7E2D" w:rsidRPr="00DB7E2D" w:rsidTr="00DB7E2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17</w:t>
            </w:r>
          </w:p>
        </w:tc>
        <w:tc>
          <w:tcPr>
            <w:tcW w:w="1072"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Gramsh</w:t>
            </w:r>
          </w:p>
        </w:tc>
        <w:tc>
          <w:tcPr>
            <w:tcW w:w="166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P.ebutë</w:t>
            </w:r>
          </w:p>
        </w:tc>
        <w:tc>
          <w:tcPr>
            <w:tcW w:w="69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21</w:t>
            </w:r>
          </w:p>
        </w:tc>
        <w:tc>
          <w:tcPr>
            <w:tcW w:w="11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mbi60</w:t>
            </w:r>
          </w:p>
        </w:tc>
        <w:tc>
          <w:tcPr>
            <w:tcW w:w="7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9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516843.613318</w:t>
            </w:r>
          </w:p>
        </w:tc>
        <w:tc>
          <w:tcPr>
            <w:tcW w:w="170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4522437.890530</w:t>
            </w:r>
          </w:p>
        </w:tc>
      </w:tr>
      <w:tr w:rsidR="00DB7E2D" w:rsidRPr="00DB7E2D" w:rsidTr="00DB7E2D">
        <w:trPr>
          <w:trHeight w:val="300"/>
        </w:trPr>
        <w:tc>
          <w:tcPr>
            <w:tcW w:w="16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center"/>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Totali</w:t>
            </w:r>
          </w:p>
        </w:tc>
        <w:tc>
          <w:tcPr>
            <w:tcW w:w="1664"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c>
          <w:tcPr>
            <w:tcW w:w="696"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right"/>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485</w:t>
            </w:r>
          </w:p>
        </w:tc>
        <w:tc>
          <w:tcPr>
            <w:tcW w:w="1114"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c>
          <w:tcPr>
            <w:tcW w:w="756"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right"/>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6800</w:t>
            </w:r>
          </w:p>
        </w:tc>
        <w:tc>
          <w:tcPr>
            <w:tcW w:w="159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c>
          <w:tcPr>
            <w:tcW w:w="17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r>
    </w:tbl>
    <w:p w:rsidR="002D3744" w:rsidRDefault="002D3744" w:rsidP="002D3744">
      <w:pPr>
        <w:tabs>
          <w:tab w:val="left" w:pos="1125"/>
        </w:tabs>
        <w:jc w:val="both"/>
        <w:rPr>
          <w:rFonts w:ascii="Times New Roman" w:hAnsi="Times New Roman" w:cs="Times New Roman"/>
          <w:i/>
          <w:sz w:val="24"/>
          <w:szCs w:val="24"/>
        </w:rPr>
      </w:pPr>
    </w:p>
    <w:p w:rsidR="00B0061E" w:rsidRPr="009658A8" w:rsidRDefault="00B0061E" w:rsidP="00B0061E">
      <w:pPr>
        <w:spacing w:line="360" w:lineRule="auto"/>
        <w:rPr>
          <w:rFonts w:ascii="Times New Roman" w:hAnsi="Times New Roman" w:cs="Times New Roman"/>
          <w:lang w:val="es-ES"/>
        </w:rPr>
      </w:pPr>
      <w:r w:rsidRPr="009658A8">
        <w:rPr>
          <w:rFonts w:ascii="Times New Roman" w:hAnsi="Times New Roman" w:cs="Times New Roman"/>
          <w:b/>
          <w:lang w:val="it-IT"/>
        </w:rPr>
        <w:t xml:space="preserve">                   </w:t>
      </w:r>
      <w:r w:rsidRPr="009658A8">
        <w:rPr>
          <w:rFonts w:ascii="Times New Roman" w:hAnsi="Times New Roman" w:cs="Times New Roman"/>
          <w:lang w:val="it-IT"/>
        </w:rPr>
        <w:t>Tabela 2</w:t>
      </w:r>
      <w:r w:rsidR="00503EFA" w:rsidRPr="009658A8">
        <w:rPr>
          <w:rFonts w:ascii="Times New Roman" w:hAnsi="Times New Roman" w:cs="Times New Roman"/>
          <w:lang w:val="it-IT"/>
        </w:rPr>
        <w:t>4</w:t>
      </w:r>
      <w:r w:rsidRPr="009658A8">
        <w:rPr>
          <w:rFonts w:ascii="Times New Roman" w:hAnsi="Times New Roman" w:cs="Times New Roman"/>
          <w:b/>
          <w:lang w:val="it-IT"/>
        </w:rPr>
        <w:t xml:space="preserve"> </w:t>
      </w:r>
      <w:r w:rsidRPr="009658A8">
        <w:rPr>
          <w:rFonts w:ascii="Times New Roman" w:hAnsi="Times New Roman" w:cs="Times New Roman"/>
          <w:lang w:val="it-IT"/>
        </w:rPr>
        <w:t>.</w:t>
      </w:r>
      <w:r w:rsidRPr="009658A8">
        <w:rPr>
          <w:rFonts w:ascii="Times New Roman" w:hAnsi="Times New Roman" w:cs="Times New Roman"/>
          <w:lang w:val="es-ES"/>
        </w:rPr>
        <w:t xml:space="preserve"> Shpërndarja e sipërfaqeve provë të rrjetit të monitorimit për llojin e pishës së zezë</w:t>
      </w:r>
    </w:p>
    <w:tbl>
      <w:tblPr>
        <w:tblW w:w="8551" w:type="dxa"/>
        <w:tblLook w:val="04A0" w:firstRow="1" w:lastRow="0" w:firstColumn="1" w:lastColumn="0" w:noHBand="0" w:noVBand="1"/>
      </w:tblPr>
      <w:tblGrid>
        <w:gridCol w:w="504"/>
        <w:gridCol w:w="1920"/>
        <w:gridCol w:w="1153"/>
        <w:gridCol w:w="565"/>
        <w:gridCol w:w="884"/>
        <w:gridCol w:w="914"/>
        <w:gridCol w:w="1531"/>
        <w:gridCol w:w="1104"/>
      </w:tblGrid>
      <w:tr w:rsidR="00DB7E2D" w:rsidRPr="00DB7E2D" w:rsidTr="00DB7E2D">
        <w:trPr>
          <w:trHeight w:val="458"/>
        </w:trPr>
        <w:tc>
          <w:tcPr>
            <w:tcW w:w="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 xml:space="preserve">Nr. </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Bashkia Ekonomia Pyjore</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 xml:space="preserve">   Lloji drunor</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Nr dru.</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Mosha (vjet)</w:t>
            </w:r>
          </w:p>
        </w:tc>
        <w:tc>
          <w:tcPr>
            <w:tcW w:w="914" w:type="dxa"/>
            <w:tcBorders>
              <w:top w:val="single" w:sz="4" w:space="0" w:color="auto"/>
              <w:left w:val="nil"/>
              <w:bottom w:val="single" w:sz="4" w:space="0" w:color="auto"/>
              <w:right w:val="single" w:sz="4" w:space="0" w:color="auto"/>
            </w:tcBorders>
            <w:shd w:val="clear" w:color="auto" w:fill="auto"/>
            <w:vAlign w:val="center"/>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Sip. (m2)</w:t>
            </w:r>
          </w:p>
        </w:tc>
        <w:tc>
          <w:tcPr>
            <w:tcW w:w="1531"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 xml:space="preserve"> (Y) </w:t>
            </w:r>
          </w:p>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KRGJSH</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lang w:val="sq-AL"/>
              </w:rPr>
            </w:pPr>
            <w:r w:rsidRPr="00DB7E2D">
              <w:rPr>
                <w:rFonts w:ascii="Times New Roman" w:eastAsia="Times New Roman" w:hAnsi="Times New Roman" w:cs="Times New Roman"/>
                <w:color w:val="000000"/>
                <w:lang w:val="sq-AL"/>
              </w:rPr>
              <w:t xml:space="preserve"> (X) KRGJSH</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Mat (Dushku-kuq)</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21</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511509.1</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4592872</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Diber (Sllove)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74</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539128.4</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4634189</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Vlore (Llogara)</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11</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463310.2</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4455283</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Tirane (Shkalle)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29</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500907.6</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4571885</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Kruj (Qaf-Shtam)</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11</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490748.7</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4598330</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6</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Elbasan (Zavalin)</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36</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517218.4</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4543157</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7</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Librazhd (Qarisht)</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25</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534485.8</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4568934</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8</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Tropoj (Valbon)</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20</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489192.6</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4702417</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9</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 w:val="16"/>
                <w:szCs w:val="14"/>
                <w:lang w:val="sq-AL"/>
              </w:rPr>
              <w:t>Gramsh (Skenderbegas)</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20</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522024</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4514200</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10</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Kukes (Kalis)</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47</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530542.3</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4635011</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11</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Skrapar (Mollaj)</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28</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521719.7</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4489861</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12</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Korce (Voskopoje)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16</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550658.1</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4501529</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13</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Kolonje (Germenj)</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37</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555413.4</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4455363</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lastRenderedPageBreak/>
              <w:t>14</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xml:space="preserve">Bulqize (Liqenet) </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24</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519392</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4595265</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15</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xml:space="preserve">Fush Arrzë. </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503355.9</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4660400</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16</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Shkoder</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8</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484571.1</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4693812</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17</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Fush Arzë</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21</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513897.1</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4667849</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18</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Puke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14</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491994.6</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4656906</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19</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Kukes</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20</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543769.9</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4651999</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20</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Kukes</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21</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532981.8</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4633876</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21</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Elbasan</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18</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505120.2</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4563250</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22</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Gramsh</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13</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521147.3</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4515234</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23</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Skrapar</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14</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527271.6</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4504504</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24</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Skrapar</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9</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528652</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4498351</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25</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Korce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23</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548139.8</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4489543</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26</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Korce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12</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563463.1</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4488520</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27</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Devoll</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10</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580481.7</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4486110</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28</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Memaliaj</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13</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500347</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4480002</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29</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23</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561493.4</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4467698</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30</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Vlore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11</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464334.2</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4453890</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31</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14</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551330</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4455078</w:t>
            </w:r>
          </w:p>
        </w:tc>
      </w:tr>
      <w:tr w:rsidR="00DB7E2D" w:rsidRPr="00DB7E2D" w:rsidTr="00DB7E2D">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32</w:t>
            </w:r>
          </w:p>
        </w:tc>
        <w:tc>
          <w:tcPr>
            <w:tcW w:w="1920"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7</w:t>
            </w:r>
          </w:p>
        </w:tc>
        <w:tc>
          <w:tcPr>
            <w:tcW w:w="88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549828.7</w:t>
            </w:r>
          </w:p>
        </w:tc>
        <w:tc>
          <w:tcPr>
            <w:tcW w:w="1104" w:type="dxa"/>
            <w:tcBorders>
              <w:top w:val="nil"/>
              <w:left w:val="nil"/>
              <w:bottom w:val="single" w:sz="4" w:space="0" w:color="auto"/>
              <w:right w:val="single" w:sz="4" w:space="0" w:color="auto"/>
            </w:tcBorders>
            <w:shd w:val="clear" w:color="auto" w:fill="auto"/>
            <w:noWrap/>
            <w:vAlign w:val="center"/>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4455569</w:t>
            </w:r>
          </w:p>
        </w:tc>
      </w:tr>
      <w:tr w:rsidR="00DB7E2D" w:rsidRPr="00DB7E2D" w:rsidTr="00DB7E2D">
        <w:trPr>
          <w:trHeight w:val="300"/>
        </w:trPr>
        <w:tc>
          <w:tcPr>
            <w:tcW w:w="24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center"/>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Totali</w:t>
            </w:r>
          </w:p>
        </w:tc>
        <w:tc>
          <w:tcPr>
            <w:tcW w:w="1153"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c>
          <w:tcPr>
            <w:tcW w:w="556"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right"/>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696</w:t>
            </w:r>
          </w:p>
        </w:tc>
        <w:tc>
          <w:tcPr>
            <w:tcW w:w="884"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c>
          <w:tcPr>
            <w:tcW w:w="914"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right"/>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12800</w:t>
            </w:r>
          </w:p>
        </w:tc>
        <w:tc>
          <w:tcPr>
            <w:tcW w:w="153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c>
          <w:tcPr>
            <w:tcW w:w="1104"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0"/>
                <w:lang w:val="sq-AL"/>
              </w:rPr>
            </w:pPr>
            <w:r w:rsidRPr="00DB7E2D">
              <w:rPr>
                <w:rFonts w:ascii="Times New Roman" w:eastAsia="Times New Roman" w:hAnsi="Times New Roman" w:cs="Times New Roman"/>
                <w:color w:val="000000"/>
                <w:szCs w:val="20"/>
                <w:lang w:val="sq-AL"/>
              </w:rPr>
              <w:t> </w:t>
            </w:r>
          </w:p>
        </w:tc>
      </w:tr>
    </w:tbl>
    <w:p w:rsidR="00DB7E2D" w:rsidRPr="00B0061E" w:rsidRDefault="00DB7E2D" w:rsidP="00B0061E">
      <w:pPr>
        <w:spacing w:line="360" w:lineRule="auto"/>
        <w:rPr>
          <w:rFonts w:ascii="Times New Roman" w:hAnsi="Times New Roman" w:cs="Times New Roman"/>
          <w:sz w:val="20"/>
          <w:szCs w:val="20"/>
          <w:lang w:val="es-ES"/>
        </w:rPr>
      </w:pPr>
    </w:p>
    <w:tbl>
      <w:tblPr>
        <w:tblW w:w="10260" w:type="dxa"/>
        <w:tblLook w:val="04A0" w:firstRow="1" w:lastRow="0" w:firstColumn="1" w:lastColumn="0" w:noHBand="0" w:noVBand="1"/>
      </w:tblPr>
      <w:tblGrid>
        <w:gridCol w:w="543"/>
        <w:gridCol w:w="1535"/>
        <w:gridCol w:w="1182"/>
        <w:gridCol w:w="1059"/>
        <w:gridCol w:w="1519"/>
        <w:gridCol w:w="900"/>
        <w:gridCol w:w="1080"/>
        <w:gridCol w:w="1620"/>
        <w:gridCol w:w="822"/>
      </w:tblGrid>
      <w:tr w:rsidR="004C054E" w:rsidRPr="008303AB" w:rsidTr="00DB7E2D">
        <w:trPr>
          <w:trHeight w:val="390"/>
        </w:trPr>
        <w:tc>
          <w:tcPr>
            <w:tcW w:w="10260" w:type="dxa"/>
            <w:gridSpan w:val="9"/>
            <w:tcBorders>
              <w:top w:val="nil"/>
              <w:left w:val="nil"/>
              <w:right w:val="nil"/>
            </w:tcBorders>
            <w:shd w:val="clear" w:color="auto" w:fill="auto"/>
            <w:noWrap/>
            <w:vAlign w:val="bottom"/>
            <w:hideMark/>
          </w:tcPr>
          <w:p w:rsidR="004C054E" w:rsidRPr="008303AB" w:rsidRDefault="004C054E" w:rsidP="004C054E">
            <w:pPr>
              <w:spacing w:after="0" w:line="240" w:lineRule="auto"/>
              <w:rPr>
                <w:rFonts w:ascii="Times New Roman" w:eastAsia="Times New Roman" w:hAnsi="Times New Roman" w:cs="Times New Roman"/>
                <w:b/>
                <w:bCs/>
                <w:color w:val="000000"/>
                <w:sz w:val="24"/>
                <w:szCs w:val="24"/>
              </w:rPr>
            </w:pPr>
          </w:p>
          <w:p w:rsidR="00722167" w:rsidRDefault="00722167" w:rsidP="00722167">
            <w:pPr>
              <w:spacing w:after="0" w:line="360" w:lineRule="auto"/>
              <w:jc w:val="center"/>
              <w:rPr>
                <w:rFonts w:ascii="Times New Roman" w:hAnsi="Times New Roman" w:cs="Times New Roman"/>
                <w:sz w:val="24"/>
                <w:szCs w:val="24"/>
                <w:lang w:val="es-ES"/>
              </w:rPr>
            </w:pPr>
            <w:r w:rsidRPr="002B5457">
              <w:rPr>
                <w:rFonts w:ascii="Times New Roman" w:hAnsi="Times New Roman" w:cs="Times New Roman"/>
                <w:sz w:val="24"/>
                <w:szCs w:val="24"/>
                <w:lang w:val="es-ES"/>
              </w:rPr>
              <w:t xml:space="preserve">Tabela </w:t>
            </w:r>
            <w:r w:rsidR="00461B09" w:rsidRPr="002B5457">
              <w:rPr>
                <w:rFonts w:ascii="Times New Roman" w:hAnsi="Times New Roman" w:cs="Times New Roman"/>
                <w:sz w:val="24"/>
                <w:szCs w:val="24"/>
                <w:lang w:val="es-ES"/>
              </w:rPr>
              <w:t>2</w:t>
            </w:r>
            <w:r w:rsidR="00503EFA">
              <w:rPr>
                <w:rFonts w:ascii="Times New Roman" w:hAnsi="Times New Roman" w:cs="Times New Roman"/>
                <w:sz w:val="24"/>
                <w:szCs w:val="24"/>
                <w:lang w:val="es-ES"/>
              </w:rPr>
              <w:t>5</w:t>
            </w:r>
            <w:r w:rsidRPr="008303AB">
              <w:rPr>
                <w:rFonts w:ascii="Times New Roman" w:hAnsi="Times New Roman" w:cs="Times New Roman"/>
                <w:b/>
                <w:sz w:val="24"/>
                <w:szCs w:val="24"/>
                <w:lang w:val="es-ES"/>
              </w:rPr>
              <w:t>.</w:t>
            </w:r>
            <w:r w:rsidRPr="008303AB">
              <w:rPr>
                <w:rFonts w:ascii="Times New Roman" w:hAnsi="Times New Roman" w:cs="Times New Roman"/>
                <w:sz w:val="24"/>
                <w:szCs w:val="24"/>
                <w:lang w:val="es-ES"/>
              </w:rPr>
              <w:t xml:space="preserve"> Shpërndarja e sipërfaqeve provë të rrjetit të monitorimit për llojet e tjerë halorë</w:t>
            </w:r>
          </w:p>
          <w:p w:rsidR="004C054E" w:rsidRPr="008303AB" w:rsidRDefault="004C054E" w:rsidP="004C054E">
            <w:pPr>
              <w:spacing w:after="0" w:line="240" w:lineRule="auto"/>
              <w:jc w:val="both"/>
              <w:rPr>
                <w:rFonts w:ascii="Times New Roman" w:hAnsi="Times New Roman" w:cs="Times New Roman"/>
                <w:b/>
                <w:sz w:val="24"/>
                <w:szCs w:val="24"/>
              </w:rPr>
            </w:pPr>
          </w:p>
          <w:tbl>
            <w:tblPr>
              <w:tblW w:w="9430" w:type="dxa"/>
              <w:tblLook w:val="04A0" w:firstRow="1" w:lastRow="0" w:firstColumn="1" w:lastColumn="0" w:noHBand="0" w:noVBand="1"/>
            </w:tblPr>
            <w:tblGrid>
              <w:gridCol w:w="960"/>
              <w:gridCol w:w="1083"/>
              <w:gridCol w:w="960"/>
              <w:gridCol w:w="960"/>
              <w:gridCol w:w="1507"/>
              <w:gridCol w:w="1350"/>
              <w:gridCol w:w="1440"/>
              <w:gridCol w:w="1170"/>
            </w:tblGrid>
            <w:tr w:rsidR="004C054E" w:rsidRPr="008303AB" w:rsidTr="00B0061E">
              <w:trPr>
                <w:trHeight w:val="66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xml:space="preserve">Nr. </w:t>
                  </w:r>
                </w:p>
              </w:tc>
              <w:tc>
                <w:tcPr>
                  <w:tcW w:w="1083" w:type="dxa"/>
                  <w:tcBorders>
                    <w:top w:val="single" w:sz="4" w:space="0" w:color="auto"/>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Bashkia</w:t>
                  </w:r>
                </w:p>
              </w:tc>
              <w:tc>
                <w:tcPr>
                  <w:tcW w:w="960" w:type="dxa"/>
                  <w:tcBorders>
                    <w:top w:val="single" w:sz="4" w:space="0" w:color="auto"/>
                    <w:left w:val="nil"/>
                    <w:bottom w:val="single" w:sz="4" w:space="0" w:color="auto"/>
                    <w:right w:val="single" w:sz="4" w:space="0" w:color="auto"/>
                  </w:tcBorders>
                  <w:shd w:val="clear" w:color="auto" w:fill="auto"/>
                  <w:hideMark/>
                </w:tcPr>
                <w:p w:rsidR="004C054E" w:rsidRPr="008303AB" w:rsidRDefault="004C054E" w:rsidP="00697069">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Lloji drunor</w:t>
                  </w:r>
                </w:p>
              </w:tc>
              <w:tc>
                <w:tcPr>
                  <w:tcW w:w="960" w:type="dxa"/>
                  <w:tcBorders>
                    <w:top w:val="single" w:sz="4" w:space="0" w:color="auto"/>
                    <w:left w:val="nil"/>
                    <w:bottom w:val="single" w:sz="4" w:space="0" w:color="auto"/>
                    <w:right w:val="single" w:sz="4" w:space="0" w:color="auto"/>
                  </w:tcBorders>
                  <w:shd w:val="clear" w:color="auto" w:fill="auto"/>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Nr dru.</w:t>
                  </w:r>
                </w:p>
              </w:tc>
              <w:tc>
                <w:tcPr>
                  <w:tcW w:w="1507" w:type="dxa"/>
                  <w:tcBorders>
                    <w:top w:val="single" w:sz="4" w:space="0" w:color="auto"/>
                    <w:left w:val="nil"/>
                    <w:bottom w:val="single" w:sz="4" w:space="0" w:color="auto"/>
                    <w:right w:val="single" w:sz="4" w:space="0" w:color="auto"/>
                  </w:tcBorders>
                  <w:shd w:val="clear" w:color="auto" w:fill="auto"/>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Mosha (vjet)</w:t>
                  </w:r>
                </w:p>
              </w:tc>
              <w:tc>
                <w:tcPr>
                  <w:tcW w:w="1350" w:type="dxa"/>
                  <w:tcBorders>
                    <w:top w:val="single" w:sz="4" w:space="0" w:color="auto"/>
                    <w:left w:val="nil"/>
                    <w:bottom w:val="single" w:sz="4" w:space="0" w:color="auto"/>
                    <w:right w:val="single" w:sz="4" w:space="0" w:color="auto"/>
                  </w:tcBorders>
                  <w:shd w:val="clear" w:color="auto" w:fill="auto"/>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Sip. (m</w:t>
                  </w:r>
                  <w:r w:rsidRPr="008303AB">
                    <w:rPr>
                      <w:rFonts w:ascii="Times New Roman" w:eastAsia="Times New Roman" w:hAnsi="Times New Roman" w:cs="Times New Roman"/>
                      <w:color w:val="000000"/>
                      <w:sz w:val="24"/>
                      <w:szCs w:val="24"/>
                      <w:vertAlign w:val="superscript"/>
                    </w:rPr>
                    <w:t>2</w:t>
                  </w:r>
                  <w:r w:rsidRPr="008303AB">
                    <w:rPr>
                      <w:rFonts w:ascii="Times New Roman" w:eastAsia="Times New Roman" w:hAnsi="Times New Roman" w:cs="Times New Roman"/>
                      <w:color w:val="000000"/>
                      <w:sz w:val="24"/>
                      <w:szCs w:val="24"/>
                    </w:rPr>
                    <w: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xml:space="preserve"> (Y) KRGJSH</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xml:space="preserve"> (X) KRGJSH</w:t>
                  </w:r>
                </w:p>
              </w:tc>
            </w:tr>
            <w:tr w:rsidR="004C054E" w:rsidRPr="008303AB" w:rsidTr="00B0061E">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1</w:t>
                  </w:r>
                </w:p>
              </w:tc>
              <w:tc>
                <w:tcPr>
                  <w:tcW w:w="1083"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Gramsh</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Hartinë</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59</w:t>
                  </w:r>
                </w:p>
              </w:tc>
              <w:tc>
                <w:tcPr>
                  <w:tcW w:w="1507"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&lt;60</w:t>
                  </w:r>
                </w:p>
              </w:tc>
              <w:tc>
                <w:tcPr>
                  <w:tcW w:w="135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400</w:t>
                  </w:r>
                </w:p>
              </w:tc>
              <w:tc>
                <w:tcPr>
                  <w:tcW w:w="144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534937.3</w:t>
                  </w:r>
                </w:p>
              </w:tc>
              <w:tc>
                <w:tcPr>
                  <w:tcW w:w="117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4516409</w:t>
                  </w:r>
                </w:p>
              </w:tc>
            </w:tr>
            <w:tr w:rsidR="004C054E" w:rsidRPr="008303AB" w:rsidTr="00B0061E">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2</w:t>
                  </w:r>
                </w:p>
              </w:tc>
              <w:tc>
                <w:tcPr>
                  <w:tcW w:w="1083"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Gramsh</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Robull</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30</w:t>
                  </w:r>
                </w:p>
              </w:tc>
              <w:tc>
                <w:tcPr>
                  <w:tcW w:w="1507"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&gt;60</w:t>
                  </w:r>
                </w:p>
              </w:tc>
              <w:tc>
                <w:tcPr>
                  <w:tcW w:w="135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400</w:t>
                  </w:r>
                </w:p>
              </w:tc>
              <w:tc>
                <w:tcPr>
                  <w:tcW w:w="144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534937.3</w:t>
                  </w:r>
                </w:p>
              </w:tc>
              <w:tc>
                <w:tcPr>
                  <w:tcW w:w="117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4516409</w:t>
                  </w:r>
                </w:p>
              </w:tc>
            </w:tr>
            <w:tr w:rsidR="004C054E" w:rsidRPr="008303AB" w:rsidTr="00B0061E">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3</w:t>
                  </w:r>
                </w:p>
              </w:tc>
              <w:tc>
                <w:tcPr>
                  <w:tcW w:w="1083"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Kuk</w:t>
                  </w:r>
                  <w:r w:rsidR="00697069" w:rsidRPr="008303AB">
                    <w:rPr>
                      <w:rFonts w:ascii="Times New Roman" w:eastAsia="Times New Roman" w:hAnsi="Times New Roman" w:cs="Times New Roman"/>
                      <w:color w:val="000000"/>
                      <w:sz w:val="24"/>
                      <w:szCs w:val="24"/>
                    </w:rPr>
                    <w:t>ë</w:t>
                  </w:r>
                  <w:r w:rsidRPr="008303AB">
                    <w:rPr>
                      <w:rFonts w:ascii="Times New Roman" w:eastAsia="Times New Roman" w:hAnsi="Times New Roman" w:cs="Times New Roman"/>
                      <w:color w:val="000000"/>
                      <w:sz w:val="24"/>
                      <w:szCs w:val="24"/>
                    </w:rPr>
                    <w:t>s</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Robull</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15</w:t>
                  </w:r>
                </w:p>
              </w:tc>
              <w:tc>
                <w:tcPr>
                  <w:tcW w:w="1507"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&gt;60</w:t>
                  </w:r>
                </w:p>
              </w:tc>
              <w:tc>
                <w:tcPr>
                  <w:tcW w:w="135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400</w:t>
                  </w:r>
                </w:p>
              </w:tc>
              <w:tc>
                <w:tcPr>
                  <w:tcW w:w="144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539681.2</w:t>
                  </w:r>
                </w:p>
              </w:tc>
              <w:tc>
                <w:tcPr>
                  <w:tcW w:w="117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4650884</w:t>
                  </w:r>
                </w:p>
              </w:tc>
            </w:tr>
            <w:tr w:rsidR="004C054E" w:rsidRPr="008303AB" w:rsidTr="00B0061E">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w:t>
                  </w:r>
                </w:p>
              </w:tc>
              <w:tc>
                <w:tcPr>
                  <w:tcW w:w="1083"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Tropojë</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Arrne</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22</w:t>
                  </w:r>
                </w:p>
              </w:tc>
              <w:tc>
                <w:tcPr>
                  <w:tcW w:w="1507"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&gt;60</w:t>
                  </w:r>
                </w:p>
              </w:tc>
              <w:tc>
                <w:tcPr>
                  <w:tcW w:w="135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400</w:t>
                  </w:r>
                </w:p>
              </w:tc>
              <w:tc>
                <w:tcPr>
                  <w:tcW w:w="144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499611.9</w:t>
                  </w:r>
                </w:p>
              </w:tc>
              <w:tc>
                <w:tcPr>
                  <w:tcW w:w="117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4707052</w:t>
                  </w:r>
                </w:p>
              </w:tc>
            </w:tr>
            <w:tr w:rsidR="004C054E" w:rsidRPr="008303AB" w:rsidTr="00B0061E">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5</w:t>
                  </w:r>
                </w:p>
              </w:tc>
              <w:tc>
                <w:tcPr>
                  <w:tcW w:w="1083"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Librazhd</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Bredh</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26</w:t>
                  </w:r>
                </w:p>
              </w:tc>
              <w:tc>
                <w:tcPr>
                  <w:tcW w:w="1507"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&gt;60</w:t>
                  </w:r>
                </w:p>
              </w:tc>
              <w:tc>
                <w:tcPr>
                  <w:tcW w:w="135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400</w:t>
                  </w:r>
                </w:p>
              </w:tc>
              <w:tc>
                <w:tcPr>
                  <w:tcW w:w="144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534299.6</w:t>
                  </w:r>
                </w:p>
              </w:tc>
              <w:tc>
                <w:tcPr>
                  <w:tcW w:w="117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4567434</w:t>
                  </w:r>
                </w:p>
              </w:tc>
            </w:tr>
            <w:tr w:rsidR="004C054E" w:rsidRPr="008303AB" w:rsidTr="00B0061E">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6</w:t>
                  </w:r>
                </w:p>
              </w:tc>
              <w:tc>
                <w:tcPr>
                  <w:tcW w:w="1083"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P</w:t>
                  </w:r>
                  <w:r w:rsidR="00697069" w:rsidRPr="008303AB">
                    <w:rPr>
                      <w:rFonts w:ascii="Times New Roman" w:eastAsia="Times New Roman" w:hAnsi="Times New Roman" w:cs="Times New Roman"/>
                      <w:color w:val="000000"/>
                      <w:sz w:val="24"/>
                      <w:szCs w:val="24"/>
                    </w:rPr>
                    <w:t>ë</w:t>
                  </w:r>
                  <w:r w:rsidRPr="008303AB">
                    <w:rPr>
                      <w:rFonts w:ascii="Times New Roman" w:eastAsia="Times New Roman" w:hAnsi="Times New Roman" w:cs="Times New Roman"/>
                      <w:color w:val="000000"/>
                      <w:sz w:val="24"/>
                      <w:szCs w:val="24"/>
                    </w:rPr>
                    <w:t>rmet</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Bredh</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29</w:t>
                  </w:r>
                </w:p>
              </w:tc>
              <w:tc>
                <w:tcPr>
                  <w:tcW w:w="1507"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&gt;60</w:t>
                  </w:r>
                </w:p>
              </w:tc>
              <w:tc>
                <w:tcPr>
                  <w:tcW w:w="135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400</w:t>
                  </w:r>
                </w:p>
              </w:tc>
              <w:tc>
                <w:tcPr>
                  <w:tcW w:w="144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532592.7</w:t>
                  </w:r>
                </w:p>
              </w:tc>
              <w:tc>
                <w:tcPr>
                  <w:tcW w:w="1170" w:type="dxa"/>
                  <w:tcBorders>
                    <w:top w:val="nil"/>
                    <w:left w:val="nil"/>
                    <w:bottom w:val="single" w:sz="4" w:space="0" w:color="auto"/>
                    <w:right w:val="single" w:sz="4" w:space="0" w:color="auto"/>
                  </w:tcBorders>
                  <w:shd w:val="clear" w:color="auto" w:fill="auto"/>
                  <w:noWrap/>
                  <w:vAlign w:val="center"/>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4467892</w:t>
                  </w:r>
                </w:p>
              </w:tc>
            </w:tr>
            <w:tr w:rsidR="004C054E" w:rsidRPr="008303AB" w:rsidTr="00B0061E">
              <w:trPr>
                <w:trHeight w:val="315"/>
              </w:trPr>
              <w:tc>
                <w:tcPr>
                  <w:tcW w:w="204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xml:space="preserve">Totali </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181</w:t>
                  </w:r>
                </w:p>
              </w:tc>
              <w:tc>
                <w:tcPr>
                  <w:tcW w:w="1507"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w:t>
                  </w:r>
                </w:p>
              </w:tc>
              <w:tc>
                <w:tcPr>
                  <w:tcW w:w="1350" w:type="dxa"/>
                  <w:tcBorders>
                    <w:top w:val="nil"/>
                    <w:left w:val="nil"/>
                    <w:bottom w:val="single" w:sz="4" w:space="0" w:color="auto"/>
                    <w:right w:val="single" w:sz="4" w:space="0" w:color="auto"/>
                  </w:tcBorders>
                  <w:shd w:val="clear" w:color="auto" w:fill="auto"/>
                  <w:noWrap/>
                  <w:hideMark/>
                </w:tcPr>
                <w:p w:rsidR="004C054E" w:rsidRPr="008303AB" w:rsidRDefault="004C054E" w:rsidP="004C054E">
                  <w:pPr>
                    <w:spacing w:after="0" w:line="240" w:lineRule="auto"/>
                    <w:jc w:val="center"/>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2400</w:t>
                  </w:r>
                </w:p>
              </w:tc>
              <w:tc>
                <w:tcPr>
                  <w:tcW w:w="1440" w:type="dxa"/>
                  <w:tcBorders>
                    <w:top w:val="nil"/>
                    <w:left w:val="nil"/>
                    <w:bottom w:val="single" w:sz="4" w:space="0" w:color="auto"/>
                    <w:right w:val="single" w:sz="4" w:space="0" w:color="auto"/>
                  </w:tcBorders>
                  <w:shd w:val="clear" w:color="auto" w:fill="auto"/>
                  <w:noWrap/>
                  <w:vAlign w:val="bottom"/>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rsidR="004C054E" w:rsidRPr="008303AB" w:rsidRDefault="004C054E" w:rsidP="004C054E">
                  <w:pPr>
                    <w:spacing w:after="0" w:line="240" w:lineRule="auto"/>
                    <w:rPr>
                      <w:rFonts w:ascii="Times New Roman" w:eastAsia="Times New Roman" w:hAnsi="Times New Roman" w:cs="Times New Roman"/>
                      <w:color w:val="000000"/>
                      <w:sz w:val="24"/>
                      <w:szCs w:val="24"/>
                    </w:rPr>
                  </w:pPr>
                  <w:r w:rsidRPr="008303AB">
                    <w:rPr>
                      <w:rFonts w:ascii="Times New Roman" w:eastAsia="Times New Roman" w:hAnsi="Times New Roman" w:cs="Times New Roman"/>
                      <w:color w:val="000000"/>
                      <w:sz w:val="24"/>
                      <w:szCs w:val="24"/>
                    </w:rPr>
                    <w:t> </w:t>
                  </w:r>
                </w:p>
              </w:tc>
            </w:tr>
          </w:tbl>
          <w:p w:rsidR="004C054E" w:rsidRPr="008303AB" w:rsidRDefault="004C054E" w:rsidP="004C054E">
            <w:pPr>
              <w:spacing w:after="0" w:line="240" w:lineRule="auto"/>
              <w:jc w:val="center"/>
              <w:rPr>
                <w:rFonts w:ascii="Times New Roman" w:eastAsia="Times New Roman" w:hAnsi="Times New Roman" w:cs="Times New Roman"/>
                <w:b/>
                <w:bCs/>
                <w:color w:val="000000"/>
                <w:sz w:val="24"/>
                <w:szCs w:val="24"/>
              </w:rPr>
            </w:pPr>
          </w:p>
          <w:p w:rsidR="00DB7E2D" w:rsidRPr="008303AB" w:rsidRDefault="00722167" w:rsidP="00EE765B">
            <w:pPr>
              <w:spacing w:line="360" w:lineRule="auto"/>
              <w:rPr>
                <w:rFonts w:ascii="Times New Roman" w:hAnsi="Times New Roman" w:cs="Times New Roman"/>
                <w:sz w:val="24"/>
                <w:szCs w:val="24"/>
                <w:lang w:val="es-ES"/>
              </w:rPr>
            </w:pPr>
            <w:r w:rsidRPr="002B5457">
              <w:rPr>
                <w:rFonts w:ascii="Times New Roman" w:hAnsi="Times New Roman" w:cs="Times New Roman"/>
                <w:sz w:val="24"/>
                <w:szCs w:val="24"/>
                <w:lang w:val="es-ES"/>
              </w:rPr>
              <w:t xml:space="preserve">Tabela </w:t>
            </w:r>
            <w:r w:rsidR="00461B09" w:rsidRPr="002B5457">
              <w:rPr>
                <w:rFonts w:ascii="Times New Roman" w:hAnsi="Times New Roman" w:cs="Times New Roman"/>
                <w:sz w:val="24"/>
                <w:szCs w:val="24"/>
                <w:lang w:val="es-ES"/>
              </w:rPr>
              <w:t>2</w:t>
            </w:r>
            <w:r w:rsidR="00503EFA">
              <w:rPr>
                <w:rFonts w:ascii="Times New Roman" w:hAnsi="Times New Roman" w:cs="Times New Roman"/>
                <w:sz w:val="24"/>
                <w:szCs w:val="24"/>
                <w:lang w:val="es-ES"/>
              </w:rPr>
              <w:t>6</w:t>
            </w:r>
            <w:r w:rsidRPr="008303AB">
              <w:rPr>
                <w:rFonts w:ascii="Times New Roman" w:hAnsi="Times New Roman" w:cs="Times New Roman"/>
                <w:b/>
                <w:sz w:val="24"/>
                <w:szCs w:val="24"/>
                <w:lang w:val="es-ES"/>
              </w:rPr>
              <w:t>.</w:t>
            </w:r>
            <w:r w:rsidRPr="008303AB">
              <w:rPr>
                <w:rFonts w:ascii="Times New Roman" w:hAnsi="Times New Roman" w:cs="Times New Roman"/>
                <w:sz w:val="24"/>
                <w:szCs w:val="24"/>
                <w:lang w:val="es-ES"/>
              </w:rPr>
              <w:t xml:space="preserve"> Shpërndarja e sipërfaqeve provë të rrjetit të monitorimit për llojin ah dhe mështek</w:t>
            </w:r>
            <w:r w:rsidR="00461B09" w:rsidRPr="008303AB">
              <w:rPr>
                <w:rFonts w:ascii="Times New Roman" w:hAnsi="Times New Roman" w:cs="Times New Roman"/>
                <w:sz w:val="24"/>
                <w:szCs w:val="24"/>
                <w:lang w:val="es-ES"/>
              </w:rPr>
              <w:t>ë</w:t>
            </w:r>
            <w:r w:rsidR="001909EE" w:rsidRPr="008303AB">
              <w:rPr>
                <w:rFonts w:ascii="Times New Roman" w:hAnsi="Times New Roman" w:cs="Times New Roman"/>
                <w:sz w:val="24"/>
                <w:szCs w:val="24"/>
                <w:lang w:val="es-ES"/>
              </w:rPr>
              <w:t>n</w:t>
            </w:r>
          </w:p>
          <w:p w:rsidR="004C054E" w:rsidRPr="008303AB" w:rsidRDefault="004C054E" w:rsidP="004C054E">
            <w:pPr>
              <w:spacing w:after="0" w:line="240" w:lineRule="auto"/>
              <w:jc w:val="center"/>
              <w:rPr>
                <w:rFonts w:ascii="Times New Roman" w:eastAsia="Times New Roman" w:hAnsi="Times New Roman" w:cs="Times New Roman"/>
                <w:b/>
                <w:bCs/>
                <w:color w:val="000000"/>
                <w:sz w:val="24"/>
                <w:szCs w:val="24"/>
              </w:rPr>
            </w:pPr>
          </w:p>
        </w:tc>
      </w:tr>
      <w:tr w:rsidR="00DB7E2D" w:rsidRPr="00DF596A" w:rsidTr="00DB7E2D">
        <w:trPr>
          <w:gridAfter w:val="1"/>
          <w:wAfter w:w="1170" w:type="dxa"/>
          <w:trHeight w:val="827"/>
        </w:trPr>
        <w:tc>
          <w:tcPr>
            <w:tcW w:w="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xml:space="preserve">Nr. </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xml:space="preserve">Bashkia </w:t>
            </w:r>
          </w:p>
        </w:tc>
        <w:tc>
          <w:tcPr>
            <w:tcW w:w="892"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xml:space="preserve">   Lloji drunor</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Nr. dru. Siperfaqe provë</w:t>
            </w:r>
          </w:p>
        </w:tc>
        <w:tc>
          <w:tcPr>
            <w:tcW w:w="1519"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Mosha (vjet)</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Sip. (m2)</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xml:space="preserve"> (Y) KRGJSH</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xml:space="preserve"> (X) KRGJSH</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Tropoj</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502512.9</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4707737.2</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lastRenderedPageBreak/>
              <w:t>2</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M.Madhe</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26</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470028.2</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4705453.4</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3</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Kukes</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18</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535697.2</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4650602.2</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Diber</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15</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513879.6</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4634140.8</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Klos</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25</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504379.3</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4590713.2</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6</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Tirane</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18</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511722</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4578593.1</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7</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Librazhd</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20</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537150.6</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4568381.5</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8</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Prenjas</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39</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548272.7</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4558204.6</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9</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Elbasan</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17</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525934.1</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4543241.6</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10</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Pogradec</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21</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533845.3</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4533828</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11</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Maliq</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15</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542247.9</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4516415.9</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12</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Mirdit</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9</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510009.5</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4648601.6</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13</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Kolonje</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18</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539912.8</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4475370.5</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14</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Bulqize</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36</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525899.3</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4591829.8</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15</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Has</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26</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537193.6</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4668704.6</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16</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Tropojë</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10</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498744.4</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4708410.2</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17</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Fush-Arrz</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18</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507758</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4670576.2</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18</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Shkodër</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25</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479961.9</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4694522.7</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19</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Kukës</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Ah</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30</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551298.5</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4648644.1</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20</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Peshkopi</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Meshtekne</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29</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537167.4</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4634178.1</w:t>
            </w:r>
          </w:p>
        </w:tc>
      </w:tr>
      <w:tr w:rsidR="00DB7E2D" w:rsidRPr="00DF596A" w:rsidTr="00DB7E2D">
        <w:trPr>
          <w:gridAfter w:val="1"/>
          <w:wAfter w:w="1170" w:type="dxa"/>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21</w:t>
            </w:r>
          </w:p>
        </w:tc>
        <w:tc>
          <w:tcPr>
            <w:tcW w:w="1535"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Kukës</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Meshtekne</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26</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mbi 60</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551297</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szCs w:val="24"/>
              </w:rPr>
            </w:pPr>
            <w:r w:rsidRPr="00DB7E2D">
              <w:rPr>
                <w:rFonts w:ascii="Times New Roman" w:eastAsia="Times New Roman" w:hAnsi="Times New Roman" w:cs="Times New Roman"/>
                <w:color w:val="000000"/>
                <w:szCs w:val="24"/>
              </w:rPr>
              <w:t>4648854</w:t>
            </w:r>
          </w:p>
        </w:tc>
      </w:tr>
      <w:tr w:rsidR="00DB7E2D" w:rsidRPr="00DF596A" w:rsidTr="00DB7E2D">
        <w:trPr>
          <w:gridAfter w:val="1"/>
          <w:wAfter w:w="1170" w:type="dxa"/>
          <w:trHeight w:val="300"/>
        </w:trPr>
        <w:tc>
          <w:tcPr>
            <w:tcW w:w="20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center"/>
              <w:rPr>
                <w:rFonts w:ascii="Times New Roman" w:eastAsia="Times New Roman" w:hAnsi="Times New Roman" w:cs="Times New Roman"/>
                <w:color w:val="000000"/>
              </w:rPr>
            </w:pPr>
            <w:r w:rsidRPr="00DB7E2D">
              <w:rPr>
                <w:rFonts w:ascii="Times New Roman" w:eastAsia="Times New Roman" w:hAnsi="Times New Roman" w:cs="Times New Roman"/>
                <w:color w:val="000000"/>
              </w:rPr>
              <w:t>Totali</w:t>
            </w:r>
          </w:p>
        </w:tc>
        <w:tc>
          <w:tcPr>
            <w:tcW w:w="892"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w:t>
            </w:r>
          </w:p>
        </w:tc>
        <w:tc>
          <w:tcPr>
            <w:tcW w:w="1001"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right"/>
              <w:rPr>
                <w:rFonts w:ascii="Times New Roman" w:eastAsia="Times New Roman" w:hAnsi="Times New Roman" w:cs="Times New Roman"/>
                <w:color w:val="000000"/>
              </w:rPr>
            </w:pPr>
            <w:r w:rsidRPr="00DB7E2D">
              <w:rPr>
                <w:rFonts w:ascii="Times New Roman" w:eastAsia="Times New Roman" w:hAnsi="Times New Roman" w:cs="Times New Roman"/>
                <w:color w:val="000000"/>
              </w:rPr>
              <w:t>481</w:t>
            </w:r>
          </w:p>
        </w:tc>
        <w:tc>
          <w:tcPr>
            <w:tcW w:w="1519"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jc w:val="right"/>
              <w:rPr>
                <w:rFonts w:ascii="Times New Roman" w:eastAsia="Times New Roman" w:hAnsi="Times New Roman" w:cs="Times New Roman"/>
                <w:color w:val="000000"/>
              </w:rPr>
            </w:pPr>
            <w:r w:rsidRPr="00DB7E2D">
              <w:rPr>
                <w:rFonts w:ascii="Times New Roman" w:eastAsia="Times New Roman" w:hAnsi="Times New Roman" w:cs="Times New Roman"/>
                <w:color w:val="000000"/>
              </w:rPr>
              <w:t>8400</w:t>
            </w:r>
          </w:p>
        </w:tc>
        <w:tc>
          <w:tcPr>
            <w:tcW w:w="108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w:t>
            </w:r>
          </w:p>
        </w:tc>
        <w:tc>
          <w:tcPr>
            <w:tcW w:w="1620" w:type="dxa"/>
            <w:tcBorders>
              <w:top w:val="nil"/>
              <w:left w:val="nil"/>
              <w:bottom w:val="single" w:sz="4" w:space="0" w:color="auto"/>
              <w:right w:val="single" w:sz="4" w:space="0" w:color="auto"/>
            </w:tcBorders>
            <w:shd w:val="clear" w:color="auto" w:fill="auto"/>
            <w:noWrap/>
            <w:vAlign w:val="bottom"/>
            <w:hideMark/>
          </w:tcPr>
          <w:p w:rsidR="00DB7E2D" w:rsidRPr="00DB7E2D" w:rsidRDefault="00DB7E2D" w:rsidP="00DB7E2D">
            <w:pPr>
              <w:spacing w:after="0" w:line="240" w:lineRule="auto"/>
              <w:rPr>
                <w:rFonts w:ascii="Times New Roman" w:eastAsia="Times New Roman" w:hAnsi="Times New Roman" w:cs="Times New Roman"/>
                <w:color w:val="000000"/>
              </w:rPr>
            </w:pPr>
            <w:r w:rsidRPr="00DB7E2D">
              <w:rPr>
                <w:rFonts w:ascii="Times New Roman" w:eastAsia="Times New Roman" w:hAnsi="Times New Roman" w:cs="Times New Roman"/>
                <w:color w:val="000000"/>
              </w:rPr>
              <w:t> </w:t>
            </w:r>
          </w:p>
        </w:tc>
      </w:tr>
    </w:tbl>
    <w:p w:rsidR="004C054E" w:rsidRPr="008303AB" w:rsidRDefault="004C054E" w:rsidP="004C054E">
      <w:pPr>
        <w:spacing w:after="0" w:line="240" w:lineRule="auto"/>
        <w:jc w:val="both"/>
        <w:rPr>
          <w:rFonts w:ascii="Times New Roman" w:hAnsi="Times New Roman" w:cs="Times New Roman"/>
          <w:b/>
          <w:sz w:val="24"/>
          <w:szCs w:val="24"/>
        </w:rPr>
      </w:pPr>
    </w:p>
    <w:p w:rsidR="004C054E" w:rsidRDefault="00722167" w:rsidP="00722167">
      <w:pPr>
        <w:spacing w:line="360" w:lineRule="auto"/>
        <w:jc w:val="center"/>
        <w:rPr>
          <w:rFonts w:ascii="Times New Roman" w:hAnsi="Times New Roman" w:cs="Times New Roman"/>
          <w:sz w:val="24"/>
          <w:szCs w:val="24"/>
        </w:rPr>
      </w:pPr>
      <w:r w:rsidRPr="002B5457">
        <w:rPr>
          <w:rFonts w:ascii="Times New Roman" w:hAnsi="Times New Roman" w:cs="Times New Roman"/>
          <w:sz w:val="24"/>
          <w:szCs w:val="24"/>
        </w:rPr>
        <w:t>Tabela</w:t>
      </w:r>
      <w:r w:rsidR="00461B09" w:rsidRPr="002B5457">
        <w:rPr>
          <w:rFonts w:ascii="Times New Roman" w:hAnsi="Times New Roman" w:cs="Times New Roman"/>
          <w:sz w:val="24"/>
          <w:szCs w:val="24"/>
        </w:rPr>
        <w:t xml:space="preserve"> 2</w:t>
      </w:r>
      <w:r w:rsidR="00503EFA">
        <w:rPr>
          <w:rFonts w:ascii="Times New Roman" w:hAnsi="Times New Roman" w:cs="Times New Roman"/>
          <w:sz w:val="24"/>
          <w:szCs w:val="24"/>
        </w:rPr>
        <w:t>7</w:t>
      </w:r>
      <w:r w:rsidRPr="008303AB">
        <w:rPr>
          <w:rFonts w:ascii="Times New Roman" w:hAnsi="Times New Roman" w:cs="Times New Roman"/>
          <w:b/>
          <w:sz w:val="24"/>
          <w:szCs w:val="24"/>
        </w:rPr>
        <w:t>.</w:t>
      </w:r>
      <w:r w:rsidRPr="008303AB">
        <w:rPr>
          <w:rFonts w:ascii="Times New Roman" w:hAnsi="Times New Roman" w:cs="Times New Roman"/>
          <w:sz w:val="24"/>
          <w:szCs w:val="24"/>
        </w:rPr>
        <w:t xml:space="preserve"> Shpërndarja e sipërfaqeve provë të rrjetit të monitorimit për llojin dushk dhe gështenjë</w:t>
      </w:r>
    </w:p>
    <w:tbl>
      <w:tblPr>
        <w:tblW w:w="8640" w:type="dxa"/>
        <w:tblLook w:val="04A0" w:firstRow="1" w:lastRow="0" w:firstColumn="1" w:lastColumn="0" w:noHBand="0" w:noVBand="1"/>
      </w:tblPr>
      <w:tblGrid>
        <w:gridCol w:w="530"/>
        <w:gridCol w:w="1625"/>
        <w:gridCol w:w="1463"/>
        <w:gridCol w:w="960"/>
        <w:gridCol w:w="960"/>
        <w:gridCol w:w="960"/>
        <w:gridCol w:w="1123"/>
        <w:gridCol w:w="1123"/>
      </w:tblGrid>
      <w:tr w:rsidR="00BE5596" w:rsidRPr="00BE5596" w:rsidTr="00BE5596">
        <w:trPr>
          <w:trHeight w:val="467"/>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xml:space="preserve">Nr. </w:t>
            </w:r>
          </w:p>
        </w:tc>
        <w:tc>
          <w:tcPr>
            <w:tcW w:w="1625" w:type="dxa"/>
            <w:tcBorders>
              <w:top w:val="single" w:sz="4" w:space="0" w:color="auto"/>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xml:space="preserve">Bashkia </w:t>
            </w:r>
          </w:p>
        </w:tc>
        <w:tc>
          <w:tcPr>
            <w:tcW w:w="1359"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xml:space="preserve">   Lloji drunor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Nr. dru. s.pr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Mosha (vjet)</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Sip. (m2)</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xml:space="preserve"> (Y) KRGJSH</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xml:space="preserve"> (X) KRGJSH</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w:t>
            </w:r>
          </w:p>
        </w:tc>
        <w:tc>
          <w:tcPr>
            <w:tcW w:w="1625"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Pustec</w:t>
            </w:r>
          </w:p>
        </w:tc>
        <w:tc>
          <w:tcPr>
            <w:tcW w:w="1359"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Bunge</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51</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540642.2</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4540655</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w:t>
            </w:r>
          </w:p>
        </w:tc>
        <w:tc>
          <w:tcPr>
            <w:tcW w:w="1625"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 xml:space="preserve">Kolonje </w:t>
            </w:r>
          </w:p>
        </w:tc>
        <w:tc>
          <w:tcPr>
            <w:tcW w:w="1359"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11</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580387.8</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4496494</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3</w:t>
            </w:r>
          </w:p>
        </w:tc>
        <w:tc>
          <w:tcPr>
            <w:tcW w:w="1625"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 xml:space="preserve">Korçë </w:t>
            </w:r>
          </w:p>
        </w:tc>
        <w:tc>
          <w:tcPr>
            <w:tcW w:w="1359"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Qarr</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33</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502365.7</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4539031</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w:t>
            </w:r>
          </w:p>
        </w:tc>
        <w:tc>
          <w:tcPr>
            <w:tcW w:w="1625"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Tiran</w:t>
            </w:r>
          </w:p>
        </w:tc>
        <w:tc>
          <w:tcPr>
            <w:tcW w:w="1359"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14</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500046.5</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4576451</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w:t>
            </w:r>
          </w:p>
        </w:tc>
        <w:tc>
          <w:tcPr>
            <w:tcW w:w="1625"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Kukes</w:t>
            </w:r>
          </w:p>
        </w:tc>
        <w:tc>
          <w:tcPr>
            <w:tcW w:w="1359"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Bun.Shpar</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35</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533693.7</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4656345</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6</w:t>
            </w:r>
          </w:p>
        </w:tc>
        <w:tc>
          <w:tcPr>
            <w:tcW w:w="1625"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Tirane</w:t>
            </w:r>
          </w:p>
        </w:tc>
        <w:tc>
          <w:tcPr>
            <w:tcW w:w="1359"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Geshtenje</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496689.5</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4707670</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7</w:t>
            </w:r>
          </w:p>
        </w:tc>
        <w:tc>
          <w:tcPr>
            <w:tcW w:w="1625"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 xml:space="preserve">Delvine </w:t>
            </w:r>
          </w:p>
        </w:tc>
        <w:tc>
          <w:tcPr>
            <w:tcW w:w="1359"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Geshtenje</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15</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400</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538311.2</w:t>
            </w:r>
          </w:p>
        </w:tc>
        <w:tc>
          <w:tcPr>
            <w:tcW w:w="1123" w:type="dxa"/>
            <w:tcBorders>
              <w:top w:val="nil"/>
              <w:left w:val="nil"/>
              <w:bottom w:val="single" w:sz="4" w:space="0" w:color="auto"/>
              <w:right w:val="single" w:sz="4" w:space="0" w:color="auto"/>
            </w:tcBorders>
            <w:shd w:val="clear" w:color="000000" w:fill="FFFFFF"/>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4707775</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8</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Tropoje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Bun.Shpar</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16</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504732.7</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4680048</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9</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Fushe Arrez</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16</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505071.8</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4677043</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10</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Puke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Qarr</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487149.7</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4661840</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11</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Mirdite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15</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499494.8</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4632488</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12</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Lezhe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11</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477414</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4622229</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13</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Diber</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Qarr</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23</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517553.8</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4610490</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14</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Mat</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16</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490774.8</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4607871</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15</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Kurbin</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8</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481857.7</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4609788</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lastRenderedPageBreak/>
              <w:t>16</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Mat</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Qarr,Shparth</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22</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500148.3</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4602684</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17</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Tirane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Qarr,Bung</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14</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496751.1</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4592649</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18</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Tirane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Qarr</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21</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499507.9</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4570685</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19</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Skrapar</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Bulger</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19</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527107.7</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4473988</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Kolonje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Bunge</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12</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543816.3</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4456480</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21</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Vlore</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Bung,Bullgr</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19</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462364</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4451764</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22</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Gjirokaster</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Bullgr.Bung</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12</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500239.8</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4445514</w:t>
            </w:r>
          </w:p>
        </w:tc>
      </w:tr>
      <w:tr w:rsidR="00BE5596" w:rsidRPr="00BE5596" w:rsidTr="00BE5596">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23</w:t>
            </w:r>
          </w:p>
        </w:tc>
        <w:tc>
          <w:tcPr>
            <w:tcW w:w="1625"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Dropull</w:t>
            </w:r>
          </w:p>
        </w:tc>
        <w:tc>
          <w:tcPr>
            <w:tcW w:w="1359"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Bulger</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14</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mbi 60</w:t>
            </w:r>
          </w:p>
        </w:tc>
        <w:tc>
          <w:tcPr>
            <w:tcW w:w="96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200</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529254.4</w:t>
            </w:r>
          </w:p>
        </w:tc>
        <w:tc>
          <w:tcPr>
            <w:tcW w:w="112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4442826</w:t>
            </w:r>
          </w:p>
        </w:tc>
      </w:tr>
      <w:tr w:rsidR="00BE5596" w:rsidRPr="00BE5596" w:rsidTr="00BE5596">
        <w:trPr>
          <w:trHeight w:val="300"/>
        </w:trPr>
        <w:tc>
          <w:tcPr>
            <w:tcW w:w="21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Totali</w:t>
            </w:r>
          </w:p>
        </w:tc>
        <w:tc>
          <w:tcPr>
            <w:tcW w:w="1359"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 </w:t>
            </w:r>
          </w:p>
        </w:tc>
        <w:tc>
          <w:tcPr>
            <w:tcW w:w="960"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jc w:val="right"/>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417</w:t>
            </w:r>
          </w:p>
        </w:tc>
        <w:tc>
          <w:tcPr>
            <w:tcW w:w="960"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 </w:t>
            </w:r>
          </w:p>
        </w:tc>
        <w:tc>
          <w:tcPr>
            <w:tcW w:w="960"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jc w:val="right"/>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6000</w:t>
            </w:r>
          </w:p>
        </w:tc>
        <w:tc>
          <w:tcPr>
            <w:tcW w:w="1123"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 </w:t>
            </w:r>
          </w:p>
        </w:tc>
        <w:tc>
          <w:tcPr>
            <w:tcW w:w="1123"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 w:val="24"/>
                <w:lang w:val="sq-AL"/>
              </w:rPr>
            </w:pPr>
            <w:r w:rsidRPr="00BE5596">
              <w:rPr>
                <w:rFonts w:ascii="Times New Roman" w:eastAsia="Times New Roman" w:hAnsi="Times New Roman" w:cs="Times New Roman"/>
                <w:color w:val="000000"/>
                <w:sz w:val="24"/>
                <w:lang w:val="sq-AL"/>
              </w:rPr>
              <w:t> </w:t>
            </w:r>
          </w:p>
        </w:tc>
      </w:tr>
    </w:tbl>
    <w:p w:rsidR="004C054E" w:rsidRPr="008303AB" w:rsidRDefault="004C054E" w:rsidP="004C054E">
      <w:pPr>
        <w:spacing w:after="0" w:line="240" w:lineRule="auto"/>
        <w:rPr>
          <w:rFonts w:ascii="Times New Roman" w:hAnsi="Times New Roman" w:cs="Times New Roman"/>
          <w:b/>
          <w:sz w:val="24"/>
          <w:szCs w:val="24"/>
        </w:rPr>
      </w:pPr>
    </w:p>
    <w:p w:rsidR="004C054E" w:rsidRPr="008303AB" w:rsidRDefault="004C054E" w:rsidP="00722167">
      <w:pPr>
        <w:widowControl w:val="0"/>
        <w:autoSpaceDE w:val="0"/>
        <w:autoSpaceDN w:val="0"/>
        <w:adjustRightInd w:val="0"/>
        <w:snapToGrid w:val="0"/>
        <w:spacing w:after="0" w:line="240" w:lineRule="auto"/>
        <w:jc w:val="both"/>
        <w:rPr>
          <w:rFonts w:ascii="Times New Roman" w:eastAsia="Calibri" w:hAnsi="Times New Roman" w:cs="Times New Roman"/>
          <w:i/>
          <w:color w:val="000000"/>
          <w:sz w:val="24"/>
          <w:szCs w:val="24"/>
        </w:rPr>
      </w:pPr>
      <w:r w:rsidRPr="008303AB">
        <w:rPr>
          <w:rFonts w:ascii="Times New Roman" w:eastAsia="Calibri" w:hAnsi="Times New Roman" w:cs="Times New Roman"/>
          <w:color w:val="000000"/>
          <w:sz w:val="24"/>
          <w:szCs w:val="24"/>
        </w:rPr>
        <w:t xml:space="preserve">Shënim: </w:t>
      </w:r>
      <w:r w:rsidRPr="008303AB">
        <w:rPr>
          <w:rFonts w:ascii="Times New Roman" w:eastAsia="Calibri" w:hAnsi="Times New Roman" w:cs="Times New Roman"/>
          <w:i/>
          <w:color w:val="000000"/>
          <w:sz w:val="24"/>
          <w:szCs w:val="24"/>
        </w:rPr>
        <w:t>Në varësi të gjëndjes së rrjetit të sipërfaqeve provë për monitorimin e treguesve të shëndetit në pyje mund të shtohet apo hiqen sipërfaqe sipas rastit të paraqitur në terren (kur kemi sipërfaqe të dëmtuara do të zvëndësohen me të reja).</w:t>
      </w:r>
    </w:p>
    <w:p w:rsidR="005B487C" w:rsidRPr="008303AB" w:rsidRDefault="005B487C" w:rsidP="005B487C">
      <w:pPr>
        <w:spacing w:after="0" w:line="240" w:lineRule="auto"/>
        <w:jc w:val="both"/>
        <w:rPr>
          <w:rFonts w:ascii="Times New Roman" w:eastAsia="Times New Roman" w:hAnsi="Times New Roman" w:cs="Times New Roman"/>
          <w:b/>
          <w:color w:val="000000"/>
          <w:sz w:val="24"/>
          <w:szCs w:val="24"/>
        </w:rPr>
      </w:pPr>
    </w:p>
    <w:p w:rsidR="004E72D3" w:rsidRDefault="004E72D3" w:rsidP="005B487C">
      <w:pPr>
        <w:spacing w:after="0" w:line="240" w:lineRule="auto"/>
        <w:jc w:val="both"/>
        <w:rPr>
          <w:rFonts w:ascii="Times New Roman" w:eastAsia="Times New Roman" w:hAnsi="Times New Roman" w:cs="Times New Roman"/>
          <w:b/>
          <w:color w:val="000000"/>
          <w:sz w:val="24"/>
          <w:szCs w:val="24"/>
        </w:rPr>
      </w:pPr>
    </w:p>
    <w:p w:rsidR="004E72D3" w:rsidRPr="00596796" w:rsidRDefault="004E72D3" w:rsidP="004E72D3">
      <w:pPr>
        <w:spacing w:line="240" w:lineRule="auto"/>
        <w:jc w:val="both"/>
        <w:rPr>
          <w:rFonts w:ascii="Times New Roman" w:eastAsia="Times New Roman" w:hAnsi="Times New Roman" w:cs="Times New Roman"/>
          <w:b/>
          <w:bCs/>
          <w:color w:val="000000"/>
          <w:sz w:val="24"/>
          <w:szCs w:val="24"/>
        </w:rPr>
      </w:pPr>
      <w:r w:rsidRPr="00596796">
        <w:rPr>
          <w:rFonts w:ascii="Times New Roman" w:eastAsia="Times New Roman" w:hAnsi="Times New Roman" w:cs="Times New Roman"/>
          <w:b/>
          <w:bCs/>
          <w:color w:val="000000"/>
          <w:sz w:val="24"/>
          <w:szCs w:val="24"/>
        </w:rPr>
        <w:t>7.2.2.2 Vlerësimi i hot spoteve në pyje, si dhe vl</w:t>
      </w:r>
      <w:r>
        <w:rPr>
          <w:rFonts w:ascii="Times New Roman" w:eastAsia="Times New Roman" w:hAnsi="Times New Roman" w:cs="Times New Roman"/>
          <w:b/>
          <w:bCs/>
          <w:color w:val="000000"/>
          <w:sz w:val="24"/>
          <w:szCs w:val="24"/>
        </w:rPr>
        <w:t>e</w:t>
      </w:r>
      <w:r w:rsidRPr="00596796">
        <w:rPr>
          <w:rFonts w:ascii="Times New Roman" w:eastAsia="Times New Roman" w:hAnsi="Times New Roman" w:cs="Times New Roman"/>
          <w:b/>
          <w:bCs/>
          <w:color w:val="000000"/>
          <w:sz w:val="24"/>
          <w:szCs w:val="24"/>
        </w:rPr>
        <w:t>rësimi i sipërfaqeve të dëmtuara nga faktorët të tjerë atmosf</w:t>
      </w:r>
      <w:r>
        <w:rPr>
          <w:rFonts w:ascii="Times New Roman" w:eastAsia="Times New Roman" w:hAnsi="Times New Roman" w:cs="Times New Roman"/>
          <w:b/>
          <w:bCs/>
          <w:color w:val="000000"/>
          <w:sz w:val="24"/>
          <w:szCs w:val="24"/>
        </w:rPr>
        <w:t>e</w:t>
      </w:r>
      <w:r w:rsidRPr="00596796">
        <w:rPr>
          <w:rFonts w:ascii="Times New Roman" w:eastAsia="Times New Roman" w:hAnsi="Times New Roman" w:cs="Times New Roman"/>
          <w:b/>
          <w:bCs/>
          <w:color w:val="000000"/>
          <w:sz w:val="24"/>
          <w:szCs w:val="24"/>
        </w:rPr>
        <w:t>rik si furtunat, dëbora, orteqet etj.</w:t>
      </w:r>
    </w:p>
    <w:p w:rsidR="004E72D3" w:rsidRPr="00596796" w:rsidRDefault="004E72D3" w:rsidP="004E72D3">
      <w:pPr>
        <w:spacing w:after="0" w:line="240" w:lineRule="auto"/>
        <w:jc w:val="both"/>
        <w:rPr>
          <w:rFonts w:ascii="Times New Roman" w:eastAsia="Times New Roman" w:hAnsi="Times New Roman" w:cs="Times New Roman"/>
          <w:bCs/>
          <w:color w:val="000000"/>
          <w:sz w:val="24"/>
          <w:szCs w:val="24"/>
        </w:rPr>
      </w:pPr>
    </w:p>
    <w:p w:rsidR="004E72D3" w:rsidRPr="00C07655" w:rsidRDefault="004E72D3" w:rsidP="004E72D3">
      <w:pPr>
        <w:spacing w:after="0" w:line="240" w:lineRule="auto"/>
        <w:jc w:val="both"/>
        <w:rPr>
          <w:rFonts w:ascii="Times New Roman" w:eastAsia="Times New Roman" w:hAnsi="Times New Roman" w:cs="Times New Roman"/>
          <w:bCs/>
          <w:color w:val="000000"/>
          <w:sz w:val="24"/>
          <w:szCs w:val="24"/>
        </w:rPr>
      </w:pPr>
      <w:r w:rsidRPr="004C054E">
        <w:rPr>
          <w:rFonts w:ascii="Times New Roman" w:hAnsi="Times New Roman" w:cs="Times New Roman"/>
          <w:sz w:val="24"/>
          <w:szCs w:val="24"/>
          <w:u w:val="single"/>
          <w:lang w:val="it-IT"/>
        </w:rPr>
        <w:t>Treguesi</w:t>
      </w:r>
      <w:r w:rsidRPr="004C054E">
        <w:rPr>
          <w:rFonts w:ascii="Times New Roman" w:hAnsi="Times New Roman" w:cs="Times New Roman"/>
          <w:sz w:val="24"/>
          <w:szCs w:val="24"/>
          <w:lang w:val="it-IT"/>
        </w:rPr>
        <w:t>:</w:t>
      </w:r>
      <w:r w:rsidRPr="00596796">
        <w:rPr>
          <w:rFonts w:ascii="Times New Roman" w:eastAsia="Times New Roman" w:hAnsi="Times New Roman" w:cs="Times New Roman"/>
          <w:bCs/>
          <w:color w:val="000000"/>
          <w:sz w:val="24"/>
          <w:szCs w:val="24"/>
        </w:rPr>
        <w:t>Vlerësimi i i hot spoteve në pyje, si dhe vlërësimi i sipërfaqeve të dëmtuara nga faktorët të tjerë atmosf</w:t>
      </w:r>
      <w:r>
        <w:rPr>
          <w:rFonts w:ascii="Times New Roman" w:eastAsia="Times New Roman" w:hAnsi="Times New Roman" w:cs="Times New Roman"/>
          <w:bCs/>
          <w:color w:val="000000"/>
          <w:sz w:val="24"/>
          <w:szCs w:val="24"/>
        </w:rPr>
        <w:t>e</w:t>
      </w:r>
      <w:r w:rsidRPr="00596796">
        <w:rPr>
          <w:rFonts w:ascii="Times New Roman" w:eastAsia="Times New Roman" w:hAnsi="Times New Roman" w:cs="Times New Roman"/>
          <w:bCs/>
          <w:color w:val="000000"/>
          <w:sz w:val="24"/>
          <w:szCs w:val="24"/>
        </w:rPr>
        <w:t>rik si furtunat, dëbora, orteqet, etj.</w:t>
      </w:r>
    </w:p>
    <w:p w:rsidR="004E72D3" w:rsidRPr="00C07655" w:rsidRDefault="004E72D3" w:rsidP="00C07655">
      <w:pPr>
        <w:pStyle w:val="BodyText3"/>
        <w:jc w:val="both"/>
        <w:rPr>
          <w:rFonts w:ascii="Times New Roman" w:hAnsi="Times New Roman"/>
          <w:bCs/>
          <w:color w:val="000000"/>
          <w:lang w:val="it-IT"/>
        </w:rPr>
      </w:pPr>
      <w:r w:rsidRPr="00596796">
        <w:rPr>
          <w:rFonts w:ascii="Times New Roman" w:hAnsi="Times New Roman"/>
          <w:bCs/>
          <w:color w:val="000000"/>
          <w:u w:val="single"/>
          <w:lang w:val="it-IT"/>
        </w:rPr>
        <w:t>Frekuenca:</w:t>
      </w:r>
      <w:r>
        <w:rPr>
          <w:rFonts w:ascii="Times New Roman" w:hAnsi="Times New Roman"/>
          <w:bCs/>
          <w:color w:val="000000"/>
          <w:lang w:val="it-IT"/>
        </w:rPr>
        <w:t xml:space="preserve"> Ky vlerësim i këtyre fenomeneve do të kryhet për të gjitha rastet që do të paraqitet gjatë gjithë periudhës një vjeçare.</w:t>
      </w:r>
    </w:p>
    <w:p w:rsidR="004E72D3" w:rsidRPr="00596796" w:rsidRDefault="004E72D3" w:rsidP="004E72D3">
      <w:pPr>
        <w:spacing w:after="0" w:line="240" w:lineRule="auto"/>
        <w:jc w:val="both"/>
        <w:rPr>
          <w:rFonts w:ascii="Times New Roman" w:eastAsia="Times New Roman" w:hAnsi="Times New Roman" w:cs="Times New Roman"/>
          <w:i/>
          <w:color w:val="000000"/>
          <w:sz w:val="24"/>
          <w:szCs w:val="24"/>
        </w:rPr>
      </w:pPr>
      <w:r w:rsidRPr="004C054E">
        <w:rPr>
          <w:rFonts w:ascii="Times New Roman" w:hAnsi="Times New Roman" w:cs="Times New Roman"/>
          <w:bCs/>
          <w:sz w:val="24"/>
          <w:szCs w:val="24"/>
          <w:u w:val="single"/>
          <w:lang w:val="it-IT"/>
        </w:rPr>
        <w:t>Metodologjia</w:t>
      </w:r>
      <w:r w:rsidRPr="004479C9">
        <w:rPr>
          <w:rFonts w:ascii="Times New Roman" w:hAnsi="Times New Roman" w:cs="Times New Roman"/>
          <w:bCs/>
          <w:sz w:val="24"/>
          <w:szCs w:val="24"/>
          <w:lang w:val="it-IT"/>
        </w:rPr>
        <w:t>:</w:t>
      </w:r>
      <w:r>
        <w:rPr>
          <w:rFonts w:ascii="Times New Roman" w:hAnsi="Times New Roman" w:cs="Times New Roman"/>
          <w:bCs/>
          <w:sz w:val="24"/>
          <w:szCs w:val="24"/>
          <w:lang w:val="it-IT"/>
        </w:rPr>
        <w:t xml:space="preserve"> </w:t>
      </w:r>
      <w:r>
        <w:rPr>
          <w:rFonts w:ascii="Times New Roman" w:hAnsi="Times New Roman" w:cs="Times New Roman"/>
          <w:sz w:val="24"/>
          <w:szCs w:val="24"/>
          <w:lang w:val="it-IT"/>
        </w:rPr>
        <w:t>D</w:t>
      </w:r>
      <w:r w:rsidRPr="00596796">
        <w:rPr>
          <w:rFonts w:ascii="Times New Roman" w:hAnsi="Times New Roman" w:cs="Times New Roman"/>
          <w:sz w:val="24"/>
          <w:szCs w:val="24"/>
          <w:lang w:val="it-IT"/>
        </w:rPr>
        <w:t xml:space="preserve">o të grumbullohen të dhëna </w:t>
      </w:r>
      <w:r w:rsidRPr="00596796">
        <w:rPr>
          <w:rFonts w:ascii="Times New Roman" w:hAnsi="Times New Roman" w:cs="Times New Roman"/>
          <w:color w:val="000000"/>
          <w:sz w:val="24"/>
          <w:szCs w:val="24"/>
          <w:lang w:val="it-IT"/>
        </w:rPr>
        <w:t>per identifikimin dhe matjen e këtyre treguesve për të gjitha rastet që do të identifikohen në fondin pyjor dhe kullosor për të 61 NjVV bashkive ku do të kemi këto fenomene.</w:t>
      </w:r>
    </w:p>
    <w:p w:rsidR="004E72D3" w:rsidRDefault="004E72D3" w:rsidP="005B487C">
      <w:pPr>
        <w:spacing w:after="0" w:line="240" w:lineRule="auto"/>
        <w:jc w:val="both"/>
        <w:rPr>
          <w:rFonts w:ascii="Times New Roman" w:eastAsia="Times New Roman" w:hAnsi="Times New Roman" w:cs="Times New Roman"/>
          <w:b/>
          <w:color w:val="000000"/>
          <w:sz w:val="24"/>
          <w:szCs w:val="24"/>
        </w:rPr>
      </w:pPr>
    </w:p>
    <w:p w:rsidR="005B487C" w:rsidRPr="008303AB" w:rsidRDefault="005B487C" w:rsidP="005B487C">
      <w:pPr>
        <w:spacing w:after="0" w:line="240" w:lineRule="auto"/>
        <w:jc w:val="both"/>
        <w:rPr>
          <w:rFonts w:ascii="Times New Roman" w:eastAsia="Times New Roman" w:hAnsi="Times New Roman" w:cs="Times New Roman"/>
          <w:b/>
          <w:color w:val="000000"/>
          <w:sz w:val="24"/>
          <w:szCs w:val="24"/>
        </w:rPr>
      </w:pPr>
      <w:r w:rsidRPr="008303AB">
        <w:rPr>
          <w:rFonts w:ascii="Times New Roman" w:eastAsia="Times New Roman" w:hAnsi="Times New Roman" w:cs="Times New Roman"/>
          <w:b/>
          <w:color w:val="000000"/>
          <w:sz w:val="24"/>
          <w:szCs w:val="24"/>
        </w:rPr>
        <w:t>Kriteri C4: Mirëmbajtja, Konservimi dhe Përmirësimi i Diversitetit Biologjik të Ekosistemeve Pyjore:</w:t>
      </w:r>
    </w:p>
    <w:p w:rsidR="00EF7F45" w:rsidRPr="008303AB" w:rsidRDefault="00EF7F45" w:rsidP="006F257B">
      <w:pPr>
        <w:tabs>
          <w:tab w:val="left" w:pos="1125"/>
        </w:tabs>
        <w:jc w:val="both"/>
        <w:rPr>
          <w:rFonts w:ascii="Times New Roman" w:eastAsia="Times New Roman" w:hAnsi="Times New Roman" w:cs="Times New Roman"/>
          <w:b/>
          <w:color w:val="000000"/>
          <w:sz w:val="24"/>
          <w:szCs w:val="24"/>
        </w:rPr>
      </w:pPr>
    </w:p>
    <w:p w:rsidR="004C054E" w:rsidRPr="008303AB" w:rsidRDefault="000564A2" w:rsidP="000564A2">
      <w:pPr>
        <w:tabs>
          <w:tab w:val="left" w:pos="1125"/>
        </w:tabs>
        <w:jc w:val="both"/>
        <w:rPr>
          <w:rFonts w:ascii="Times New Roman" w:hAnsi="Times New Roman" w:cs="Times New Roman"/>
          <w:b/>
          <w:sz w:val="24"/>
          <w:szCs w:val="24"/>
        </w:rPr>
      </w:pPr>
      <w:r w:rsidRPr="008303AB">
        <w:rPr>
          <w:rFonts w:ascii="Times New Roman" w:eastAsia="Times New Roman" w:hAnsi="Times New Roman" w:cs="Times New Roman"/>
          <w:b/>
          <w:color w:val="000000"/>
          <w:sz w:val="24"/>
          <w:szCs w:val="24"/>
        </w:rPr>
        <w:t>7.2.2.</w:t>
      </w:r>
      <w:r w:rsidR="00BE5596">
        <w:rPr>
          <w:rFonts w:ascii="Times New Roman" w:eastAsia="Times New Roman" w:hAnsi="Times New Roman" w:cs="Times New Roman"/>
          <w:b/>
          <w:color w:val="000000"/>
          <w:sz w:val="24"/>
          <w:szCs w:val="24"/>
        </w:rPr>
        <w:t>3</w:t>
      </w:r>
      <w:r w:rsidRPr="008303AB">
        <w:rPr>
          <w:rFonts w:ascii="Times New Roman" w:eastAsia="Times New Roman" w:hAnsi="Times New Roman" w:cs="Times New Roman"/>
          <w:b/>
          <w:color w:val="000000"/>
          <w:sz w:val="24"/>
          <w:szCs w:val="24"/>
        </w:rPr>
        <w:t xml:space="preserve"> </w:t>
      </w:r>
      <w:r w:rsidR="00EF7F45" w:rsidRPr="008303AB">
        <w:rPr>
          <w:rFonts w:ascii="Times New Roman" w:eastAsia="Times New Roman" w:hAnsi="Times New Roman" w:cs="Times New Roman"/>
          <w:b/>
          <w:color w:val="000000"/>
          <w:sz w:val="24"/>
          <w:szCs w:val="24"/>
        </w:rPr>
        <w:t>Monitorimi i rrjetit të burimeve gjenetike pyjore</w:t>
      </w:r>
    </w:p>
    <w:p w:rsidR="00EF7F45" w:rsidRPr="008303AB" w:rsidRDefault="00EF7F45" w:rsidP="00EF7F45">
      <w:pPr>
        <w:spacing w:after="0" w:line="240" w:lineRule="auto"/>
        <w:jc w:val="both"/>
        <w:rPr>
          <w:rFonts w:ascii="Times New Roman" w:eastAsia="Times New Roman" w:hAnsi="Times New Roman" w:cs="Times New Roman"/>
          <w:b/>
          <w:color w:val="000000"/>
          <w:sz w:val="24"/>
          <w:szCs w:val="24"/>
        </w:rPr>
      </w:pPr>
    </w:p>
    <w:p w:rsidR="00EF7F45" w:rsidRPr="00EA7F4F" w:rsidRDefault="00EF7F45" w:rsidP="000B370B">
      <w:pPr>
        <w:pStyle w:val="ListParagraph"/>
        <w:numPr>
          <w:ilvl w:val="0"/>
          <w:numId w:val="36"/>
        </w:numPr>
        <w:spacing w:line="240" w:lineRule="auto"/>
        <w:jc w:val="both"/>
        <w:rPr>
          <w:rFonts w:ascii="Times New Roman" w:hAnsi="Times New Roman" w:cs="Times New Roman"/>
          <w:i/>
          <w:color w:val="auto"/>
          <w:sz w:val="24"/>
          <w:szCs w:val="24"/>
        </w:rPr>
      </w:pPr>
      <w:r w:rsidRPr="00EA7F4F">
        <w:rPr>
          <w:rFonts w:ascii="Times New Roman" w:hAnsi="Times New Roman" w:cs="Times New Roman"/>
          <w:i/>
          <w:color w:val="auto"/>
          <w:sz w:val="24"/>
          <w:szCs w:val="24"/>
        </w:rPr>
        <w:t xml:space="preserve">Specifikime të përgjithshme </w:t>
      </w:r>
    </w:p>
    <w:p w:rsidR="00EF7F45" w:rsidRPr="008303AB" w:rsidRDefault="00EF7F45" w:rsidP="00A91340">
      <w:pPr>
        <w:spacing w:after="0" w:line="240" w:lineRule="auto"/>
        <w:jc w:val="both"/>
        <w:rPr>
          <w:rFonts w:ascii="Times New Roman" w:hAnsi="Times New Roman" w:cs="Times New Roman"/>
          <w:b/>
          <w:sz w:val="24"/>
          <w:szCs w:val="24"/>
          <w:lang w:val="it-IT"/>
        </w:rPr>
      </w:pPr>
    </w:p>
    <w:p w:rsidR="00BE5596" w:rsidRPr="00BE5596" w:rsidRDefault="00EF7F45" w:rsidP="00BE5596">
      <w:pPr>
        <w:spacing w:after="0" w:line="240" w:lineRule="auto"/>
        <w:rPr>
          <w:rFonts w:ascii="Times New Roman" w:eastAsia="Calibri" w:hAnsi="Times New Roman" w:cs="Times New Roman"/>
          <w:b/>
          <w:sz w:val="24"/>
          <w:lang w:val="it-IT"/>
        </w:rPr>
      </w:pPr>
      <w:r w:rsidRPr="008303AB">
        <w:rPr>
          <w:rFonts w:ascii="Times New Roman" w:eastAsia="Times New Roman" w:hAnsi="Times New Roman" w:cs="Times New Roman"/>
          <w:b/>
          <w:color w:val="000000"/>
          <w:sz w:val="24"/>
          <w:szCs w:val="24"/>
        </w:rPr>
        <w:t xml:space="preserve">Treguesi: Monitorimi i rrjetit të burimeve gjenetike pyjore në popullatat e </w:t>
      </w:r>
      <w:r w:rsidR="00BE5596" w:rsidRPr="00BE5596">
        <w:rPr>
          <w:rFonts w:ascii="Times New Roman" w:eastAsia="Times New Roman" w:hAnsi="Times New Roman" w:cs="Times New Roman"/>
          <w:b/>
          <w:color w:val="000000"/>
          <w:sz w:val="24"/>
          <w:lang w:val="sq-AL"/>
        </w:rPr>
        <w:t>Pishës së zezë dhe Halorve të tjerë</w:t>
      </w:r>
      <w:r w:rsidR="00BE5596" w:rsidRPr="00BE5596">
        <w:rPr>
          <w:rFonts w:ascii="Times New Roman" w:eastAsia="Calibri" w:hAnsi="Times New Roman" w:cs="Times New Roman"/>
          <w:b/>
          <w:sz w:val="24"/>
          <w:lang w:val="it-IT"/>
        </w:rPr>
        <w:t>.</w:t>
      </w:r>
    </w:p>
    <w:p w:rsidR="00EF7F45" w:rsidRPr="008303AB" w:rsidRDefault="00EF7F45" w:rsidP="00A91340">
      <w:pPr>
        <w:spacing w:after="0" w:line="240" w:lineRule="auto"/>
        <w:jc w:val="both"/>
        <w:rPr>
          <w:rFonts w:ascii="Times New Roman" w:eastAsia="Calibri" w:hAnsi="Times New Roman" w:cs="Times New Roman"/>
          <w:b/>
          <w:sz w:val="24"/>
          <w:szCs w:val="24"/>
          <w:lang w:val="it-IT"/>
        </w:rPr>
      </w:pPr>
    </w:p>
    <w:p w:rsidR="00BE5596" w:rsidRPr="00BE5596" w:rsidRDefault="00A91340" w:rsidP="00BE5596">
      <w:pPr>
        <w:pStyle w:val="BodyText3"/>
        <w:jc w:val="both"/>
        <w:rPr>
          <w:rFonts w:ascii="Times New Roman" w:hAnsi="Times New Roman"/>
          <w:szCs w:val="24"/>
          <w:lang w:val="it-IT"/>
        </w:rPr>
      </w:pPr>
      <w:r w:rsidRPr="008303AB">
        <w:rPr>
          <w:rFonts w:ascii="Times New Roman" w:hAnsi="Times New Roman"/>
          <w:color w:val="000000"/>
          <w:szCs w:val="24"/>
          <w:u w:val="single"/>
          <w:lang w:val="it-IT"/>
        </w:rPr>
        <w:t>Parametrat</w:t>
      </w:r>
      <w:r w:rsidRPr="008303AB">
        <w:rPr>
          <w:rFonts w:ascii="Times New Roman" w:hAnsi="Times New Roman"/>
          <w:color w:val="000000"/>
          <w:szCs w:val="24"/>
          <w:lang w:val="it-IT"/>
        </w:rPr>
        <w:t>: Diametër, nu</w:t>
      </w:r>
      <w:r w:rsidR="00F71825" w:rsidRPr="008303AB">
        <w:rPr>
          <w:rFonts w:ascii="Times New Roman" w:hAnsi="Times New Roman"/>
          <w:color w:val="000000"/>
          <w:szCs w:val="24"/>
          <w:lang w:val="it-IT"/>
        </w:rPr>
        <w:t>m</w:t>
      </w:r>
      <w:r w:rsidRPr="008303AB">
        <w:rPr>
          <w:rFonts w:ascii="Times New Roman" w:hAnsi="Times New Roman"/>
          <w:color w:val="000000"/>
          <w:szCs w:val="24"/>
          <w:lang w:val="it-IT"/>
        </w:rPr>
        <w:t>ri i drurëve, distanca nga qëndra e sipërfaqes, g</w:t>
      </w:r>
      <w:r w:rsidRPr="008303AB">
        <w:rPr>
          <w:rFonts w:ascii="Times New Roman" w:hAnsi="Times New Roman"/>
          <w:szCs w:val="24"/>
        </w:rPr>
        <w:t>jëndja vegjetative, drure të dëmtuar, gjëndja shëndetësore, dëmtuesit/s</w:t>
      </w:r>
      <w:r w:rsidR="00F71825" w:rsidRPr="008303AB">
        <w:rPr>
          <w:rFonts w:ascii="Times New Roman" w:hAnsi="Times New Roman"/>
          <w:szCs w:val="24"/>
        </w:rPr>
        <w:t>ë</w:t>
      </w:r>
      <w:r w:rsidRPr="008303AB">
        <w:rPr>
          <w:rFonts w:ascii="Times New Roman" w:hAnsi="Times New Roman"/>
          <w:szCs w:val="24"/>
        </w:rPr>
        <w:t>mundjet që e kanë prekur</w:t>
      </w:r>
      <w:r w:rsidR="00BE5596">
        <w:rPr>
          <w:rFonts w:ascii="Times New Roman" w:hAnsi="Times New Roman"/>
          <w:szCs w:val="24"/>
        </w:rPr>
        <w:t>.</w:t>
      </w:r>
      <w:r w:rsidR="00BE5596" w:rsidRPr="00BE5596">
        <w:rPr>
          <w:szCs w:val="24"/>
          <w:lang w:val="it-IT"/>
        </w:rPr>
        <w:t xml:space="preserve"> </w:t>
      </w:r>
      <w:r w:rsidR="00BE5596" w:rsidRPr="00BE5596">
        <w:rPr>
          <w:rFonts w:ascii="Times New Roman" w:hAnsi="Times New Roman"/>
          <w:szCs w:val="24"/>
          <w:lang w:val="it-IT"/>
        </w:rPr>
        <w:t>Në çdo sipërfaqe do të me</w:t>
      </w:r>
      <w:r w:rsidR="002466BC">
        <w:rPr>
          <w:rFonts w:ascii="Times New Roman" w:hAnsi="Times New Roman"/>
          <w:szCs w:val="24"/>
          <w:lang w:val="it-IT"/>
        </w:rPr>
        <w:t>r</w:t>
      </w:r>
      <w:r w:rsidR="00BE5596" w:rsidRPr="00BE5596">
        <w:rPr>
          <w:rFonts w:ascii="Times New Roman" w:hAnsi="Times New Roman"/>
          <w:szCs w:val="24"/>
          <w:lang w:val="it-IT"/>
        </w:rPr>
        <w:t xml:space="preserve">ren të gjithë drurët për kontroll. </w:t>
      </w:r>
    </w:p>
    <w:p w:rsidR="00BE5596" w:rsidRPr="00BE5596" w:rsidRDefault="00BE5596" w:rsidP="00BE5596">
      <w:pPr>
        <w:spacing w:after="0" w:line="240" w:lineRule="auto"/>
        <w:jc w:val="both"/>
        <w:rPr>
          <w:rFonts w:ascii="Times New Roman" w:hAnsi="Times New Roman" w:cs="Times New Roman"/>
          <w:sz w:val="24"/>
          <w:lang w:val="sq-AL"/>
        </w:rPr>
      </w:pPr>
    </w:p>
    <w:p w:rsidR="00A91340" w:rsidRPr="008303AB" w:rsidRDefault="00A91340" w:rsidP="00A91340">
      <w:pPr>
        <w:widowControl w:val="0"/>
        <w:autoSpaceDE w:val="0"/>
        <w:autoSpaceDN w:val="0"/>
        <w:adjustRightInd w:val="0"/>
        <w:snapToGrid w:val="0"/>
        <w:spacing w:line="240" w:lineRule="auto"/>
        <w:rPr>
          <w:rFonts w:ascii="Times New Roman" w:hAnsi="Times New Roman" w:cs="Times New Roman"/>
          <w:sz w:val="24"/>
          <w:szCs w:val="24"/>
          <w:lang w:val="it-IT"/>
        </w:rPr>
      </w:pPr>
      <w:r w:rsidRPr="008303AB">
        <w:rPr>
          <w:rFonts w:ascii="Times New Roman" w:hAnsi="Times New Roman" w:cs="Times New Roman"/>
          <w:sz w:val="24"/>
          <w:szCs w:val="24"/>
          <w:u w:val="single"/>
          <w:lang w:val="it-IT"/>
        </w:rPr>
        <w:t>Frekuenca</w:t>
      </w:r>
      <w:r w:rsidRPr="008303AB">
        <w:rPr>
          <w:rFonts w:ascii="Times New Roman" w:hAnsi="Times New Roman" w:cs="Times New Roman"/>
          <w:sz w:val="24"/>
          <w:szCs w:val="24"/>
          <w:lang w:val="it-IT"/>
        </w:rPr>
        <w:t>:</w:t>
      </w:r>
      <w:r w:rsidR="00F71825" w:rsidRPr="008303AB">
        <w:rPr>
          <w:rFonts w:ascii="Times New Roman" w:hAnsi="Times New Roman" w:cs="Times New Roman"/>
          <w:sz w:val="24"/>
          <w:szCs w:val="24"/>
          <w:lang w:val="it-IT"/>
        </w:rPr>
        <w:t xml:space="preserve"> </w:t>
      </w:r>
      <w:r w:rsidR="00BE5596" w:rsidRPr="00BE5596">
        <w:rPr>
          <w:rFonts w:ascii="Times New Roman" w:eastAsia="Calibri" w:hAnsi="Times New Roman" w:cs="Times New Roman"/>
          <w:sz w:val="24"/>
          <w:lang w:val="it-IT"/>
        </w:rPr>
        <w:t>1 her</w:t>
      </w:r>
      <w:r w:rsidR="002466BC" w:rsidRPr="00506F20">
        <w:rPr>
          <w:rFonts w:ascii="Times New Roman" w:hAnsi="Times New Roman" w:cs="Times New Roman"/>
          <w:sz w:val="24"/>
          <w:szCs w:val="24"/>
          <w:lang w:val="sv-SE"/>
        </w:rPr>
        <w:t>ë</w:t>
      </w:r>
      <w:r w:rsidR="00BE5596" w:rsidRPr="00BE5596">
        <w:rPr>
          <w:rFonts w:ascii="Times New Roman" w:eastAsia="Calibri" w:hAnsi="Times New Roman" w:cs="Times New Roman"/>
          <w:sz w:val="24"/>
          <w:lang w:val="it-IT"/>
        </w:rPr>
        <w:t xml:space="preserve"> n</w:t>
      </w:r>
      <w:r w:rsidR="002466BC" w:rsidRPr="00506F20">
        <w:rPr>
          <w:rFonts w:ascii="Times New Roman" w:hAnsi="Times New Roman" w:cs="Times New Roman"/>
          <w:sz w:val="24"/>
          <w:szCs w:val="24"/>
          <w:lang w:val="sv-SE"/>
        </w:rPr>
        <w:t>ë</w:t>
      </w:r>
      <w:r w:rsidR="00BE5596" w:rsidRPr="00BE5596">
        <w:rPr>
          <w:rFonts w:ascii="Times New Roman" w:eastAsia="Calibri" w:hAnsi="Times New Roman" w:cs="Times New Roman"/>
          <w:sz w:val="24"/>
          <w:lang w:val="it-IT"/>
        </w:rPr>
        <w:t xml:space="preserve"> katër vite,</w:t>
      </w:r>
      <w:r w:rsidR="00BE5596" w:rsidRPr="00BE5596">
        <w:rPr>
          <w:rFonts w:ascii="Times New Roman" w:eastAsia="Times New Roman" w:hAnsi="Times New Roman" w:cs="Times New Roman"/>
          <w:color w:val="000000"/>
          <w:sz w:val="24"/>
          <w:lang w:val="it-IT"/>
        </w:rPr>
        <w:t xml:space="preserve"> n</w:t>
      </w:r>
      <w:r w:rsidR="002466BC" w:rsidRPr="00506F20">
        <w:rPr>
          <w:rFonts w:ascii="Times New Roman" w:hAnsi="Times New Roman" w:cs="Times New Roman"/>
          <w:sz w:val="24"/>
          <w:szCs w:val="24"/>
          <w:lang w:val="sv-SE"/>
        </w:rPr>
        <w:t>ë</w:t>
      </w:r>
      <w:r w:rsidR="00BE5596" w:rsidRPr="00BE5596">
        <w:rPr>
          <w:rFonts w:ascii="Times New Roman" w:eastAsia="Times New Roman" w:hAnsi="Times New Roman" w:cs="Times New Roman"/>
          <w:color w:val="000000"/>
          <w:sz w:val="24"/>
          <w:lang w:val="it-IT"/>
        </w:rPr>
        <w:t xml:space="preserve"> rrjetin e SP-ve, n</w:t>
      </w:r>
      <w:r w:rsidR="002466BC" w:rsidRPr="00506F20">
        <w:rPr>
          <w:rFonts w:ascii="Times New Roman" w:hAnsi="Times New Roman" w:cs="Times New Roman"/>
          <w:sz w:val="24"/>
          <w:szCs w:val="24"/>
          <w:lang w:val="sv-SE"/>
        </w:rPr>
        <w:t>ë</w:t>
      </w:r>
      <w:r w:rsidR="00BE5596" w:rsidRPr="00BE5596">
        <w:rPr>
          <w:rFonts w:ascii="Times New Roman" w:eastAsia="Times New Roman" w:hAnsi="Times New Roman" w:cs="Times New Roman"/>
          <w:color w:val="000000"/>
          <w:sz w:val="24"/>
          <w:lang w:val="it-IT"/>
        </w:rPr>
        <w:t xml:space="preserve"> 38 sipërfaqet e përher</w:t>
      </w:r>
      <w:r w:rsidR="002466BC" w:rsidRPr="00506F20">
        <w:rPr>
          <w:rFonts w:ascii="Times New Roman" w:hAnsi="Times New Roman" w:cs="Times New Roman"/>
          <w:sz w:val="24"/>
          <w:szCs w:val="24"/>
          <w:lang w:val="sv-SE"/>
        </w:rPr>
        <w:t>ë</w:t>
      </w:r>
      <w:r w:rsidR="00BE5596" w:rsidRPr="00BE5596">
        <w:rPr>
          <w:rFonts w:ascii="Times New Roman" w:eastAsia="Times New Roman" w:hAnsi="Times New Roman" w:cs="Times New Roman"/>
          <w:color w:val="000000"/>
          <w:sz w:val="24"/>
          <w:lang w:val="it-IT"/>
        </w:rPr>
        <w:t>shme të ngritura për llojin pishë e zezë dhe halorët e tjerë,  rezultati është vjetor i krahasauar me vitet e m</w:t>
      </w:r>
      <w:r w:rsidR="002466BC" w:rsidRPr="00506F20">
        <w:rPr>
          <w:rFonts w:ascii="Times New Roman" w:hAnsi="Times New Roman" w:cs="Times New Roman"/>
          <w:sz w:val="24"/>
          <w:szCs w:val="24"/>
          <w:lang w:val="sv-SE"/>
        </w:rPr>
        <w:t>ë</w:t>
      </w:r>
      <w:r w:rsidR="00BE5596" w:rsidRPr="00BE5596">
        <w:rPr>
          <w:rFonts w:ascii="Times New Roman" w:eastAsia="Times New Roman" w:hAnsi="Times New Roman" w:cs="Times New Roman"/>
          <w:color w:val="000000"/>
          <w:sz w:val="24"/>
          <w:lang w:val="it-IT"/>
        </w:rPr>
        <w:t>par</w:t>
      </w:r>
      <w:r w:rsidR="002466BC" w:rsidRPr="00506F20">
        <w:rPr>
          <w:rFonts w:ascii="Times New Roman" w:hAnsi="Times New Roman" w:cs="Times New Roman"/>
          <w:sz w:val="24"/>
          <w:szCs w:val="24"/>
          <w:lang w:val="sv-SE"/>
        </w:rPr>
        <w:t>ë</w:t>
      </w:r>
      <w:r w:rsidR="00BE5596" w:rsidRPr="00BE5596">
        <w:rPr>
          <w:rFonts w:ascii="Times New Roman" w:eastAsia="Times New Roman" w:hAnsi="Times New Roman" w:cs="Times New Roman"/>
          <w:color w:val="000000"/>
          <w:sz w:val="24"/>
          <w:lang w:val="it-IT"/>
        </w:rPr>
        <w:t>shme</w:t>
      </w:r>
      <w:r w:rsidR="002466BC">
        <w:rPr>
          <w:rFonts w:ascii="Times New Roman" w:eastAsia="Times New Roman" w:hAnsi="Times New Roman" w:cs="Times New Roman"/>
          <w:color w:val="000000"/>
          <w:sz w:val="24"/>
          <w:lang w:val="it-IT"/>
        </w:rPr>
        <w:t>.</w:t>
      </w:r>
    </w:p>
    <w:p w:rsidR="004C054E" w:rsidRDefault="00F73D5C" w:rsidP="00BD357D">
      <w:pPr>
        <w:spacing w:line="240" w:lineRule="auto"/>
        <w:jc w:val="both"/>
        <w:rPr>
          <w:rFonts w:ascii="Times New Roman" w:hAnsi="Times New Roman" w:cs="Times New Roman"/>
          <w:sz w:val="24"/>
          <w:szCs w:val="24"/>
        </w:rPr>
      </w:pPr>
      <w:r w:rsidRPr="008303AB">
        <w:rPr>
          <w:rFonts w:ascii="Times New Roman" w:hAnsi="Times New Roman" w:cs="Times New Roman"/>
          <w:bCs/>
          <w:sz w:val="24"/>
          <w:szCs w:val="24"/>
          <w:u w:val="single"/>
          <w:lang w:val="it-IT"/>
        </w:rPr>
        <w:lastRenderedPageBreak/>
        <w:t>Metodologjia</w:t>
      </w:r>
      <w:r w:rsidRPr="008303AB">
        <w:rPr>
          <w:rFonts w:ascii="Times New Roman" w:hAnsi="Times New Roman" w:cs="Times New Roman"/>
          <w:bCs/>
          <w:sz w:val="24"/>
          <w:szCs w:val="24"/>
          <w:lang w:val="it-IT"/>
        </w:rPr>
        <w:t xml:space="preserve">: </w:t>
      </w:r>
      <w:r w:rsidRPr="008303AB">
        <w:rPr>
          <w:rFonts w:ascii="Times New Roman" w:hAnsi="Times New Roman" w:cs="Times New Roman"/>
          <w:sz w:val="24"/>
          <w:szCs w:val="24"/>
          <w:lang w:val="it-IT"/>
        </w:rPr>
        <w:t>Grumbullohen të dhëna vet</w:t>
      </w:r>
      <w:r w:rsidR="00F71825" w:rsidRPr="008303AB">
        <w:rPr>
          <w:rFonts w:ascii="Times New Roman" w:hAnsi="Times New Roman" w:cs="Times New Roman"/>
          <w:sz w:val="24"/>
          <w:szCs w:val="24"/>
          <w:lang w:val="it-IT"/>
        </w:rPr>
        <w:t>ë</w:t>
      </w:r>
      <w:r w:rsidRPr="008303AB">
        <w:rPr>
          <w:rFonts w:ascii="Times New Roman" w:hAnsi="Times New Roman" w:cs="Times New Roman"/>
          <w:sz w:val="24"/>
          <w:szCs w:val="24"/>
          <w:lang w:val="it-IT"/>
        </w:rPr>
        <w:t>m p</w:t>
      </w:r>
      <w:r w:rsidR="00F71825" w:rsidRPr="008303AB">
        <w:rPr>
          <w:rFonts w:ascii="Times New Roman" w:hAnsi="Times New Roman" w:cs="Times New Roman"/>
          <w:sz w:val="24"/>
          <w:szCs w:val="24"/>
          <w:lang w:val="it-IT"/>
        </w:rPr>
        <w:t>ë</w:t>
      </w:r>
      <w:r w:rsidRPr="008303AB">
        <w:rPr>
          <w:rFonts w:ascii="Times New Roman" w:hAnsi="Times New Roman" w:cs="Times New Roman"/>
          <w:sz w:val="24"/>
          <w:szCs w:val="24"/>
          <w:lang w:val="it-IT"/>
        </w:rPr>
        <w:t>r sip</w:t>
      </w:r>
      <w:r w:rsidR="00F71825" w:rsidRPr="008303AB">
        <w:rPr>
          <w:rFonts w:ascii="Times New Roman" w:hAnsi="Times New Roman" w:cs="Times New Roman"/>
          <w:sz w:val="24"/>
          <w:szCs w:val="24"/>
          <w:lang w:val="it-IT"/>
        </w:rPr>
        <w:t>ë</w:t>
      </w:r>
      <w:r w:rsidRPr="008303AB">
        <w:rPr>
          <w:rFonts w:ascii="Times New Roman" w:hAnsi="Times New Roman" w:cs="Times New Roman"/>
          <w:sz w:val="24"/>
          <w:szCs w:val="24"/>
          <w:lang w:val="it-IT"/>
        </w:rPr>
        <w:t>rfaqet monitorues</w:t>
      </w:r>
      <w:r w:rsidR="00F71825" w:rsidRPr="008303AB">
        <w:rPr>
          <w:rFonts w:ascii="Times New Roman" w:hAnsi="Times New Roman" w:cs="Times New Roman"/>
          <w:sz w:val="24"/>
          <w:szCs w:val="24"/>
          <w:lang w:val="it-IT"/>
        </w:rPr>
        <w:t>e</w:t>
      </w:r>
      <w:r w:rsidRPr="008303AB">
        <w:rPr>
          <w:rFonts w:ascii="Times New Roman" w:hAnsi="Times New Roman" w:cs="Times New Roman"/>
          <w:sz w:val="24"/>
          <w:szCs w:val="24"/>
          <w:lang w:val="it-IT"/>
        </w:rPr>
        <w:t xml:space="preserve"> SPM  ngritur 400</w:t>
      </w:r>
      <w:r w:rsidR="00F71825" w:rsidRPr="008303AB">
        <w:rPr>
          <w:rFonts w:ascii="Times New Roman" w:hAnsi="Times New Roman" w:cs="Times New Roman"/>
          <w:sz w:val="24"/>
          <w:szCs w:val="24"/>
          <w:lang w:val="it-IT"/>
        </w:rPr>
        <w:t xml:space="preserve"> </w:t>
      </w:r>
      <w:r w:rsidRPr="008303AB">
        <w:rPr>
          <w:rFonts w:ascii="Times New Roman" w:hAnsi="Times New Roman" w:cs="Times New Roman"/>
          <w:sz w:val="24"/>
          <w:szCs w:val="24"/>
          <w:lang w:val="it-IT"/>
        </w:rPr>
        <w:t>m</w:t>
      </w:r>
      <w:r w:rsidRPr="008303AB">
        <w:rPr>
          <w:rFonts w:ascii="Times New Roman" w:hAnsi="Times New Roman" w:cs="Times New Roman"/>
          <w:sz w:val="24"/>
          <w:szCs w:val="24"/>
          <w:vertAlign w:val="superscript"/>
          <w:lang w:val="it-IT"/>
        </w:rPr>
        <w:t>2</w:t>
      </w:r>
      <w:r w:rsidRPr="008303AB">
        <w:rPr>
          <w:rFonts w:ascii="Times New Roman" w:hAnsi="Times New Roman" w:cs="Times New Roman"/>
          <w:sz w:val="24"/>
          <w:szCs w:val="24"/>
          <w:lang w:val="it-IT"/>
        </w:rPr>
        <w:t xml:space="preserve"> rrethore (me reze 11.28</w:t>
      </w:r>
      <w:r w:rsidR="00F71825" w:rsidRPr="008303AB">
        <w:rPr>
          <w:rFonts w:ascii="Times New Roman" w:hAnsi="Times New Roman" w:cs="Times New Roman"/>
          <w:sz w:val="24"/>
          <w:szCs w:val="24"/>
          <w:lang w:val="it-IT"/>
        </w:rPr>
        <w:t xml:space="preserve"> </w:t>
      </w:r>
      <w:r w:rsidRPr="008303AB">
        <w:rPr>
          <w:rFonts w:ascii="Times New Roman" w:hAnsi="Times New Roman" w:cs="Times New Roman"/>
          <w:sz w:val="24"/>
          <w:szCs w:val="24"/>
          <w:lang w:val="it-IT"/>
        </w:rPr>
        <w:t>m), të konturuara për t’u dalluar nga grumbulli rrethues. Në çdo SPM  merren t</w:t>
      </w:r>
      <w:r w:rsidR="00F71825" w:rsidRPr="008303AB">
        <w:rPr>
          <w:rFonts w:ascii="Times New Roman" w:hAnsi="Times New Roman" w:cs="Times New Roman"/>
          <w:sz w:val="24"/>
          <w:szCs w:val="24"/>
          <w:lang w:val="it-IT"/>
        </w:rPr>
        <w:t>ë</w:t>
      </w:r>
      <w:r w:rsidRPr="008303AB">
        <w:rPr>
          <w:rFonts w:ascii="Times New Roman" w:hAnsi="Times New Roman" w:cs="Times New Roman"/>
          <w:sz w:val="24"/>
          <w:szCs w:val="24"/>
          <w:lang w:val="it-IT"/>
        </w:rPr>
        <w:t xml:space="preserve"> dh</w:t>
      </w:r>
      <w:r w:rsidR="00F71825" w:rsidRPr="008303AB">
        <w:rPr>
          <w:rFonts w:ascii="Times New Roman" w:hAnsi="Times New Roman" w:cs="Times New Roman"/>
          <w:sz w:val="24"/>
          <w:szCs w:val="24"/>
          <w:lang w:val="it-IT"/>
        </w:rPr>
        <w:t>ë</w:t>
      </w:r>
      <w:r w:rsidRPr="008303AB">
        <w:rPr>
          <w:rFonts w:ascii="Times New Roman" w:hAnsi="Times New Roman" w:cs="Times New Roman"/>
          <w:sz w:val="24"/>
          <w:szCs w:val="24"/>
          <w:lang w:val="it-IT"/>
        </w:rPr>
        <w:t>nat për të gjithë drurët që shtri</w:t>
      </w:r>
      <w:r w:rsidR="00F71825" w:rsidRPr="008303AB">
        <w:rPr>
          <w:rFonts w:ascii="Times New Roman" w:hAnsi="Times New Roman" w:cs="Times New Roman"/>
          <w:sz w:val="24"/>
          <w:szCs w:val="24"/>
          <w:lang w:val="it-IT"/>
        </w:rPr>
        <w:t>h</w:t>
      </w:r>
      <w:r w:rsidRPr="008303AB">
        <w:rPr>
          <w:rFonts w:ascii="Times New Roman" w:hAnsi="Times New Roman" w:cs="Times New Roman"/>
          <w:sz w:val="24"/>
          <w:szCs w:val="24"/>
          <w:lang w:val="it-IT"/>
        </w:rPr>
        <w:t>en në sipërfaqen 400</w:t>
      </w:r>
      <w:r w:rsidR="00F71825" w:rsidRPr="008303AB">
        <w:rPr>
          <w:rFonts w:ascii="Times New Roman" w:hAnsi="Times New Roman" w:cs="Times New Roman"/>
          <w:sz w:val="24"/>
          <w:szCs w:val="24"/>
          <w:lang w:val="it-IT"/>
        </w:rPr>
        <w:t xml:space="preserve"> </w:t>
      </w:r>
      <w:r w:rsidRPr="008303AB">
        <w:rPr>
          <w:rFonts w:ascii="Times New Roman" w:hAnsi="Times New Roman" w:cs="Times New Roman"/>
          <w:sz w:val="24"/>
          <w:szCs w:val="24"/>
          <w:lang w:val="it-IT"/>
        </w:rPr>
        <w:t>m</w:t>
      </w:r>
      <w:r w:rsidRPr="008303AB">
        <w:rPr>
          <w:rFonts w:ascii="Times New Roman" w:hAnsi="Times New Roman" w:cs="Times New Roman"/>
          <w:sz w:val="24"/>
          <w:szCs w:val="24"/>
          <w:vertAlign w:val="superscript"/>
          <w:lang w:val="it-IT"/>
        </w:rPr>
        <w:t>2</w:t>
      </w:r>
      <w:r w:rsidRPr="008303AB">
        <w:rPr>
          <w:rFonts w:ascii="Times New Roman" w:hAnsi="Times New Roman" w:cs="Times New Roman"/>
          <w:sz w:val="24"/>
          <w:szCs w:val="24"/>
          <w:lang w:val="it-IT"/>
        </w:rPr>
        <w:t xml:space="preserve">. </w:t>
      </w:r>
      <w:r w:rsidRPr="008303AB">
        <w:rPr>
          <w:rFonts w:ascii="Times New Roman" w:hAnsi="Times New Roman" w:cs="Times New Roman"/>
          <w:sz w:val="24"/>
          <w:szCs w:val="24"/>
        </w:rPr>
        <w:t>Plot</w:t>
      </w:r>
      <w:r w:rsidR="00F71825" w:rsidRPr="008303AB">
        <w:rPr>
          <w:rStyle w:val="Strong"/>
          <w:rFonts w:ascii="Times New Roman" w:eastAsiaTheme="majorEastAsia" w:hAnsi="Times New Roman"/>
          <w:b w:val="0"/>
          <w:bCs/>
          <w:color w:val="000000"/>
          <w:sz w:val="24"/>
          <w:szCs w:val="24"/>
          <w:bdr w:val="none" w:sz="0" w:space="0" w:color="auto" w:frame="1"/>
        </w:rPr>
        <w:t>ë</w:t>
      </w:r>
      <w:r w:rsidRPr="008303AB">
        <w:rPr>
          <w:rFonts w:ascii="Times New Roman" w:hAnsi="Times New Roman" w:cs="Times New Roman"/>
          <w:sz w:val="24"/>
          <w:szCs w:val="24"/>
        </w:rPr>
        <w:t>simi i skedave p</w:t>
      </w:r>
      <w:r w:rsidRPr="008303AB">
        <w:rPr>
          <w:rStyle w:val="Strong"/>
          <w:rFonts w:ascii="Times New Roman" w:eastAsiaTheme="majorEastAsia" w:hAnsi="Times New Roman"/>
          <w:b w:val="0"/>
          <w:bCs/>
          <w:color w:val="000000"/>
          <w:sz w:val="24"/>
          <w:szCs w:val="24"/>
          <w:bdr w:val="none" w:sz="0" w:space="0" w:color="auto" w:frame="1"/>
        </w:rPr>
        <w:t>ë</w:t>
      </w:r>
      <w:r w:rsidRPr="008303AB">
        <w:rPr>
          <w:rFonts w:ascii="Times New Roman" w:hAnsi="Times New Roman" w:cs="Times New Roman"/>
          <w:sz w:val="24"/>
          <w:szCs w:val="24"/>
        </w:rPr>
        <w:t>rkat</w:t>
      </w:r>
      <w:r w:rsidRPr="008303AB">
        <w:rPr>
          <w:rStyle w:val="Strong"/>
          <w:rFonts w:ascii="Times New Roman" w:eastAsiaTheme="majorEastAsia" w:hAnsi="Times New Roman"/>
          <w:b w:val="0"/>
          <w:bCs/>
          <w:color w:val="000000"/>
          <w:sz w:val="24"/>
          <w:szCs w:val="24"/>
          <w:bdr w:val="none" w:sz="0" w:space="0" w:color="auto" w:frame="1"/>
        </w:rPr>
        <w:t>ë</w:t>
      </w:r>
      <w:r w:rsidRPr="008303AB">
        <w:rPr>
          <w:rFonts w:ascii="Times New Roman" w:hAnsi="Times New Roman" w:cs="Times New Roman"/>
          <w:sz w:val="24"/>
          <w:szCs w:val="24"/>
        </w:rPr>
        <w:t>se gjat</w:t>
      </w:r>
      <w:r w:rsidRPr="008303AB">
        <w:rPr>
          <w:rStyle w:val="Strong"/>
          <w:rFonts w:ascii="Times New Roman" w:eastAsiaTheme="majorEastAsia" w:hAnsi="Times New Roman"/>
          <w:b w:val="0"/>
          <w:bCs/>
          <w:color w:val="000000"/>
          <w:sz w:val="24"/>
          <w:szCs w:val="24"/>
          <w:bdr w:val="none" w:sz="0" w:space="0" w:color="auto" w:frame="1"/>
        </w:rPr>
        <w:t>ë</w:t>
      </w:r>
      <w:r w:rsidRPr="008303AB">
        <w:rPr>
          <w:rFonts w:ascii="Times New Roman" w:hAnsi="Times New Roman" w:cs="Times New Roman"/>
          <w:b/>
          <w:sz w:val="24"/>
          <w:szCs w:val="24"/>
        </w:rPr>
        <w:t xml:space="preserve"> </w:t>
      </w:r>
      <w:r w:rsidRPr="008303AB">
        <w:rPr>
          <w:rFonts w:ascii="Times New Roman" w:hAnsi="Times New Roman" w:cs="Times New Roman"/>
          <w:sz w:val="24"/>
          <w:szCs w:val="24"/>
        </w:rPr>
        <w:t>kryerjes s</w:t>
      </w:r>
      <w:r w:rsidRPr="008303AB">
        <w:rPr>
          <w:rStyle w:val="Strong"/>
          <w:rFonts w:ascii="Times New Roman" w:eastAsiaTheme="majorEastAsia" w:hAnsi="Times New Roman"/>
          <w:b w:val="0"/>
          <w:bCs/>
          <w:color w:val="000000"/>
          <w:sz w:val="24"/>
          <w:szCs w:val="24"/>
          <w:bdr w:val="none" w:sz="0" w:space="0" w:color="auto" w:frame="1"/>
        </w:rPr>
        <w:t>ë</w:t>
      </w:r>
      <w:r w:rsidRPr="008303AB">
        <w:rPr>
          <w:rFonts w:ascii="Times New Roman" w:hAnsi="Times New Roman" w:cs="Times New Roman"/>
          <w:sz w:val="24"/>
          <w:szCs w:val="24"/>
        </w:rPr>
        <w:t xml:space="preserve"> matjeve (me fillimin e vegjetacionit e në vazhdim) p</w:t>
      </w:r>
      <w:r w:rsidRPr="008303AB">
        <w:rPr>
          <w:rStyle w:val="Strong"/>
          <w:rFonts w:ascii="Times New Roman" w:eastAsiaTheme="majorEastAsia" w:hAnsi="Times New Roman"/>
          <w:b w:val="0"/>
          <w:bCs/>
          <w:color w:val="000000"/>
          <w:sz w:val="24"/>
          <w:szCs w:val="24"/>
          <w:bdr w:val="none" w:sz="0" w:space="0" w:color="auto" w:frame="1"/>
        </w:rPr>
        <w:t>ë</w:t>
      </w:r>
      <w:r w:rsidRPr="008303AB">
        <w:rPr>
          <w:rFonts w:ascii="Times New Roman" w:hAnsi="Times New Roman" w:cs="Times New Roman"/>
          <w:sz w:val="24"/>
          <w:szCs w:val="24"/>
        </w:rPr>
        <w:t>r çdo sip</w:t>
      </w:r>
      <w:r w:rsidRPr="008303AB">
        <w:rPr>
          <w:rStyle w:val="Strong"/>
          <w:rFonts w:ascii="Times New Roman" w:eastAsiaTheme="majorEastAsia" w:hAnsi="Times New Roman"/>
          <w:b w:val="0"/>
          <w:bCs/>
          <w:color w:val="000000"/>
          <w:sz w:val="24"/>
          <w:szCs w:val="24"/>
          <w:bdr w:val="none" w:sz="0" w:space="0" w:color="auto" w:frame="1"/>
        </w:rPr>
        <w:t>ë</w:t>
      </w:r>
      <w:r w:rsidRPr="008303AB">
        <w:rPr>
          <w:rFonts w:ascii="Times New Roman" w:hAnsi="Times New Roman" w:cs="Times New Roman"/>
          <w:sz w:val="24"/>
          <w:szCs w:val="24"/>
        </w:rPr>
        <w:t>rfaqe prove</w:t>
      </w:r>
      <w:r w:rsidR="00F71825" w:rsidRPr="008303AB">
        <w:rPr>
          <w:rFonts w:ascii="Times New Roman" w:hAnsi="Times New Roman" w:cs="Times New Roman"/>
          <w:sz w:val="24"/>
          <w:szCs w:val="24"/>
        </w:rPr>
        <w:t>.</w:t>
      </w:r>
    </w:p>
    <w:p w:rsidR="00BE5596" w:rsidRPr="00BE5596" w:rsidRDefault="00BE5596" w:rsidP="00BE5596">
      <w:pPr>
        <w:spacing w:after="0" w:line="240" w:lineRule="auto"/>
        <w:jc w:val="both"/>
        <w:rPr>
          <w:rFonts w:ascii="Times New Roman" w:hAnsi="Times New Roman" w:cs="Times New Roman"/>
          <w:sz w:val="24"/>
          <w:szCs w:val="24"/>
        </w:rPr>
      </w:pPr>
    </w:p>
    <w:p w:rsidR="00BE5596" w:rsidRPr="00BE5596" w:rsidRDefault="00BE5596" w:rsidP="00BE5596">
      <w:pPr>
        <w:spacing w:after="0" w:line="240" w:lineRule="auto"/>
        <w:jc w:val="both"/>
        <w:rPr>
          <w:rFonts w:ascii="Times New Roman" w:hAnsi="Times New Roman" w:cs="Times New Roman"/>
          <w:sz w:val="24"/>
          <w:szCs w:val="24"/>
        </w:rPr>
      </w:pPr>
      <w:r w:rsidRPr="00BE5596">
        <w:rPr>
          <w:rFonts w:ascii="Times New Roman" w:hAnsi="Times New Roman" w:cs="Times New Roman"/>
          <w:sz w:val="24"/>
          <w:szCs w:val="24"/>
        </w:rPr>
        <w:t>P</w:t>
      </w:r>
      <w:r w:rsidRPr="00BE5596">
        <w:rPr>
          <w:rFonts w:ascii="Times New Roman" w:hAnsi="Times New Roman" w:cs="Times New Roman"/>
          <w:bCs/>
          <w:sz w:val="24"/>
          <w:szCs w:val="24"/>
        </w:rPr>
        <w:t>ë</w:t>
      </w:r>
      <w:r w:rsidRPr="00BE5596">
        <w:rPr>
          <w:rFonts w:ascii="Times New Roman" w:hAnsi="Times New Roman" w:cs="Times New Roman"/>
          <w:sz w:val="24"/>
          <w:szCs w:val="24"/>
        </w:rPr>
        <w:t>r interpretimin dhe p</w:t>
      </w:r>
      <w:r w:rsidRPr="00BE5596">
        <w:rPr>
          <w:rFonts w:ascii="Times New Roman" w:hAnsi="Times New Roman" w:cs="Times New Roman"/>
          <w:bCs/>
          <w:sz w:val="24"/>
          <w:szCs w:val="24"/>
        </w:rPr>
        <w:t>ë</w:t>
      </w:r>
      <w:r w:rsidRPr="00BE5596">
        <w:rPr>
          <w:rFonts w:ascii="Times New Roman" w:hAnsi="Times New Roman" w:cs="Times New Roman"/>
          <w:sz w:val="24"/>
          <w:szCs w:val="24"/>
        </w:rPr>
        <w:t>rpun</w:t>
      </w:r>
      <w:r>
        <w:rPr>
          <w:rFonts w:ascii="Times New Roman" w:hAnsi="Times New Roman" w:cs="Times New Roman"/>
          <w:sz w:val="24"/>
          <w:szCs w:val="24"/>
        </w:rPr>
        <w:t>i</w:t>
      </w:r>
      <w:r w:rsidRPr="00BE5596">
        <w:rPr>
          <w:rFonts w:ascii="Times New Roman" w:hAnsi="Times New Roman" w:cs="Times New Roman"/>
          <w:sz w:val="24"/>
          <w:szCs w:val="24"/>
        </w:rPr>
        <w:t>min metodik t</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t</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dh</w:t>
      </w:r>
      <w:r w:rsidRPr="00BE5596">
        <w:rPr>
          <w:rFonts w:ascii="Times New Roman" w:hAnsi="Times New Roman" w:cs="Times New Roman"/>
          <w:bCs/>
          <w:sz w:val="24"/>
          <w:szCs w:val="24"/>
        </w:rPr>
        <w:t>ë</w:t>
      </w:r>
      <w:r w:rsidRPr="00BE5596">
        <w:rPr>
          <w:rFonts w:ascii="Times New Roman" w:hAnsi="Times New Roman" w:cs="Times New Roman"/>
          <w:sz w:val="24"/>
          <w:szCs w:val="24"/>
        </w:rPr>
        <w:t>nave do t</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p</w:t>
      </w:r>
      <w:r w:rsidRPr="00BE5596">
        <w:rPr>
          <w:rFonts w:ascii="Times New Roman" w:hAnsi="Times New Roman" w:cs="Times New Roman"/>
          <w:bCs/>
          <w:sz w:val="24"/>
          <w:szCs w:val="24"/>
        </w:rPr>
        <w:t>ë</w:t>
      </w:r>
      <w:r w:rsidRPr="00BE5596">
        <w:rPr>
          <w:rFonts w:ascii="Times New Roman" w:hAnsi="Times New Roman" w:cs="Times New Roman"/>
          <w:sz w:val="24"/>
          <w:szCs w:val="24"/>
        </w:rPr>
        <w:t>rdoret:</w:t>
      </w:r>
    </w:p>
    <w:p w:rsidR="00BE5596" w:rsidRPr="00BE5596" w:rsidRDefault="00BE5596" w:rsidP="00BE5596">
      <w:pPr>
        <w:spacing w:after="0" w:line="240" w:lineRule="auto"/>
        <w:jc w:val="both"/>
        <w:rPr>
          <w:rFonts w:ascii="Times New Roman" w:hAnsi="Times New Roman" w:cs="Times New Roman"/>
          <w:sz w:val="24"/>
          <w:szCs w:val="24"/>
        </w:rPr>
      </w:pPr>
      <w:r w:rsidRPr="00BE5596">
        <w:rPr>
          <w:rFonts w:ascii="Times New Roman" w:hAnsi="Times New Roman" w:cs="Times New Roman"/>
          <w:sz w:val="24"/>
          <w:szCs w:val="24"/>
        </w:rPr>
        <w:t>“Metodologjia e konservimi t</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burimeve gjenetike pyjore” (FAO 1975) si dhe “Drejtimi global i burimeve gjenetike t</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drur</w:t>
      </w:r>
      <w:r w:rsidRPr="00BE5596">
        <w:rPr>
          <w:rFonts w:ascii="Times New Roman" w:hAnsi="Times New Roman" w:cs="Times New Roman"/>
          <w:bCs/>
          <w:sz w:val="24"/>
          <w:szCs w:val="24"/>
        </w:rPr>
        <w:t>ë</w:t>
      </w:r>
      <w:r w:rsidRPr="00BE5596">
        <w:rPr>
          <w:rFonts w:ascii="Times New Roman" w:hAnsi="Times New Roman" w:cs="Times New Roman"/>
          <w:sz w:val="24"/>
          <w:szCs w:val="24"/>
        </w:rPr>
        <w:t>ve pyjor” (National Academy Press Washington 1991).</w:t>
      </w:r>
    </w:p>
    <w:p w:rsidR="00BE5596" w:rsidRPr="00BE5596" w:rsidRDefault="00BE5596" w:rsidP="00BE5596">
      <w:pPr>
        <w:spacing w:after="0" w:line="240" w:lineRule="auto"/>
        <w:jc w:val="both"/>
        <w:rPr>
          <w:rFonts w:ascii="Times New Roman" w:hAnsi="Times New Roman" w:cs="Times New Roman"/>
          <w:sz w:val="24"/>
          <w:szCs w:val="24"/>
        </w:rPr>
      </w:pPr>
      <w:r w:rsidRPr="00BE5596">
        <w:rPr>
          <w:rFonts w:ascii="Times New Roman" w:hAnsi="Times New Roman" w:cs="Times New Roman"/>
          <w:sz w:val="24"/>
          <w:szCs w:val="24"/>
        </w:rPr>
        <w:t>Studimi p</w:t>
      </w:r>
      <w:r w:rsidR="002466BC" w:rsidRPr="00506F20">
        <w:rPr>
          <w:rFonts w:ascii="Times New Roman" w:hAnsi="Times New Roman" w:cs="Times New Roman"/>
          <w:sz w:val="24"/>
          <w:szCs w:val="24"/>
          <w:lang w:val="sv-SE"/>
        </w:rPr>
        <w:t>ë</w:t>
      </w:r>
      <w:r w:rsidRPr="00BE5596">
        <w:rPr>
          <w:rFonts w:ascii="Times New Roman" w:hAnsi="Times New Roman" w:cs="Times New Roman"/>
          <w:sz w:val="24"/>
          <w:szCs w:val="24"/>
        </w:rPr>
        <w:t>r evidentimin e burimeve gjenetike dhe monitorimin e tyre, do t</w:t>
      </w:r>
      <w:r w:rsidR="002466BC" w:rsidRPr="00506F20">
        <w:rPr>
          <w:rFonts w:ascii="Times New Roman" w:hAnsi="Times New Roman" w:cs="Times New Roman"/>
          <w:sz w:val="24"/>
          <w:szCs w:val="24"/>
          <w:lang w:val="sv-SE"/>
        </w:rPr>
        <w:t>ë</w:t>
      </w:r>
      <w:r w:rsidRPr="00BE5596">
        <w:rPr>
          <w:rFonts w:ascii="Times New Roman" w:hAnsi="Times New Roman" w:cs="Times New Roman"/>
          <w:sz w:val="24"/>
          <w:szCs w:val="24"/>
        </w:rPr>
        <w:t xml:space="preserve"> shtrihet n</w:t>
      </w:r>
      <w:r w:rsidR="002466BC" w:rsidRPr="00506F20">
        <w:rPr>
          <w:rFonts w:ascii="Times New Roman" w:hAnsi="Times New Roman" w:cs="Times New Roman"/>
          <w:sz w:val="24"/>
          <w:szCs w:val="24"/>
          <w:lang w:val="sv-SE"/>
        </w:rPr>
        <w:t>ë</w:t>
      </w:r>
      <w:r w:rsidRPr="00BE5596">
        <w:rPr>
          <w:rFonts w:ascii="Times New Roman" w:hAnsi="Times New Roman" w:cs="Times New Roman"/>
          <w:sz w:val="24"/>
          <w:szCs w:val="24"/>
        </w:rPr>
        <w:t xml:space="preserve"> gjith</w:t>
      </w:r>
      <w:r w:rsidR="002466BC" w:rsidRPr="00506F20">
        <w:rPr>
          <w:rFonts w:ascii="Times New Roman" w:hAnsi="Times New Roman" w:cs="Times New Roman"/>
          <w:sz w:val="24"/>
          <w:szCs w:val="24"/>
          <w:lang w:val="sv-SE"/>
        </w:rPr>
        <w:t>ë</w:t>
      </w:r>
      <w:r w:rsidRPr="00BE5596">
        <w:rPr>
          <w:rFonts w:ascii="Times New Roman" w:hAnsi="Times New Roman" w:cs="Times New Roman"/>
          <w:sz w:val="24"/>
          <w:szCs w:val="24"/>
        </w:rPr>
        <w:t xml:space="preserve"> sip</w:t>
      </w:r>
      <w:r w:rsidRPr="00BE5596">
        <w:rPr>
          <w:rFonts w:ascii="Times New Roman" w:hAnsi="Times New Roman" w:cs="Times New Roman"/>
          <w:bCs/>
          <w:sz w:val="24"/>
          <w:szCs w:val="24"/>
        </w:rPr>
        <w:t>ë</w:t>
      </w:r>
      <w:r w:rsidRPr="00BE5596">
        <w:rPr>
          <w:rFonts w:ascii="Times New Roman" w:hAnsi="Times New Roman" w:cs="Times New Roman"/>
          <w:sz w:val="24"/>
          <w:szCs w:val="24"/>
        </w:rPr>
        <w:t>rfaqen e popullateve, p</w:t>
      </w:r>
      <w:r w:rsidRPr="00BE5596">
        <w:rPr>
          <w:rFonts w:ascii="Times New Roman" w:hAnsi="Times New Roman" w:cs="Times New Roman"/>
          <w:bCs/>
          <w:sz w:val="24"/>
          <w:szCs w:val="24"/>
        </w:rPr>
        <w:t>ë</w:t>
      </w:r>
      <w:r w:rsidRPr="00BE5596">
        <w:rPr>
          <w:rFonts w:ascii="Times New Roman" w:hAnsi="Times New Roman" w:cs="Times New Roman"/>
          <w:sz w:val="24"/>
          <w:szCs w:val="24"/>
        </w:rPr>
        <w:t>r t</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cil</w:t>
      </w:r>
      <w:r w:rsidRPr="00BE5596">
        <w:rPr>
          <w:rFonts w:ascii="Times New Roman" w:hAnsi="Times New Roman" w:cs="Times New Roman"/>
          <w:bCs/>
          <w:sz w:val="24"/>
          <w:szCs w:val="24"/>
        </w:rPr>
        <w:t>ë</w:t>
      </w:r>
      <w:r w:rsidRPr="00BE5596">
        <w:rPr>
          <w:rFonts w:ascii="Times New Roman" w:hAnsi="Times New Roman" w:cs="Times New Roman"/>
          <w:sz w:val="24"/>
          <w:szCs w:val="24"/>
        </w:rPr>
        <w:t>n do t</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kryhet anketimi dhe matje duke ndjekur rradh</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n e </w:t>
      </w:r>
    </w:p>
    <w:p w:rsidR="00BE5596" w:rsidRPr="00BE5596" w:rsidRDefault="00BE5596" w:rsidP="00BE5596">
      <w:pPr>
        <w:spacing w:line="240" w:lineRule="auto"/>
        <w:jc w:val="both"/>
        <w:rPr>
          <w:rFonts w:ascii="Times New Roman" w:hAnsi="Times New Roman" w:cs="Times New Roman"/>
          <w:bCs/>
          <w:sz w:val="24"/>
          <w:szCs w:val="24"/>
          <w:lang w:val="it-IT"/>
        </w:rPr>
      </w:pPr>
      <w:r w:rsidRPr="00BE5596">
        <w:rPr>
          <w:rFonts w:ascii="Times New Roman" w:hAnsi="Times New Roman" w:cs="Times New Roman"/>
          <w:sz w:val="24"/>
          <w:szCs w:val="24"/>
        </w:rPr>
        <w:t>pun</w:t>
      </w:r>
      <w:r w:rsidRPr="00BE5596">
        <w:rPr>
          <w:rFonts w:ascii="Times New Roman" w:hAnsi="Times New Roman" w:cs="Times New Roman"/>
          <w:bCs/>
          <w:sz w:val="24"/>
          <w:szCs w:val="24"/>
        </w:rPr>
        <w:t>ë</w:t>
      </w:r>
      <w:r w:rsidRPr="00BE5596">
        <w:rPr>
          <w:rFonts w:ascii="Times New Roman" w:hAnsi="Times New Roman" w:cs="Times New Roman"/>
          <w:sz w:val="24"/>
          <w:szCs w:val="24"/>
        </w:rPr>
        <w:t>s sipas fazave dhe veprimeve q</w:t>
      </w:r>
      <w:r w:rsidRPr="00BE5596">
        <w:rPr>
          <w:rFonts w:ascii="Times New Roman" w:hAnsi="Times New Roman" w:cs="Times New Roman"/>
          <w:bCs/>
          <w:sz w:val="24"/>
          <w:szCs w:val="24"/>
        </w:rPr>
        <w:t>ë</w:t>
      </w:r>
      <w:r w:rsidRPr="00BE5596">
        <w:rPr>
          <w:rFonts w:ascii="Times New Roman" w:hAnsi="Times New Roman" w:cs="Times New Roman"/>
          <w:sz w:val="24"/>
          <w:szCs w:val="24"/>
        </w:rPr>
        <w:t xml:space="preserve"> jepen ne formularët</w:t>
      </w:r>
      <w:r w:rsidR="002466BC">
        <w:rPr>
          <w:rFonts w:ascii="Times New Roman" w:hAnsi="Times New Roman" w:cs="Times New Roman"/>
          <w:sz w:val="24"/>
          <w:szCs w:val="24"/>
        </w:rPr>
        <w:t>.</w:t>
      </w:r>
    </w:p>
    <w:p w:rsidR="004E72D3" w:rsidRPr="008303AB" w:rsidRDefault="004E72D3" w:rsidP="00BD357D">
      <w:pPr>
        <w:spacing w:line="240" w:lineRule="auto"/>
        <w:jc w:val="both"/>
        <w:rPr>
          <w:rFonts w:ascii="Times New Roman" w:hAnsi="Times New Roman" w:cs="Times New Roman"/>
          <w:bCs/>
          <w:sz w:val="24"/>
          <w:szCs w:val="24"/>
          <w:lang w:val="it-IT"/>
        </w:rPr>
      </w:pPr>
    </w:p>
    <w:p w:rsidR="00BD357D" w:rsidRPr="00EA7F4F" w:rsidRDefault="00F73D5C" w:rsidP="000B370B">
      <w:pPr>
        <w:pStyle w:val="ListParagraph"/>
        <w:numPr>
          <w:ilvl w:val="0"/>
          <w:numId w:val="38"/>
        </w:numPr>
        <w:tabs>
          <w:tab w:val="left" w:pos="1125"/>
        </w:tabs>
        <w:jc w:val="both"/>
        <w:rPr>
          <w:rFonts w:ascii="Times New Roman" w:hAnsi="Times New Roman" w:cs="Times New Roman"/>
          <w:i/>
          <w:color w:val="auto"/>
          <w:sz w:val="24"/>
          <w:szCs w:val="24"/>
        </w:rPr>
      </w:pPr>
      <w:r w:rsidRPr="00EA7F4F">
        <w:rPr>
          <w:rFonts w:ascii="Times New Roman" w:hAnsi="Times New Roman" w:cs="Times New Roman"/>
          <w:i/>
          <w:color w:val="auto"/>
          <w:sz w:val="24"/>
          <w:szCs w:val="24"/>
        </w:rPr>
        <w:t xml:space="preserve">Rrjeti </w:t>
      </w:r>
      <w:r w:rsidR="00BD357D" w:rsidRPr="00EA7F4F">
        <w:rPr>
          <w:rFonts w:ascii="Times New Roman" w:hAnsi="Times New Roman" w:cs="Times New Roman"/>
          <w:i/>
          <w:color w:val="auto"/>
          <w:sz w:val="24"/>
          <w:szCs w:val="24"/>
        </w:rPr>
        <w:t>i</w:t>
      </w:r>
      <w:r w:rsidRPr="00EA7F4F">
        <w:rPr>
          <w:rFonts w:ascii="Times New Roman" w:hAnsi="Times New Roman" w:cs="Times New Roman"/>
          <w:i/>
          <w:color w:val="auto"/>
          <w:sz w:val="24"/>
          <w:szCs w:val="24"/>
        </w:rPr>
        <w:t xml:space="preserve"> monitorimit për </w:t>
      </w:r>
      <w:r w:rsidR="00BD357D" w:rsidRPr="00EA7F4F">
        <w:rPr>
          <w:rFonts w:ascii="Times New Roman" w:hAnsi="Times New Roman" w:cs="Times New Roman"/>
          <w:i/>
          <w:color w:val="auto"/>
          <w:sz w:val="24"/>
          <w:szCs w:val="24"/>
        </w:rPr>
        <w:t xml:space="preserve">burimet gjenetike pyjore </w:t>
      </w:r>
    </w:p>
    <w:p w:rsidR="005B487C" w:rsidRPr="008303AB" w:rsidRDefault="005B487C" w:rsidP="005B487C">
      <w:pPr>
        <w:pStyle w:val="ListParagraph"/>
        <w:tabs>
          <w:tab w:val="left" w:pos="1125"/>
        </w:tabs>
        <w:jc w:val="both"/>
        <w:rPr>
          <w:rFonts w:ascii="Times New Roman" w:hAnsi="Times New Roman" w:cs="Times New Roman"/>
          <w:i/>
          <w:sz w:val="24"/>
          <w:szCs w:val="24"/>
        </w:rPr>
      </w:pPr>
    </w:p>
    <w:p w:rsidR="00BE5596" w:rsidRDefault="005B487C" w:rsidP="005B487C">
      <w:pPr>
        <w:spacing w:after="0" w:line="240" w:lineRule="auto"/>
        <w:jc w:val="both"/>
        <w:rPr>
          <w:rFonts w:ascii="Times New Roman" w:hAnsi="Times New Roman" w:cs="Times New Roman"/>
          <w:bCs/>
          <w:sz w:val="24"/>
          <w:szCs w:val="24"/>
        </w:rPr>
      </w:pPr>
      <w:r w:rsidRPr="002B5457">
        <w:rPr>
          <w:rFonts w:ascii="Times New Roman" w:hAnsi="Times New Roman" w:cs="Times New Roman"/>
          <w:sz w:val="24"/>
          <w:szCs w:val="24"/>
          <w:lang w:val="es-ES"/>
        </w:rPr>
        <w:t xml:space="preserve">                Tabela </w:t>
      </w:r>
      <w:r w:rsidR="00461B09" w:rsidRPr="002B5457">
        <w:rPr>
          <w:rFonts w:ascii="Times New Roman" w:hAnsi="Times New Roman" w:cs="Times New Roman"/>
          <w:sz w:val="24"/>
          <w:szCs w:val="24"/>
          <w:lang w:val="es-ES"/>
        </w:rPr>
        <w:t>2</w:t>
      </w:r>
      <w:r w:rsidR="00503EFA">
        <w:rPr>
          <w:rFonts w:ascii="Times New Roman" w:hAnsi="Times New Roman" w:cs="Times New Roman"/>
          <w:sz w:val="24"/>
          <w:szCs w:val="24"/>
          <w:lang w:val="es-ES"/>
        </w:rPr>
        <w:t>8</w:t>
      </w:r>
      <w:r w:rsidRPr="002B5457">
        <w:rPr>
          <w:rFonts w:ascii="Times New Roman" w:hAnsi="Times New Roman" w:cs="Times New Roman"/>
          <w:sz w:val="24"/>
          <w:szCs w:val="24"/>
          <w:lang w:val="es-ES"/>
        </w:rPr>
        <w:t xml:space="preserve">. Shpërndarja e sipërfaqeve provë </w:t>
      </w:r>
      <w:r w:rsidRPr="002B5457">
        <w:rPr>
          <w:rFonts w:ascii="Times New Roman" w:eastAsia="Times New Roman" w:hAnsi="Times New Roman" w:cs="Times New Roman"/>
          <w:bCs/>
          <w:color w:val="000000"/>
          <w:sz w:val="24"/>
          <w:szCs w:val="24"/>
        </w:rPr>
        <w:t>p</w:t>
      </w:r>
      <w:r w:rsidR="00F71825" w:rsidRPr="002B5457">
        <w:rPr>
          <w:rFonts w:ascii="Times New Roman" w:eastAsia="Times New Roman" w:hAnsi="Times New Roman" w:cs="Times New Roman"/>
          <w:bCs/>
          <w:color w:val="000000"/>
          <w:sz w:val="24"/>
          <w:szCs w:val="24"/>
        </w:rPr>
        <w:t>ë</w:t>
      </w:r>
      <w:r w:rsidRPr="002B5457">
        <w:rPr>
          <w:rFonts w:ascii="Times New Roman" w:eastAsia="Times New Roman" w:hAnsi="Times New Roman" w:cs="Times New Roman"/>
          <w:bCs/>
          <w:color w:val="000000"/>
          <w:sz w:val="24"/>
          <w:szCs w:val="24"/>
        </w:rPr>
        <w:t xml:space="preserve">r llojin Pishë </w:t>
      </w:r>
      <w:r w:rsidR="00BE5596">
        <w:rPr>
          <w:rFonts w:ascii="Times New Roman" w:eastAsia="Times New Roman" w:hAnsi="Times New Roman" w:cs="Times New Roman"/>
          <w:bCs/>
          <w:color w:val="000000"/>
          <w:sz w:val="24"/>
          <w:szCs w:val="24"/>
        </w:rPr>
        <w:t>e zeze</w:t>
      </w:r>
      <w:r w:rsidRPr="002B5457">
        <w:rPr>
          <w:rFonts w:ascii="Times New Roman" w:eastAsia="Times New Roman" w:hAnsi="Times New Roman" w:cs="Times New Roman"/>
          <w:bCs/>
          <w:color w:val="000000"/>
          <w:sz w:val="24"/>
          <w:szCs w:val="24"/>
        </w:rPr>
        <w:t>.</w:t>
      </w:r>
      <w:r w:rsidRPr="002B5457">
        <w:rPr>
          <w:rFonts w:ascii="Times New Roman" w:hAnsi="Times New Roman" w:cs="Times New Roman"/>
          <w:bCs/>
          <w:sz w:val="24"/>
          <w:szCs w:val="24"/>
        </w:rPr>
        <w:t xml:space="preserve">  </w:t>
      </w:r>
    </w:p>
    <w:p w:rsidR="00BE5596" w:rsidRDefault="00BE5596" w:rsidP="005B487C">
      <w:pPr>
        <w:spacing w:after="0" w:line="240" w:lineRule="auto"/>
        <w:jc w:val="both"/>
        <w:rPr>
          <w:rFonts w:ascii="Times New Roman" w:hAnsi="Times New Roman" w:cs="Times New Roman"/>
          <w:bCs/>
          <w:sz w:val="24"/>
          <w:szCs w:val="24"/>
        </w:rPr>
      </w:pPr>
    </w:p>
    <w:tbl>
      <w:tblPr>
        <w:tblW w:w="8551" w:type="dxa"/>
        <w:tblLook w:val="04A0" w:firstRow="1" w:lastRow="0" w:firstColumn="1" w:lastColumn="0" w:noHBand="0" w:noVBand="1"/>
      </w:tblPr>
      <w:tblGrid>
        <w:gridCol w:w="504"/>
        <w:gridCol w:w="1920"/>
        <w:gridCol w:w="1153"/>
        <w:gridCol w:w="565"/>
        <w:gridCol w:w="884"/>
        <w:gridCol w:w="914"/>
        <w:gridCol w:w="1531"/>
        <w:gridCol w:w="1104"/>
      </w:tblGrid>
      <w:tr w:rsidR="00BE5596" w:rsidRPr="00BE5596" w:rsidTr="00BE5596">
        <w:trPr>
          <w:trHeight w:val="458"/>
        </w:trPr>
        <w:tc>
          <w:tcPr>
            <w:tcW w:w="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Nr. </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Bashkia Ekonomia Pyjore</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   Lloji drunor</w:t>
            </w:r>
          </w:p>
        </w:tc>
        <w:tc>
          <w:tcPr>
            <w:tcW w:w="556" w:type="dxa"/>
            <w:tcBorders>
              <w:top w:val="single" w:sz="4" w:space="0" w:color="auto"/>
              <w:left w:val="nil"/>
              <w:bottom w:val="single" w:sz="4" w:space="0" w:color="auto"/>
              <w:right w:val="single" w:sz="4" w:space="0" w:color="auto"/>
            </w:tcBorders>
            <w:shd w:val="clear" w:color="auto" w:fill="auto"/>
            <w:vAlign w:val="center"/>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Nr dru.</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Mosha (vjet)</w:t>
            </w:r>
          </w:p>
        </w:tc>
        <w:tc>
          <w:tcPr>
            <w:tcW w:w="914" w:type="dxa"/>
            <w:tcBorders>
              <w:top w:val="single" w:sz="4" w:space="0" w:color="auto"/>
              <w:left w:val="nil"/>
              <w:bottom w:val="single" w:sz="4" w:space="0" w:color="auto"/>
              <w:right w:val="single" w:sz="4" w:space="0" w:color="auto"/>
            </w:tcBorders>
            <w:shd w:val="clear" w:color="auto" w:fill="auto"/>
            <w:vAlign w:val="center"/>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Sip. (m2)</w:t>
            </w:r>
          </w:p>
        </w:tc>
        <w:tc>
          <w:tcPr>
            <w:tcW w:w="1531"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 (Y) </w:t>
            </w:r>
          </w:p>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KRGJSH</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 (X) KRGJSH</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Mat (Dushku-kuq)</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21</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511509.1</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4592872</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Diber (Sllove)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74</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539128.4</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4634189</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3</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Vlore (Llogara)</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11</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463310.2</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4455283</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Tirane (Shkalle)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29</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500907.6</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4571885</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Kruj (Qaf-Shtam)</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11</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490748.7</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4598330</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6</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Elbasan (Zavalin)</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36</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517218.4</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4543157</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7</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Librazhd (Qarisht)</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25</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534485.8</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4568934</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8</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Tropoj (Valbon)</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20</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489192.6</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4702417</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9</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 w:val="16"/>
                <w:szCs w:val="14"/>
                <w:lang w:val="sq-AL"/>
              </w:rPr>
              <w:t>Gramsh (Skenderbegas)</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20</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522024</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4514200</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10</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Kukes (Kalis)</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47</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530542.3</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4635011</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11</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Skrapar (Mollaj)</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28</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521719.7</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4489861</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12</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Korce (Voskopoje)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16</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550658.1</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4501529</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13</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Kolonje (Germenj)</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37</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555413.4</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4455363</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14</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xml:space="preserve">Bulqize (Liqenet) </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24</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519392</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4595265</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15</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xml:space="preserve">Fush Arrzë. </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503355.9</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4660400</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16</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Shkoder</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8</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484571.1</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4693812</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17</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Fush Arzë</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21</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513897.1</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4667849</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18</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Puke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14</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491994.6</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4656906</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19</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Kukes</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20</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543769.9</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4651999</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20</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Kukes</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21</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532981.8</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4633876</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21</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Elbasan</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18</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505120.2</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4563250</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22</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Gramsh</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13</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521147.3</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4515234</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23</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Skrapar</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14</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527271.6</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4504504</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24</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Skrapar</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9</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528652</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4498351</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lastRenderedPageBreak/>
              <w:t>25</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Korce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23</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548139.8</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4489543</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26</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Korce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12</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563463.1</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4488520</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27</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Devoll</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10</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580481.7</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4486110</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28</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Memaliaj</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13</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500347</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4480002</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29</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23</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561493.4</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4467698</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30</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Vlore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11</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464334.2</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4453890</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31</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14</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551330</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4455078</w:t>
            </w:r>
          </w:p>
        </w:tc>
      </w:tr>
      <w:tr w:rsidR="00BE5596" w:rsidRPr="00BE5596" w:rsidTr="00BE5596">
        <w:trPr>
          <w:trHeight w:val="30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32</w:t>
            </w:r>
          </w:p>
        </w:tc>
        <w:tc>
          <w:tcPr>
            <w:tcW w:w="192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Kolonje</w:t>
            </w:r>
          </w:p>
        </w:tc>
        <w:tc>
          <w:tcPr>
            <w:tcW w:w="1153"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P. e zeze</w:t>
            </w:r>
          </w:p>
        </w:tc>
        <w:tc>
          <w:tcPr>
            <w:tcW w:w="556"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7</w:t>
            </w:r>
          </w:p>
        </w:tc>
        <w:tc>
          <w:tcPr>
            <w:tcW w:w="88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mbi 60</w:t>
            </w:r>
          </w:p>
        </w:tc>
        <w:tc>
          <w:tcPr>
            <w:tcW w:w="91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400</w:t>
            </w:r>
          </w:p>
        </w:tc>
        <w:tc>
          <w:tcPr>
            <w:tcW w:w="1531"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549828.7</w:t>
            </w:r>
          </w:p>
        </w:tc>
        <w:tc>
          <w:tcPr>
            <w:tcW w:w="1104"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4455569</w:t>
            </w:r>
          </w:p>
        </w:tc>
      </w:tr>
      <w:tr w:rsidR="00BE5596" w:rsidRPr="00BE5596" w:rsidTr="00BE5596">
        <w:trPr>
          <w:trHeight w:val="300"/>
        </w:trPr>
        <w:tc>
          <w:tcPr>
            <w:tcW w:w="24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jc w:val="center"/>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Totali</w:t>
            </w:r>
          </w:p>
        </w:tc>
        <w:tc>
          <w:tcPr>
            <w:tcW w:w="1153"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w:t>
            </w:r>
          </w:p>
        </w:tc>
        <w:tc>
          <w:tcPr>
            <w:tcW w:w="556"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jc w:val="right"/>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696</w:t>
            </w:r>
          </w:p>
        </w:tc>
        <w:tc>
          <w:tcPr>
            <w:tcW w:w="884"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w:t>
            </w:r>
          </w:p>
        </w:tc>
        <w:tc>
          <w:tcPr>
            <w:tcW w:w="914"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jc w:val="right"/>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12800</w:t>
            </w:r>
          </w:p>
        </w:tc>
        <w:tc>
          <w:tcPr>
            <w:tcW w:w="1531"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w:t>
            </w:r>
          </w:p>
        </w:tc>
        <w:tc>
          <w:tcPr>
            <w:tcW w:w="1104"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Times New Roman" w:eastAsia="Times New Roman" w:hAnsi="Times New Roman" w:cs="Times New Roman"/>
                <w:color w:val="000000"/>
                <w:szCs w:val="20"/>
                <w:lang w:val="sq-AL"/>
              </w:rPr>
            </w:pPr>
            <w:r w:rsidRPr="00BE5596">
              <w:rPr>
                <w:rFonts w:ascii="Times New Roman" w:eastAsia="Times New Roman" w:hAnsi="Times New Roman" w:cs="Times New Roman"/>
                <w:color w:val="000000"/>
                <w:szCs w:val="20"/>
                <w:lang w:val="sq-AL"/>
              </w:rPr>
              <w:t> </w:t>
            </w:r>
          </w:p>
        </w:tc>
      </w:tr>
    </w:tbl>
    <w:p w:rsidR="00BE5596" w:rsidRDefault="00BE5596" w:rsidP="005B487C">
      <w:pPr>
        <w:spacing w:after="0" w:line="240" w:lineRule="auto"/>
        <w:jc w:val="both"/>
        <w:rPr>
          <w:rFonts w:ascii="Times New Roman" w:hAnsi="Times New Roman" w:cs="Times New Roman"/>
          <w:bCs/>
          <w:sz w:val="24"/>
          <w:szCs w:val="24"/>
        </w:rPr>
      </w:pPr>
    </w:p>
    <w:p w:rsidR="004E72D3" w:rsidRDefault="004E72D3" w:rsidP="00BE5596">
      <w:pPr>
        <w:spacing w:after="0" w:line="240" w:lineRule="auto"/>
        <w:jc w:val="both"/>
        <w:rPr>
          <w:rFonts w:ascii="Times New Roman" w:eastAsia="Calibri" w:hAnsi="Times New Roman" w:cs="Times New Roman"/>
          <w:sz w:val="24"/>
          <w:szCs w:val="24"/>
          <w:lang w:val="sq-AL"/>
        </w:rPr>
      </w:pPr>
    </w:p>
    <w:p w:rsidR="00BE5596" w:rsidRPr="00BE5596" w:rsidRDefault="00BE5596" w:rsidP="00BE5596">
      <w:pPr>
        <w:spacing w:after="0" w:line="240" w:lineRule="auto"/>
        <w:jc w:val="both"/>
        <w:rPr>
          <w:rFonts w:ascii="Times New Roman" w:eastAsia="Calibri" w:hAnsi="Times New Roman" w:cs="Times New Roman"/>
          <w:bCs/>
          <w:sz w:val="24"/>
          <w:szCs w:val="24"/>
          <w:lang w:val="sq-AL"/>
        </w:rPr>
      </w:pPr>
      <w:r w:rsidRPr="00BE5596">
        <w:rPr>
          <w:rFonts w:ascii="Times New Roman" w:eastAsia="Calibri" w:hAnsi="Times New Roman" w:cs="Times New Roman"/>
          <w:sz w:val="24"/>
          <w:szCs w:val="24"/>
          <w:lang w:val="sq-AL"/>
        </w:rPr>
        <w:t xml:space="preserve">Tabela </w:t>
      </w:r>
      <w:r w:rsidR="00503EFA">
        <w:rPr>
          <w:rFonts w:ascii="Times New Roman" w:eastAsia="Calibri" w:hAnsi="Times New Roman" w:cs="Times New Roman"/>
          <w:sz w:val="24"/>
          <w:szCs w:val="24"/>
          <w:lang w:val="sq-AL"/>
        </w:rPr>
        <w:t>29.</w:t>
      </w:r>
      <w:r w:rsidRPr="00BE5596">
        <w:rPr>
          <w:rFonts w:ascii="Times New Roman" w:eastAsia="Calibri" w:hAnsi="Times New Roman" w:cs="Times New Roman"/>
          <w:sz w:val="24"/>
          <w:szCs w:val="24"/>
          <w:lang w:val="sq-AL"/>
        </w:rPr>
        <w:t xml:space="preserve"> Shperndarja e sipërfaqeve  provë halorë të tjerë; </w:t>
      </w:r>
    </w:p>
    <w:p w:rsidR="00BE5596" w:rsidRPr="00BE5596" w:rsidRDefault="00BE5596" w:rsidP="00BE5596">
      <w:pPr>
        <w:spacing w:after="0" w:line="240" w:lineRule="auto"/>
        <w:jc w:val="both"/>
        <w:rPr>
          <w:rFonts w:ascii="Times New Roman" w:eastAsia="Calibri" w:hAnsi="Times New Roman" w:cs="Times New Roman"/>
          <w:sz w:val="24"/>
          <w:szCs w:val="24"/>
          <w:lang w:val="sq-AL"/>
        </w:rPr>
      </w:pPr>
    </w:p>
    <w:tbl>
      <w:tblPr>
        <w:tblW w:w="8183" w:type="dxa"/>
        <w:tblLook w:val="04A0" w:firstRow="1" w:lastRow="0" w:firstColumn="1" w:lastColumn="0" w:noHBand="0" w:noVBand="1"/>
      </w:tblPr>
      <w:tblGrid>
        <w:gridCol w:w="960"/>
        <w:gridCol w:w="1083"/>
        <w:gridCol w:w="960"/>
        <w:gridCol w:w="960"/>
        <w:gridCol w:w="960"/>
        <w:gridCol w:w="960"/>
        <w:gridCol w:w="1150"/>
        <w:gridCol w:w="1150"/>
      </w:tblGrid>
      <w:tr w:rsidR="00BE5596" w:rsidRPr="00BE5596" w:rsidTr="00BE5596">
        <w:trPr>
          <w:trHeight w:val="66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BE5596" w:rsidRPr="00BE5596" w:rsidRDefault="00BE5596" w:rsidP="00BE5596">
            <w:pPr>
              <w:spacing w:after="0" w:line="240" w:lineRule="auto"/>
              <w:jc w:val="center"/>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Nr. </w:t>
            </w:r>
          </w:p>
        </w:tc>
        <w:tc>
          <w:tcPr>
            <w:tcW w:w="1083" w:type="dxa"/>
            <w:tcBorders>
              <w:top w:val="single" w:sz="4" w:space="0" w:color="auto"/>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Bashkia</w:t>
            </w:r>
          </w:p>
        </w:tc>
        <w:tc>
          <w:tcPr>
            <w:tcW w:w="960" w:type="dxa"/>
            <w:tcBorders>
              <w:top w:val="single" w:sz="4" w:space="0" w:color="auto"/>
              <w:left w:val="nil"/>
              <w:bottom w:val="single" w:sz="4" w:space="0" w:color="auto"/>
              <w:right w:val="single" w:sz="4" w:space="0" w:color="auto"/>
            </w:tcBorders>
            <w:shd w:val="clear" w:color="auto" w:fill="auto"/>
            <w:hideMark/>
          </w:tcPr>
          <w:p w:rsidR="00BE5596" w:rsidRPr="00BE5596" w:rsidRDefault="00BE5596" w:rsidP="00BE5596">
            <w:pPr>
              <w:spacing w:after="0" w:line="240" w:lineRule="auto"/>
              <w:jc w:val="center"/>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   Lloji drunor</w:t>
            </w:r>
          </w:p>
        </w:tc>
        <w:tc>
          <w:tcPr>
            <w:tcW w:w="960" w:type="dxa"/>
            <w:tcBorders>
              <w:top w:val="single" w:sz="4" w:space="0" w:color="auto"/>
              <w:left w:val="nil"/>
              <w:bottom w:val="single" w:sz="4" w:space="0" w:color="auto"/>
              <w:right w:val="single" w:sz="4" w:space="0" w:color="auto"/>
            </w:tcBorders>
            <w:shd w:val="clear" w:color="auto" w:fill="auto"/>
            <w:hideMark/>
          </w:tcPr>
          <w:p w:rsidR="00BE5596" w:rsidRPr="00BE5596" w:rsidRDefault="00BE5596" w:rsidP="00BE5596">
            <w:pPr>
              <w:spacing w:after="0" w:line="240" w:lineRule="auto"/>
              <w:jc w:val="center"/>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Nr dru.</w:t>
            </w:r>
          </w:p>
        </w:tc>
        <w:tc>
          <w:tcPr>
            <w:tcW w:w="960" w:type="dxa"/>
            <w:tcBorders>
              <w:top w:val="single" w:sz="4" w:space="0" w:color="auto"/>
              <w:left w:val="nil"/>
              <w:bottom w:val="single" w:sz="4" w:space="0" w:color="auto"/>
              <w:right w:val="single" w:sz="4" w:space="0" w:color="auto"/>
            </w:tcBorders>
            <w:shd w:val="clear" w:color="auto" w:fill="auto"/>
            <w:hideMark/>
          </w:tcPr>
          <w:p w:rsidR="00BE5596" w:rsidRPr="00BE5596" w:rsidRDefault="00BE5596" w:rsidP="00BE5596">
            <w:pPr>
              <w:spacing w:after="0" w:line="240" w:lineRule="auto"/>
              <w:jc w:val="center"/>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Mosha (vjet)</w:t>
            </w:r>
          </w:p>
        </w:tc>
        <w:tc>
          <w:tcPr>
            <w:tcW w:w="960" w:type="dxa"/>
            <w:tcBorders>
              <w:top w:val="single" w:sz="4" w:space="0" w:color="auto"/>
              <w:left w:val="nil"/>
              <w:bottom w:val="single" w:sz="4" w:space="0" w:color="auto"/>
              <w:right w:val="single" w:sz="4" w:space="0" w:color="auto"/>
            </w:tcBorders>
            <w:shd w:val="clear" w:color="auto" w:fill="auto"/>
            <w:hideMark/>
          </w:tcPr>
          <w:p w:rsidR="00BE5596" w:rsidRPr="00BE5596" w:rsidRDefault="00BE5596" w:rsidP="00BE5596">
            <w:pPr>
              <w:spacing w:after="0" w:line="240" w:lineRule="auto"/>
              <w:jc w:val="center"/>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Sip. (m</w:t>
            </w:r>
            <w:r w:rsidRPr="00BE5596">
              <w:rPr>
                <w:rFonts w:ascii="Times New Roman" w:eastAsia="Times New Roman" w:hAnsi="Times New Roman" w:cs="Times New Roman"/>
                <w:color w:val="000000"/>
                <w:vertAlign w:val="superscript"/>
                <w:lang w:val="sq-AL"/>
              </w:rPr>
              <w:t>2</w:t>
            </w:r>
            <w:r w:rsidRPr="00BE5596">
              <w:rPr>
                <w:rFonts w:ascii="Times New Roman" w:eastAsia="Times New Roman" w:hAnsi="Times New Roman" w:cs="Times New Roman"/>
                <w:color w:val="000000"/>
                <w:lang w:val="sq-AL"/>
              </w:rPr>
              <w:t>)</w:t>
            </w:r>
          </w:p>
        </w:tc>
        <w:tc>
          <w:tcPr>
            <w:tcW w:w="1150"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 (Y) KRGJSH</w:t>
            </w:r>
          </w:p>
        </w:tc>
        <w:tc>
          <w:tcPr>
            <w:tcW w:w="1150" w:type="dxa"/>
            <w:tcBorders>
              <w:top w:val="single" w:sz="4" w:space="0" w:color="auto"/>
              <w:left w:val="nil"/>
              <w:bottom w:val="single" w:sz="4" w:space="0" w:color="auto"/>
              <w:right w:val="single" w:sz="4" w:space="0" w:color="auto"/>
            </w:tcBorders>
            <w:shd w:val="clear" w:color="auto" w:fill="auto"/>
            <w:vAlign w:val="bottom"/>
            <w:hideMark/>
          </w:tcPr>
          <w:p w:rsidR="00BE5596" w:rsidRPr="00BE5596" w:rsidRDefault="00BE5596" w:rsidP="00BE5596">
            <w:pPr>
              <w:spacing w:after="0" w:line="240" w:lineRule="auto"/>
              <w:rPr>
                <w:rFonts w:ascii="Times New Roman" w:eastAsia="Times New Roman" w:hAnsi="Times New Roman" w:cs="Times New Roman"/>
                <w:color w:val="000000"/>
                <w:lang w:val="sq-AL"/>
              </w:rPr>
            </w:pPr>
            <w:r w:rsidRPr="00BE5596">
              <w:rPr>
                <w:rFonts w:ascii="Times New Roman" w:eastAsia="Times New Roman" w:hAnsi="Times New Roman" w:cs="Times New Roman"/>
                <w:color w:val="000000"/>
                <w:lang w:val="sq-AL"/>
              </w:rPr>
              <w:t xml:space="preserve"> (X) KRGJSH</w:t>
            </w:r>
          </w:p>
        </w:tc>
      </w:tr>
      <w:tr w:rsidR="00BE5596" w:rsidRPr="00BE5596" w:rsidTr="00BE559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1</w:t>
            </w:r>
          </w:p>
        </w:tc>
        <w:tc>
          <w:tcPr>
            <w:tcW w:w="1083"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Gramsh</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Hartinë</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59</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&lt;60</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400</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534937.3</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4516409</w:t>
            </w:r>
          </w:p>
        </w:tc>
      </w:tr>
      <w:tr w:rsidR="00BE5596" w:rsidRPr="00BE5596" w:rsidTr="00BE559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2</w:t>
            </w:r>
          </w:p>
        </w:tc>
        <w:tc>
          <w:tcPr>
            <w:tcW w:w="1083"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Gramsh</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Robull</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30</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&gt;60</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400</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534937.3</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4516409</w:t>
            </w:r>
          </w:p>
        </w:tc>
      </w:tr>
      <w:tr w:rsidR="00BE5596" w:rsidRPr="00BE5596" w:rsidTr="00BE559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3</w:t>
            </w:r>
          </w:p>
        </w:tc>
        <w:tc>
          <w:tcPr>
            <w:tcW w:w="1083"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Kukes</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Robull</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15</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&gt;60</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400</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539681.2</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4650884</w:t>
            </w:r>
          </w:p>
        </w:tc>
      </w:tr>
      <w:tr w:rsidR="00BE5596" w:rsidRPr="00BE5596" w:rsidTr="00BE559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4</w:t>
            </w:r>
          </w:p>
        </w:tc>
        <w:tc>
          <w:tcPr>
            <w:tcW w:w="1083"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Tropojë</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Arrne</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22</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&gt;60</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400</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499611.9</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4707052</w:t>
            </w:r>
          </w:p>
        </w:tc>
      </w:tr>
      <w:tr w:rsidR="00BE5596" w:rsidRPr="00BE5596" w:rsidTr="00BE559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5</w:t>
            </w:r>
          </w:p>
        </w:tc>
        <w:tc>
          <w:tcPr>
            <w:tcW w:w="1083"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Librazhd</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Bredh</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26</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&gt;60</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400</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534299.6</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4567434</w:t>
            </w:r>
          </w:p>
        </w:tc>
      </w:tr>
      <w:tr w:rsidR="00BE5596" w:rsidRPr="00BE5596" w:rsidTr="00BE5596">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6</w:t>
            </w:r>
          </w:p>
        </w:tc>
        <w:tc>
          <w:tcPr>
            <w:tcW w:w="1083"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Permet</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Bredh</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29</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&gt;60</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400</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532592.7</w:t>
            </w:r>
          </w:p>
        </w:tc>
        <w:tc>
          <w:tcPr>
            <w:tcW w:w="1150" w:type="dxa"/>
            <w:tcBorders>
              <w:top w:val="nil"/>
              <w:left w:val="nil"/>
              <w:bottom w:val="single" w:sz="4" w:space="0" w:color="auto"/>
              <w:right w:val="single" w:sz="4" w:space="0" w:color="auto"/>
            </w:tcBorders>
            <w:shd w:val="clear" w:color="auto" w:fill="auto"/>
            <w:noWrap/>
            <w:vAlign w:val="center"/>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4467892</w:t>
            </w:r>
          </w:p>
        </w:tc>
      </w:tr>
      <w:tr w:rsidR="00BE5596" w:rsidRPr="00BE5596" w:rsidTr="00BE5596">
        <w:trPr>
          <w:trHeight w:val="315"/>
        </w:trPr>
        <w:tc>
          <w:tcPr>
            <w:tcW w:w="204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 xml:space="preserve">Totali </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 </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181</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 </w:t>
            </w:r>
          </w:p>
        </w:tc>
        <w:tc>
          <w:tcPr>
            <w:tcW w:w="960" w:type="dxa"/>
            <w:tcBorders>
              <w:top w:val="nil"/>
              <w:left w:val="nil"/>
              <w:bottom w:val="single" w:sz="4" w:space="0" w:color="auto"/>
              <w:right w:val="single" w:sz="4" w:space="0" w:color="auto"/>
            </w:tcBorders>
            <w:shd w:val="clear" w:color="auto" w:fill="auto"/>
            <w:noWrap/>
            <w:hideMark/>
          </w:tcPr>
          <w:p w:rsidR="00BE5596" w:rsidRPr="00BE5596" w:rsidRDefault="00BE5596" w:rsidP="00BE5596">
            <w:pPr>
              <w:spacing w:after="0" w:line="240" w:lineRule="auto"/>
              <w:jc w:val="center"/>
              <w:rPr>
                <w:rFonts w:ascii="Times New Roman" w:eastAsia="Times New Roman" w:hAnsi="Times New Roman" w:cs="Times New Roman"/>
                <w:color w:val="000000"/>
                <w:sz w:val="24"/>
                <w:szCs w:val="24"/>
                <w:lang w:val="sq-AL"/>
              </w:rPr>
            </w:pPr>
            <w:r w:rsidRPr="00BE5596">
              <w:rPr>
                <w:rFonts w:ascii="Times New Roman" w:eastAsia="Times New Roman" w:hAnsi="Times New Roman" w:cs="Times New Roman"/>
                <w:color w:val="000000"/>
                <w:sz w:val="24"/>
                <w:szCs w:val="24"/>
                <w:lang w:val="sq-AL"/>
              </w:rPr>
              <w:t>2400</w:t>
            </w:r>
          </w:p>
        </w:tc>
        <w:tc>
          <w:tcPr>
            <w:tcW w:w="1150"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 </w:t>
            </w:r>
          </w:p>
        </w:tc>
        <w:tc>
          <w:tcPr>
            <w:tcW w:w="1150" w:type="dxa"/>
            <w:tcBorders>
              <w:top w:val="nil"/>
              <w:left w:val="nil"/>
              <w:bottom w:val="single" w:sz="4" w:space="0" w:color="auto"/>
              <w:right w:val="single" w:sz="4" w:space="0" w:color="auto"/>
            </w:tcBorders>
            <w:shd w:val="clear" w:color="auto" w:fill="auto"/>
            <w:noWrap/>
            <w:vAlign w:val="bottom"/>
            <w:hideMark/>
          </w:tcPr>
          <w:p w:rsidR="00BE5596" w:rsidRPr="00BE5596" w:rsidRDefault="00BE5596" w:rsidP="00BE5596">
            <w:pPr>
              <w:spacing w:after="0" w:line="240" w:lineRule="auto"/>
              <w:rPr>
                <w:rFonts w:ascii="Calibri" w:eastAsia="Times New Roman" w:hAnsi="Calibri" w:cs="Calibri"/>
                <w:color w:val="000000"/>
                <w:sz w:val="24"/>
                <w:lang w:val="sq-AL"/>
              </w:rPr>
            </w:pPr>
            <w:r w:rsidRPr="00BE5596">
              <w:rPr>
                <w:rFonts w:ascii="Calibri" w:eastAsia="Times New Roman" w:hAnsi="Calibri" w:cs="Calibri"/>
                <w:color w:val="000000"/>
                <w:sz w:val="24"/>
                <w:lang w:val="sq-AL"/>
              </w:rPr>
              <w:t> </w:t>
            </w:r>
          </w:p>
        </w:tc>
      </w:tr>
    </w:tbl>
    <w:p w:rsidR="00BE5596" w:rsidRDefault="00BE5596" w:rsidP="005B487C">
      <w:pPr>
        <w:spacing w:after="0" w:line="240" w:lineRule="auto"/>
        <w:jc w:val="both"/>
        <w:rPr>
          <w:rFonts w:ascii="Times New Roman" w:hAnsi="Times New Roman" w:cs="Times New Roman"/>
          <w:bCs/>
          <w:sz w:val="24"/>
          <w:szCs w:val="24"/>
        </w:rPr>
      </w:pPr>
    </w:p>
    <w:p w:rsidR="005B487C" w:rsidRPr="005B487C" w:rsidRDefault="005B487C" w:rsidP="005B487C">
      <w:pPr>
        <w:widowControl w:val="0"/>
        <w:autoSpaceDE w:val="0"/>
        <w:autoSpaceDN w:val="0"/>
        <w:adjustRightInd w:val="0"/>
        <w:snapToGrid w:val="0"/>
        <w:spacing w:after="0" w:line="240" w:lineRule="auto"/>
        <w:rPr>
          <w:rFonts w:ascii="Times New Roman" w:eastAsia="Times New Roman" w:hAnsi="Times New Roman" w:cs="Times New Roman"/>
          <w:bCs/>
          <w:color w:val="000000"/>
        </w:rPr>
      </w:pPr>
      <w:r w:rsidRPr="005B487C">
        <w:rPr>
          <w:rFonts w:ascii="Times New Roman" w:eastAsia="Times New Roman" w:hAnsi="Times New Roman" w:cs="Times New Roman"/>
          <w:bCs/>
          <w:color w:val="000000"/>
        </w:rPr>
        <w:t xml:space="preserve">Shënim: </w:t>
      </w:r>
      <w:r w:rsidRPr="005B487C">
        <w:rPr>
          <w:rFonts w:ascii="Times New Roman" w:eastAsia="Times New Roman" w:hAnsi="Times New Roman" w:cs="Times New Roman"/>
          <w:bCs/>
          <w:i/>
          <w:color w:val="000000"/>
        </w:rPr>
        <w:t>Në varësi të gjëndjes konkrete</w:t>
      </w:r>
      <w:r w:rsidR="00F71825">
        <w:rPr>
          <w:rFonts w:ascii="Times New Roman" w:eastAsia="Times New Roman" w:hAnsi="Times New Roman" w:cs="Times New Roman"/>
          <w:bCs/>
          <w:i/>
          <w:color w:val="000000"/>
        </w:rPr>
        <w:t xml:space="preserve"> të</w:t>
      </w:r>
      <w:r w:rsidRPr="005B487C">
        <w:rPr>
          <w:rFonts w:ascii="Times New Roman" w:eastAsia="Times New Roman" w:hAnsi="Times New Roman" w:cs="Times New Roman"/>
          <w:bCs/>
          <w:i/>
          <w:color w:val="000000"/>
        </w:rPr>
        <w:t xml:space="preserve"> Rrjetit t</w:t>
      </w:r>
      <w:r w:rsidR="00F71825">
        <w:rPr>
          <w:rFonts w:ascii="Times New Roman" w:eastAsia="Times New Roman" w:hAnsi="Times New Roman" w:cs="Times New Roman"/>
          <w:bCs/>
          <w:i/>
          <w:color w:val="000000"/>
        </w:rPr>
        <w:t xml:space="preserve">ë </w:t>
      </w:r>
      <w:r w:rsidRPr="005B487C">
        <w:rPr>
          <w:rFonts w:ascii="Times New Roman" w:eastAsia="Times New Roman" w:hAnsi="Times New Roman" w:cs="Times New Roman"/>
          <w:bCs/>
          <w:i/>
          <w:color w:val="000000"/>
        </w:rPr>
        <w:t>RNI-ve mund ti shtohen apo hiqen sipërfaqe sipas problematikave.</w:t>
      </w:r>
    </w:p>
    <w:p w:rsidR="004E72D3" w:rsidRDefault="004E72D3" w:rsidP="00BD357D">
      <w:pPr>
        <w:tabs>
          <w:tab w:val="left" w:pos="1125"/>
        </w:tabs>
        <w:jc w:val="both"/>
        <w:rPr>
          <w:rFonts w:ascii="Times New Roman" w:hAnsi="Times New Roman" w:cs="Times New Roman"/>
          <w:i/>
          <w:sz w:val="24"/>
          <w:szCs w:val="24"/>
        </w:rPr>
      </w:pPr>
    </w:p>
    <w:p w:rsidR="004E72D3" w:rsidRPr="00C07655" w:rsidRDefault="000564A2" w:rsidP="004E72D3">
      <w:pPr>
        <w:tabs>
          <w:tab w:val="left" w:pos="1125"/>
        </w:tabs>
        <w:jc w:val="both"/>
        <w:rPr>
          <w:rFonts w:ascii="Times New Roman" w:eastAsia="Times New Roman" w:hAnsi="Times New Roman" w:cs="Times New Roman"/>
          <w:b/>
          <w:sz w:val="24"/>
          <w:szCs w:val="24"/>
          <w:lang w:val="it-IT"/>
        </w:rPr>
      </w:pPr>
      <w:r w:rsidRPr="00530DF6">
        <w:rPr>
          <w:rFonts w:ascii="Times New Roman" w:eastAsia="Times New Roman" w:hAnsi="Times New Roman" w:cs="Times New Roman"/>
          <w:b/>
          <w:sz w:val="24"/>
          <w:szCs w:val="24"/>
          <w:lang w:val="it-IT"/>
        </w:rPr>
        <w:t>7.2.2.</w:t>
      </w:r>
      <w:r w:rsidR="00C07655">
        <w:rPr>
          <w:rFonts w:ascii="Times New Roman" w:eastAsia="Times New Roman" w:hAnsi="Times New Roman" w:cs="Times New Roman"/>
          <w:b/>
          <w:sz w:val="24"/>
          <w:szCs w:val="24"/>
          <w:lang w:val="it-IT"/>
        </w:rPr>
        <w:t>4</w:t>
      </w:r>
      <w:r w:rsidRPr="00530DF6">
        <w:rPr>
          <w:rFonts w:ascii="Times New Roman" w:eastAsia="Times New Roman" w:hAnsi="Times New Roman" w:cs="Times New Roman"/>
          <w:b/>
          <w:sz w:val="24"/>
          <w:szCs w:val="24"/>
          <w:lang w:val="it-IT"/>
        </w:rPr>
        <w:t xml:space="preserve"> </w:t>
      </w:r>
      <w:r w:rsidR="005B487C" w:rsidRPr="00530DF6">
        <w:rPr>
          <w:rFonts w:ascii="Times New Roman" w:eastAsia="Times New Roman" w:hAnsi="Times New Roman" w:cs="Times New Roman"/>
          <w:b/>
          <w:sz w:val="24"/>
          <w:szCs w:val="24"/>
          <w:lang w:val="it-IT"/>
        </w:rPr>
        <w:t xml:space="preserve">Monitorimi i </w:t>
      </w:r>
      <w:r w:rsidR="00E96D78">
        <w:rPr>
          <w:rFonts w:ascii="Times New Roman" w:eastAsia="Times New Roman" w:hAnsi="Times New Roman" w:cs="Times New Roman"/>
          <w:b/>
          <w:sz w:val="24"/>
          <w:szCs w:val="24"/>
          <w:lang w:val="it-IT"/>
        </w:rPr>
        <w:t>llojeve</w:t>
      </w:r>
      <w:r w:rsidR="003E57A6" w:rsidRPr="00530DF6">
        <w:rPr>
          <w:rFonts w:ascii="Times New Roman" w:eastAsia="Times New Roman" w:hAnsi="Times New Roman" w:cs="Times New Roman"/>
          <w:b/>
          <w:sz w:val="24"/>
          <w:szCs w:val="24"/>
          <w:lang w:val="it-IT"/>
        </w:rPr>
        <w:t xml:space="preserve"> drun</w:t>
      </w:r>
      <w:r w:rsidR="00130B64" w:rsidRPr="00530DF6">
        <w:rPr>
          <w:rFonts w:ascii="Times New Roman" w:eastAsia="Times New Roman" w:hAnsi="Times New Roman" w:cs="Times New Roman"/>
          <w:b/>
          <w:sz w:val="24"/>
          <w:szCs w:val="24"/>
          <w:lang w:val="it-IT"/>
        </w:rPr>
        <w:t>ore dhe</w:t>
      </w:r>
      <w:r w:rsidR="005B487C" w:rsidRPr="00530DF6">
        <w:rPr>
          <w:rFonts w:ascii="Times New Roman" w:eastAsia="Times New Roman" w:hAnsi="Times New Roman" w:cs="Times New Roman"/>
          <w:b/>
          <w:sz w:val="24"/>
          <w:szCs w:val="24"/>
          <w:lang w:val="it-IT"/>
        </w:rPr>
        <w:t xml:space="preserve"> bimore aromatike-mjeksore të kërcënuara</w:t>
      </w:r>
      <w:r w:rsidR="00130B64" w:rsidRPr="00530DF6">
        <w:rPr>
          <w:rFonts w:ascii="Times New Roman" w:eastAsia="Times New Roman" w:hAnsi="Times New Roman" w:cs="Times New Roman"/>
          <w:b/>
          <w:sz w:val="24"/>
          <w:szCs w:val="24"/>
          <w:lang w:val="it-IT"/>
        </w:rPr>
        <w:t xml:space="preserve"> dhe në rrezik zhdukje</w:t>
      </w:r>
    </w:p>
    <w:p w:rsidR="00130B64" w:rsidRPr="0045257A" w:rsidRDefault="00130B64" w:rsidP="000B370B">
      <w:pPr>
        <w:pStyle w:val="ListParagraph"/>
        <w:numPr>
          <w:ilvl w:val="0"/>
          <w:numId w:val="36"/>
        </w:numPr>
        <w:spacing w:line="240" w:lineRule="auto"/>
        <w:jc w:val="both"/>
        <w:rPr>
          <w:rFonts w:ascii="Times New Roman" w:hAnsi="Times New Roman" w:cs="Times New Roman"/>
          <w:i/>
          <w:sz w:val="24"/>
          <w:szCs w:val="24"/>
        </w:rPr>
      </w:pPr>
      <w:r w:rsidRPr="0045257A">
        <w:rPr>
          <w:rFonts w:ascii="Times New Roman" w:hAnsi="Times New Roman" w:cs="Times New Roman"/>
          <w:i/>
          <w:sz w:val="24"/>
          <w:szCs w:val="24"/>
        </w:rPr>
        <w:t xml:space="preserve">Specifikime të përgjithshme </w:t>
      </w:r>
    </w:p>
    <w:p w:rsidR="00130B64" w:rsidRPr="00A91340" w:rsidRDefault="00130B64" w:rsidP="00130B64">
      <w:pPr>
        <w:spacing w:after="0" w:line="240" w:lineRule="auto"/>
        <w:jc w:val="both"/>
        <w:rPr>
          <w:rFonts w:ascii="Times New Roman" w:hAnsi="Times New Roman" w:cs="Times New Roman"/>
          <w:b/>
          <w:sz w:val="24"/>
          <w:szCs w:val="24"/>
          <w:lang w:val="it-IT"/>
        </w:rPr>
      </w:pPr>
    </w:p>
    <w:p w:rsidR="005B487C" w:rsidRPr="005B487C" w:rsidRDefault="00130B64" w:rsidP="005B487C">
      <w:pPr>
        <w:spacing w:after="0" w:line="240" w:lineRule="auto"/>
        <w:jc w:val="both"/>
        <w:rPr>
          <w:rFonts w:ascii="Times New Roman" w:eastAsia="Times New Roman" w:hAnsi="Times New Roman" w:cs="Times New Roman"/>
          <w:b/>
          <w:sz w:val="24"/>
          <w:szCs w:val="24"/>
          <w:lang w:val="it-IT"/>
        </w:rPr>
      </w:pPr>
      <w:r w:rsidRPr="001909EE">
        <w:rPr>
          <w:rFonts w:ascii="Times New Roman" w:eastAsia="Times New Roman" w:hAnsi="Times New Roman" w:cs="Times New Roman"/>
          <w:sz w:val="24"/>
          <w:szCs w:val="24"/>
          <w:u w:val="single"/>
          <w:lang w:val="it-IT"/>
        </w:rPr>
        <w:t>T</w:t>
      </w:r>
      <w:r w:rsidR="005B487C" w:rsidRPr="001909EE">
        <w:rPr>
          <w:rFonts w:ascii="Times New Roman" w:eastAsia="Times New Roman" w:hAnsi="Times New Roman" w:cs="Times New Roman"/>
          <w:sz w:val="24"/>
          <w:szCs w:val="24"/>
          <w:u w:val="single"/>
          <w:lang w:val="it-IT"/>
        </w:rPr>
        <w:t>reguesi 4.8</w:t>
      </w:r>
      <w:r w:rsidR="005B487C" w:rsidRPr="001909EE">
        <w:rPr>
          <w:rFonts w:ascii="Times New Roman" w:eastAsia="Times New Roman" w:hAnsi="Times New Roman" w:cs="Times New Roman"/>
          <w:sz w:val="24"/>
          <w:szCs w:val="24"/>
          <w:lang w:val="it-IT"/>
        </w:rPr>
        <w:t xml:space="preserve"> Llojet pyjore dhe speciet bimore aromatike-mjek</w:t>
      </w:r>
      <w:r w:rsidR="008303AB">
        <w:rPr>
          <w:rFonts w:ascii="Times New Roman" w:eastAsia="Times New Roman" w:hAnsi="Times New Roman" w:cs="Times New Roman"/>
          <w:sz w:val="24"/>
          <w:szCs w:val="24"/>
          <w:lang w:val="it-IT"/>
        </w:rPr>
        <w:t>ë</w:t>
      </w:r>
      <w:r w:rsidR="005B487C" w:rsidRPr="001909EE">
        <w:rPr>
          <w:rFonts w:ascii="Times New Roman" w:eastAsia="Times New Roman" w:hAnsi="Times New Roman" w:cs="Times New Roman"/>
          <w:sz w:val="24"/>
          <w:szCs w:val="24"/>
          <w:lang w:val="it-IT"/>
        </w:rPr>
        <w:t>sore të kërcënuara</w:t>
      </w:r>
      <w:r w:rsidR="001909EE">
        <w:rPr>
          <w:rFonts w:ascii="Times New Roman" w:eastAsia="Times New Roman" w:hAnsi="Times New Roman" w:cs="Times New Roman"/>
          <w:b/>
          <w:sz w:val="24"/>
          <w:szCs w:val="24"/>
          <w:lang w:val="it-IT"/>
        </w:rPr>
        <w:t xml:space="preserve"> </w:t>
      </w:r>
      <w:r w:rsidR="001909EE" w:rsidRPr="001909EE">
        <w:rPr>
          <w:rFonts w:ascii="Times New Roman" w:eastAsia="Times New Roman" w:hAnsi="Times New Roman" w:cs="Times New Roman"/>
          <w:sz w:val="24"/>
          <w:szCs w:val="24"/>
          <w:lang w:val="it-IT"/>
        </w:rPr>
        <w:t>si më poshtë:</w:t>
      </w:r>
      <w:r w:rsidR="005B487C" w:rsidRPr="005B487C">
        <w:rPr>
          <w:rFonts w:ascii="Times New Roman" w:eastAsia="Times New Roman" w:hAnsi="Times New Roman" w:cs="Times New Roman"/>
          <w:b/>
          <w:sz w:val="24"/>
          <w:szCs w:val="24"/>
          <w:lang w:val="it-IT"/>
        </w:rPr>
        <w:t xml:space="preserve"> </w:t>
      </w:r>
    </w:p>
    <w:p w:rsidR="00461B09" w:rsidRDefault="00461B09" w:rsidP="005B487C">
      <w:pPr>
        <w:spacing w:after="0" w:line="240" w:lineRule="auto"/>
        <w:jc w:val="both"/>
        <w:rPr>
          <w:rFonts w:ascii="Times New Roman" w:eastAsia="Times New Roman" w:hAnsi="Times New Roman" w:cs="Times New Roman"/>
          <w:b/>
          <w:bCs/>
          <w:sz w:val="24"/>
          <w:szCs w:val="24"/>
          <w:u w:val="single"/>
          <w:lang w:val="it-IT"/>
        </w:rPr>
      </w:pPr>
    </w:p>
    <w:p w:rsidR="00530DF6" w:rsidRPr="00530DF6" w:rsidRDefault="00530DF6" w:rsidP="00530DF6">
      <w:pPr>
        <w:spacing w:after="0" w:line="240" w:lineRule="auto"/>
        <w:rPr>
          <w:rFonts w:ascii="Times New Roman" w:eastAsia="Times New Roman" w:hAnsi="Times New Roman" w:cs="Times New Roman"/>
          <w:iCs/>
          <w:sz w:val="24"/>
          <w:lang w:val="it-IT"/>
        </w:rPr>
      </w:pPr>
      <w:r>
        <w:rPr>
          <w:rFonts w:ascii="Times New Roman" w:eastAsia="Times New Roman" w:hAnsi="Times New Roman" w:cs="Times New Roman"/>
          <w:b/>
          <w:bCs/>
          <w:sz w:val="24"/>
          <w:szCs w:val="24"/>
          <w:u w:val="single"/>
          <w:lang w:val="it-IT"/>
        </w:rPr>
        <w:t>Llojet</w:t>
      </w:r>
      <w:r w:rsidR="003E57A6">
        <w:rPr>
          <w:rFonts w:ascii="Times New Roman" w:eastAsia="Times New Roman" w:hAnsi="Times New Roman" w:cs="Times New Roman"/>
          <w:b/>
          <w:bCs/>
          <w:sz w:val="24"/>
          <w:szCs w:val="24"/>
          <w:u w:val="single"/>
          <w:lang w:val="it-IT"/>
        </w:rPr>
        <w:t xml:space="preserve"> drun</w:t>
      </w:r>
      <w:r w:rsidR="005B487C" w:rsidRPr="005B487C">
        <w:rPr>
          <w:rFonts w:ascii="Times New Roman" w:eastAsia="Times New Roman" w:hAnsi="Times New Roman" w:cs="Times New Roman"/>
          <w:b/>
          <w:bCs/>
          <w:sz w:val="24"/>
          <w:szCs w:val="24"/>
          <w:u w:val="single"/>
          <w:lang w:val="it-IT"/>
        </w:rPr>
        <w:t>ore</w:t>
      </w:r>
      <w:r w:rsidRPr="00530DF6">
        <w:rPr>
          <w:rFonts w:ascii="Times New Roman" w:eastAsia="Times New Roman" w:hAnsi="Times New Roman" w:cs="Times New Roman"/>
          <w:bCs/>
          <w:sz w:val="24"/>
          <w:lang w:val="it-IT"/>
        </w:rPr>
        <w:t xml:space="preserve"> në rrezik zhdukje apo të kërcënuara do të jen</w:t>
      </w:r>
      <w:r w:rsidRPr="00530DF6">
        <w:rPr>
          <w:rFonts w:ascii="Times New Roman" w:eastAsia="Times New Roman" w:hAnsi="Times New Roman" w:cs="Times New Roman"/>
          <w:iCs/>
          <w:sz w:val="24"/>
          <w:lang w:val="it-IT"/>
        </w:rPr>
        <w:t>ë:</w:t>
      </w:r>
    </w:p>
    <w:p w:rsidR="005B487C" w:rsidRPr="005B487C" w:rsidRDefault="005B487C" w:rsidP="005B487C">
      <w:pPr>
        <w:spacing w:after="0" w:line="240" w:lineRule="auto"/>
        <w:jc w:val="both"/>
        <w:rPr>
          <w:rFonts w:ascii="Times New Roman" w:eastAsia="Times New Roman" w:hAnsi="Times New Roman" w:cs="Times New Roman"/>
          <w:b/>
          <w:iCs/>
          <w:sz w:val="24"/>
          <w:szCs w:val="24"/>
          <w:u w:val="single"/>
          <w:lang w:val="it-IT"/>
        </w:rPr>
      </w:pPr>
    </w:p>
    <w:p w:rsidR="005B487C" w:rsidRPr="005B487C" w:rsidRDefault="005B487C" w:rsidP="005B487C">
      <w:pPr>
        <w:spacing w:after="0" w:line="240" w:lineRule="auto"/>
        <w:jc w:val="both"/>
        <w:rPr>
          <w:rFonts w:ascii="Times New Roman" w:eastAsia="Times New Roman" w:hAnsi="Times New Roman" w:cs="Times New Roman"/>
          <w:sz w:val="24"/>
          <w:szCs w:val="24"/>
          <w:lang w:val="de-DE"/>
        </w:rPr>
      </w:pPr>
      <w:r w:rsidRPr="005B487C">
        <w:rPr>
          <w:rFonts w:ascii="Times New Roman" w:eastAsia="Times New Roman" w:hAnsi="Times New Roman" w:cs="Times New Roman"/>
          <w:sz w:val="24"/>
          <w:szCs w:val="24"/>
          <w:lang w:val="de-DE"/>
        </w:rPr>
        <w:t>1.</w:t>
      </w:r>
      <w:r w:rsidR="00F71825">
        <w:rPr>
          <w:rFonts w:ascii="Times New Roman" w:eastAsia="Times New Roman" w:hAnsi="Times New Roman" w:cs="Times New Roman"/>
          <w:sz w:val="24"/>
          <w:szCs w:val="24"/>
          <w:lang w:val="de-DE"/>
        </w:rPr>
        <w:t xml:space="preserve"> </w:t>
      </w:r>
      <w:r w:rsidRPr="005B487C">
        <w:rPr>
          <w:rFonts w:ascii="Times New Roman" w:eastAsia="Times New Roman" w:hAnsi="Times New Roman" w:cs="Times New Roman"/>
          <w:i/>
          <w:iCs/>
          <w:sz w:val="24"/>
          <w:szCs w:val="24"/>
          <w:lang w:val="de-DE"/>
        </w:rPr>
        <w:t>Pinus heldreichii Crist</w:t>
      </w:r>
      <w:r w:rsidRPr="005B487C">
        <w:rPr>
          <w:rFonts w:ascii="Times New Roman" w:eastAsia="Times New Roman" w:hAnsi="Times New Roman" w:cs="Times New Roman"/>
          <w:sz w:val="24"/>
          <w:szCs w:val="24"/>
          <w:lang w:val="de-DE"/>
        </w:rPr>
        <w:t xml:space="preserve"> </w:t>
      </w:r>
      <w:r w:rsidRPr="005B487C">
        <w:rPr>
          <w:rFonts w:ascii="Times New Roman" w:eastAsia="Times New Roman" w:hAnsi="Times New Roman" w:cs="Times New Roman"/>
          <w:b/>
          <w:sz w:val="24"/>
          <w:szCs w:val="24"/>
          <w:lang w:val="de-DE"/>
        </w:rPr>
        <w:t>(Rrobulli)</w:t>
      </w:r>
      <w:r w:rsidRPr="005B487C">
        <w:rPr>
          <w:rFonts w:ascii="Times New Roman" w:eastAsia="Times New Roman" w:hAnsi="Times New Roman" w:cs="Times New Roman"/>
          <w:sz w:val="24"/>
          <w:szCs w:val="24"/>
          <w:lang w:val="de-DE"/>
        </w:rPr>
        <w:t xml:space="preserve"> </w:t>
      </w:r>
    </w:p>
    <w:p w:rsidR="005B487C" w:rsidRPr="005B487C" w:rsidRDefault="005B487C" w:rsidP="005B487C">
      <w:pPr>
        <w:spacing w:after="0" w:line="240" w:lineRule="auto"/>
        <w:jc w:val="both"/>
        <w:rPr>
          <w:rFonts w:ascii="Times New Roman" w:eastAsia="Times New Roman" w:hAnsi="Times New Roman" w:cs="Times New Roman"/>
          <w:sz w:val="24"/>
          <w:szCs w:val="24"/>
        </w:rPr>
      </w:pPr>
      <w:r w:rsidRPr="005B487C">
        <w:rPr>
          <w:rFonts w:ascii="Times New Roman" w:eastAsia="Times New Roman" w:hAnsi="Times New Roman" w:cs="Times New Roman"/>
          <w:sz w:val="24"/>
          <w:szCs w:val="24"/>
        </w:rPr>
        <w:t>2.</w:t>
      </w:r>
      <w:r w:rsidR="00F71825">
        <w:rPr>
          <w:rFonts w:ascii="Times New Roman" w:eastAsia="Times New Roman" w:hAnsi="Times New Roman" w:cs="Times New Roman"/>
          <w:sz w:val="24"/>
          <w:szCs w:val="24"/>
        </w:rPr>
        <w:t xml:space="preserve"> </w:t>
      </w:r>
      <w:r w:rsidRPr="005B487C">
        <w:rPr>
          <w:rFonts w:ascii="Times New Roman" w:eastAsia="Times New Roman" w:hAnsi="Times New Roman" w:cs="Times New Roman"/>
          <w:i/>
          <w:iCs/>
          <w:sz w:val="24"/>
          <w:szCs w:val="24"/>
        </w:rPr>
        <w:t>Pinus peuce Gris</w:t>
      </w:r>
      <w:r w:rsidRPr="005B487C">
        <w:rPr>
          <w:rFonts w:ascii="Times New Roman" w:eastAsia="Times New Roman" w:hAnsi="Times New Roman" w:cs="Times New Roman"/>
          <w:sz w:val="24"/>
          <w:szCs w:val="24"/>
        </w:rPr>
        <w:t xml:space="preserve"> </w:t>
      </w:r>
      <w:r w:rsidRPr="005B487C">
        <w:rPr>
          <w:rFonts w:ascii="Times New Roman" w:eastAsia="Times New Roman" w:hAnsi="Times New Roman" w:cs="Times New Roman"/>
          <w:b/>
          <w:sz w:val="24"/>
          <w:szCs w:val="24"/>
        </w:rPr>
        <w:t>(Arneni)</w:t>
      </w:r>
      <w:r w:rsidRPr="005B487C">
        <w:rPr>
          <w:rFonts w:ascii="Times New Roman" w:eastAsia="Times New Roman" w:hAnsi="Times New Roman" w:cs="Times New Roman"/>
          <w:sz w:val="24"/>
          <w:szCs w:val="24"/>
        </w:rPr>
        <w:t xml:space="preserve"> </w:t>
      </w:r>
    </w:p>
    <w:p w:rsidR="005B487C" w:rsidRPr="005B487C" w:rsidRDefault="005B487C" w:rsidP="005B487C">
      <w:pPr>
        <w:spacing w:after="0" w:line="240" w:lineRule="auto"/>
        <w:jc w:val="both"/>
        <w:rPr>
          <w:rFonts w:ascii="Times New Roman" w:eastAsia="Times New Roman" w:hAnsi="Times New Roman" w:cs="Times New Roman"/>
          <w:b/>
          <w:sz w:val="24"/>
          <w:szCs w:val="24"/>
        </w:rPr>
      </w:pPr>
      <w:r w:rsidRPr="005B487C">
        <w:rPr>
          <w:rFonts w:ascii="Times New Roman" w:eastAsia="Times New Roman" w:hAnsi="Times New Roman" w:cs="Times New Roman"/>
          <w:sz w:val="24"/>
          <w:szCs w:val="24"/>
        </w:rPr>
        <w:t>3.</w:t>
      </w:r>
      <w:r w:rsidR="00F71825">
        <w:rPr>
          <w:rFonts w:ascii="Times New Roman" w:eastAsia="Times New Roman" w:hAnsi="Times New Roman" w:cs="Times New Roman"/>
          <w:sz w:val="24"/>
          <w:szCs w:val="24"/>
        </w:rPr>
        <w:t xml:space="preserve"> </w:t>
      </w:r>
      <w:r w:rsidRPr="005B487C">
        <w:rPr>
          <w:rFonts w:ascii="Times New Roman" w:eastAsia="Times New Roman" w:hAnsi="Times New Roman" w:cs="Times New Roman"/>
          <w:i/>
          <w:iCs/>
          <w:sz w:val="24"/>
          <w:szCs w:val="24"/>
        </w:rPr>
        <w:t>Quercus ilex L</w:t>
      </w:r>
      <w:r w:rsidRPr="005B487C">
        <w:rPr>
          <w:rFonts w:ascii="Times New Roman" w:eastAsia="Times New Roman" w:hAnsi="Times New Roman" w:cs="Times New Roman"/>
          <w:sz w:val="24"/>
          <w:szCs w:val="24"/>
        </w:rPr>
        <w:t xml:space="preserve"> </w:t>
      </w:r>
      <w:r w:rsidRPr="005B487C">
        <w:rPr>
          <w:rFonts w:ascii="Times New Roman" w:eastAsia="Times New Roman" w:hAnsi="Times New Roman" w:cs="Times New Roman"/>
          <w:b/>
          <w:sz w:val="24"/>
          <w:szCs w:val="24"/>
        </w:rPr>
        <w:t>(Ilqe)</w:t>
      </w:r>
    </w:p>
    <w:p w:rsidR="005B487C" w:rsidRPr="005B487C" w:rsidRDefault="005B487C" w:rsidP="005B487C">
      <w:pPr>
        <w:spacing w:after="0" w:line="240" w:lineRule="auto"/>
        <w:jc w:val="both"/>
        <w:rPr>
          <w:rFonts w:ascii="Times New Roman" w:eastAsia="Times New Roman" w:hAnsi="Times New Roman" w:cs="Times New Roman"/>
          <w:sz w:val="24"/>
          <w:szCs w:val="24"/>
        </w:rPr>
      </w:pPr>
      <w:r w:rsidRPr="005B487C">
        <w:rPr>
          <w:rFonts w:ascii="Times New Roman" w:eastAsia="Times New Roman" w:hAnsi="Times New Roman" w:cs="Times New Roman"/>
          <w:sz w:val="24"/>
          <w:szCs w:val="24"/>
        </w:rPr>
        <w:t>4.</w:t>
      </w:r>
      <w:r w:rsidR="00F71825">
        <w:rPr>
          <w:rFonts w:ascii="Times New Roman" w:eastAsia="Times New Roman" w:hAnsi="Times New Roman" w:cs="Times New Roman"/>
          <w:sz w:val="24"/>
          <w:szCs w:val="24"/>
        </w:rPr>
        <w:t xml:space="preserve"> </w:t>
      </w:r>
      <w:r w:rsidRPr="005B487C">
        <w:rPr>
          <w:rFonts w:ascii="Times New Roman" w:eastAsia="Times New Roman" w:hAnsi="Times New Roman" w:cs="Times New Roman"/>
          <w:i/>
          <w:iCs/>
          <w:sz w:val="24"/>
          <w:szCs w:val="24"/>
        </w:rPr>
        <w:t>Quercus robur L</w:t>
      </w:r>
      <w:r w:rsidRPr="005B487C">
        <w:rPr>
          <w:rFonts w:ascii="Times New Roman" w:eastAsia="Times New Roman" w:hAnsi="Times New Roman" w:cs="Times New Roman"/>
          <w:sz w:val="24"/>
          <w:szCs w:val="24"/>
        </w:rPr>
        <w:t xml:space="preserve"> </w:t>
      </w:r>
      <w:r w:rsidRPr="005B487C">
        <w:rPr>
          <w:rFonts w:ascii="Times New Roman" w:eastAsia="Times New Roman" w:hAnsi="Times New Roman" w:cs="Times New Roman"/>
          <w:b/>
          <w:sz w:val="24"/>
          <w:szCs w:val="24"/>
        </w:rPr>
        <w:t>(Rr</w:t>
      </w:r>
      <w:r w:rsidR="00F71825">
        <w:rPr>
          <w:rFonts w:ascii="Times New Roman" w:eastAsia="Times New Roman" w:hAnsi="Times New Roman" w:cs="Times New Roman"/>
          <w:b/>
          <w:sz w:val="24"/>
          <w:szCs w:val="24"/>
        </w:rPr>
        <w:t>ë</w:t>
      </w:r>
      <w:r w:rsidRPr="005B487C">
        <w:rPr>
          <w:rFonts w:ascii="Times New Roman" w:eastAsia="Times New Roman" w:hAnsi="Times New Roman" w:cs="Times New Roman"/>
          <w:b/>
          <w:sz w:val="24"/>
          <w:szCs w:val="24"/>
        </w:rPr>
        <w:t>nja)</w:t>
      </w:r>
      <w:r w:rsidRPr="005B487C">
        <w:rPr>
          <w:rFonts w:ascii="Times New Roman" w:eastAsia="Times New Roman" w:hAnsi="Times New Roman" w:cs="Times New Roman"/>
          <w:sz w:val="24"/>
          <w:szCs w:val="24"/>
        </w:rPr>
        <w:t xml:space="preserve"> </w:t>
      </w:r>
    </w:p>
    <w:p w:rsidR="005B487C" w:rsidRPr="005B487C" w:rsidRDefault="005B487C" w:rsidP="005B487C">
      <w:pPr>
        <w:spacing w:after="0" w:line="240" w:lineRule="auto"/>
        <w:jc w:val="both"/>
        <w:rPr>
          <w:rFonts w:ascii="Times New Roman" w:eastAsia="Times New Roman" w:hAnsi="Times New Roman" w:cs="Times New Roman"/>
          <w:sz w:val="24"/>
          <w:szCs w:val="24"/>
          <w:lang w:val="it-IT"/>
        </w:rPr>
      </w:pPr>
      <w:r w:rsidRPr="005B487C">
        <w:rPr>
          <w:rFonts w:ascii="Times New Roman" w:eastAsia="Times New Roman" w:hAnsi="Times New Roman" w:cs="Times New Roman"/>
          <w:sz w:val="24"/>
          <w:szCs w:val="24"/>
          <w:lang w:val="it-IT"/>
        </w:rPr>
        <w:t>5.</w:t>
      </w:r>
      <w:r w:rsidR="00F71825">
        <w:rPr>
          <w:rFonts w:ascii="Times New Roman" w:eastAsia="Times New Roman" w:hAnsi="Times New Roman" w:cs="Times New Roman"/>
          <w:sz w:val="24"/>
          <w:szCs w:val="24"/>
          <w:lang w:val="it-IT"/>
        </w:rPr>
        <w:t xml:space="preserve"> </w:t>
      </w:r>
      <w:r w:rsidRPr="005B487C">
        <w:rPr>
          <w:rFonts w:ascii="Times New Roman" w:eastAsia="Times New Roman" w:hAnsi="Times New Roman" w:cs="Times New Roman"/>
          <w:i/>
          <w:iCs/>
          <w:sz w:val="24"/>
          <w:szCs w:val="24"/>
          <w:lang w:val="it-IT"/>
        </w:rPr>
        <w:t>Corylus colurna L</w:t>
      </w:r>
      <w:r w:rsidRPr="005B487C">
        <w:rPr>
          <w:rFonts w:ascii="Times New Roman" w:eastAsia="Times New Roman" w:hAnsi="Times New Roman" w:cs="Times New Roman"/>
          <w:sz w:val="24"/>
          <w:szCs w:val="24"/>
          <w:lang w:val="it-IT"/>
        </w:rPr>
        <w:t xml:space="preserve"> </w:t>
      </w:r>
      <w:r w:rsidRPr="005B487C">
        <w:rPr>
          <w:rFonts w:ascii="Times New Roman" w:eastAsia="Times New Roman" w:hAnsi="Times New Roman" w:cs="Times New Roman"/>
          <w:b/>
          <w:sz w:val="24"/>
          <w:szCs w:val="24"/>
          <w:lang w:val="it-IT"/>
        </w:rPr>
        <w:t>(Lajthia e egër)</w:t>
      </w:r>
      <w:r w:rsidRPr="005B487C">
        <w:rPr>
          <w:rFonts w:ascii="Times New Roman" w:eastAsia="Times New Roman" w:hAnsi="Times New Roman" w:cs="Times New Roman"/>
          <w:sz w:val="24"/>
          <w:szCs w:val="24"/>
          <w:lang w:val="it-IT"/>
        </w:rPr>
        <w:t xml:space="preserve"> </w:t>
      </w:r>
    </w:p>
    <w:p w:rsidR="005B487C" w:rsidRPr="005B487C" w:rsidRDefault="005B487C" w:rsidP="005B487C">
      <w:pPr>
        <w:spacing w:after="0" w:line="240" w:lineRule="auto"/>
        <w:jc w:val="both"/>
        <w:rPr>
          <w:rFonts w:ascii="Times New Roman" w:eastAsia="Times New Roman" w:hAnsi="Times New Roman" w:cs="Times New Roman"/>
          <w:b/>
          <w:sz w:val="24"/>
          <w:szCs w:val="24"/>
          <w:lang w:val="it-IT"/>
        </w:rPr>
      </w:pPr>
      <w:r w:rsidRPr="005B487C">
        <w:rPr>
          <w:rFonts w:ascii="Times New Roman" w:eastAsia="Times New Roman" w:hAnsi="Times New Roman" w:cs="Times New Roman"/>
          <w:sz w:val="24"/>
          <w:szCs w:val="24"/>
          <w:lang w:val="it-IT"/>
        </w:rPr>
        <w:t>6.</w:t>
      </w:r>
      <w:r w:rsidR="00F71825">
        <w:rPr>
          <w:rFonts w:ascii="Times New Roman" w:eastAsia="Times New Roman" w:hAnsi="Times New Roman" w:cs="Times New Roman"/>
          <w:sz w:val="24"/>
          <w:szCs w:val="24"/>
          <w:lang w:val="it-IT"/>
        </w:rPr>
        <w:t xml:space="preserve"> </w:t>
      </w:r>
      <w:r w:rsidRPr="005B487C">
        <w:rPr>
          <w:rFonts w:ascii="Times New Roman" w:eastAsia="Times New Roman" w:hAnsi="Times New Roman" w:cs="Times New Roman"/>
          <w:i/>
          <w:iCs/>
          <w:sz w:val="24"/>
          <w:szCs w:val="24"/>
          <w:lang w:val="it-IT"/>
        </w:rPr>
        <w:t>Arbutus andrachne L</w:t>
      </w:r>
      <w:r w:rsidRPr="005B487C">
        <w:rPr>
          <w:rFonts w:ascii="Times New Roman" w:eastAsia="Times New Roman" w:hAnsi="Times New Roman" w:cs="Times New Roman"/>
          <w:sz w:val="24"/>
          <w:szCs w:val="24"/>
          <w:lang w:val="it-IT"/>
        </w:rPr>
        <w:t xml:space="preserve"> </w:t>
      </w:r>
      <w:r w:rsidRPr="005B487C">
        <w:rPr>
          <w:rFonts w:ascii="Times New Roman" w:eastAsia="Times New Roman" w:hAnsi="Times New Roman" w:cs="Times New Roman"/>
          <w:b/>
          <w:sz w:val="24"/>
          <w:szCs w:val="24"/>
          <w:lang w:val="it-IT"/>
        </w:rPr>
        <w:t>(Drukuqja ose Mallagjer)</w:t>
      </w:r>
    </w:p>
    <w:p w:rsidR="005B487C" w:rsidRPr="005B487C" w:rsidRDefault="005B487C" w:rsidP="005B487C">
      <w:pPr>
        <w:spacing w:after="0" w:line="240" w:lineRule="auto"/>
        <w:jc w:val="both"/>
        <w:rPr>
          <w:rFonts w:ascii="Times New Roman" w:eastAsia="Times New Roman" w:hAnsi="Times New Roman" w:cs="Times New Roman"/>
          <w:i/>
          <w:sz w:val="24"/>
          <w:szCs w:val="24"/>
          <w:lang w:val="it-IT"/>
        </w:rPr>
      </w:pPr>
      <w:r w:rsidRPr="005B487C">
        <w:rPr>
          <w:rFonts w:ascii="Times New Roman" w:eastAsia="Times New Roman" w:hAnsi="Times New Roman" w:cs="Times New Roman"/>
          <w:i/>
          <w:sz w:val="24"/>
          <w:szCs w:val="24"/>
          <w:lang w:val="it-IT"/>
        </w:rPr>
        <w:t>7.</w:t>
      </w:r>
      <w:r w:rsidR="00F71825">
        <w:rPr>
          <w:rFonts w:ascii="Times New Roman" w:eastAsia="Times New Roman" w:hAnsi="Times New Roman" w:cs="Times New Roman"/>
          <w:i/>
          <w:sz w:val="24"/>
          <w:szCs w:val="24"/>
          <w:lang w:val="it-IT"/>
        </w:rPr>
        <w:t xml:space="preserve"> </w:t>
      </w:r>
      <w:r w:rsidRPr="005B487C">
        <w:rPr>
          <w:rFonts w:ascii="Times New Roman" w:eastAsia="Times New Roman" w:hAnsi="Times New Roman" w:cs="Times New Roman"/>
          <w:i/>
          <w:sz w:val="24"/>
          <w:szCs w:val="24"/>
          <w:lang w:val="it-IT"/>
        </w:rPr>
        <w:t xml:space="preserve">Cerastium tomentasum </w:t>
      </w:r>
      <w:r w:rsidRPr="005B487C">
        <w:rPr>
          <w:rFonts w:ascii="Times New Roman" w:eastAsia="Times New Roman" w:hAnsi="Times New Roman" w:cs="Times New Roman"/>
          <w:b/>
          <w:sz w:val="24"/>
          <w:szCs w:val="24"/>
          <w:lang w:val="it-IT"/>
        </w:rPr>
        <w:t xml:space="preserve">(Caraci i </w:t>
      </w:r>
      <w:r w:rsidRPr="005B487C">
        <w:rPr>
          <w:rFonts w:ascii="Times New Roman" w:hAnsi="Times New Roman" w:cs="Times New Roman"/>
          <w:b/>
          <w:sz w:val="24"/>
          <w:szCs w:val="24"/>
          <w:lang w:val="it-IT"/>
        </w:rPr>
        <w:t>turnefortit</w:t>
      </w:r>
      <w:r w:rsidRPr="005B487C">
        <w:rPr>
          <w:rFonts w:ascii="Times New Roman" w:eastAsia="Times New Roman" w:hAnsi="Times New Roman" w:cs="Times New Roman"/>
          <w:b/>
          <w:sz w:val="24"/>
          <w:szCs w:val="24"/>
          <w:lang w:val="it-IT"/>
        </w:rPr>
        <w:t>)</w:t>
      </w:r>
    </w:p>
    <w:p w:rsidR="005B487C" w:rsidRPr="005B487C" w:rsidRDefault="005B487C" w:rsidP="005B487C">
      <w:pPr>
        <w:spacing w:after="0" w:line="240" w:lineRule="auto"/>
        <w:jc w:val="both"/>
        <w:rPr>
          <w:rFonts w:ascii="Times New Roman" w:eastAsia="Times New Roman" w:hAnsi="Times New Roman" w:cs="Times New Roman"/>
          <w:i/>
          <w:sz w:val="24"/>
          <w:szCs w:val="24"/>
          <w:lang w:val="it-IT"/>
        </w:rPr>
      </w:pPr>
      <w:r w:rsidRPr="005B487C">
        <w:rPr>
          <w:rFonts w:ascii="Times New Roman" w:eastAsia="Times New Roman" w:hAnsi="Times New Roman" w:cs="Times New Roman"/>
          <w:i/>
          <w:sz w:val="24"/>
          <w:szCs w:val="24"/>
          <w:lang w:val="it-IT"/>
        </w:rPr>
        <w:t>8.</w:t>
      </w:r>
      <w:r w:rsidR="00F71825">
        <w:rPr>
          <w:rFonts w:ascii="Times New Roman" w:eastAsia="Times New Roman" w:hAnsi="Times New Roman" w:cs="Times New Roman"/>
          <w:i/>
          <w:sz w:val="24"/>
          <w:szCs w:val="24"/>
          <w:lang w:val="it-IT"/>
        </w:rPr>
        <w:t xml:space="preserve"> </w:t>
      </w:r>
      <w:r w:rsidRPr="005B487C">
        <w:rPr>
          <w:rFonts w:ascii="Times New Roman" w:eastAsia="Times New Roman" w:hAnsi="Times New Roman" w:cs="Times New Roman"/>
          <w:i/>
          <w:sz w:val="24"/>
          <w:szCs w:val="24"/>
          <w:lang w:val="it-IT"/>
        </w:rPr>
        <w:t xml:space="preserve">Juniperus exelsa </w:t>
      </w:r>
      <w:r w:rsidRPr="005B487C">
        <w:rPr>
          <w:rFonts w:ascii="Times New Roman" w:eastAsia="Times New Roman" w:hAnsi="Times New Roman" w:cs="Times New Roman"/>
          <w:b/>
          <w:sz w:val="24"/>
          <w:szCs w:val="24"/>
          <w:lang w:val="it-IT"/>
        </w:rPr>
        <w:t>(V</w:t>
      </w:r>
      <w:r w:rsidR="00F71825">
        <w:rPr>
          <w:rFonts w:ascii="Times New Roman" w:eastAsia="Times New Roman" w:hAnsi="Times New Roman" w:cs="Times New Roman"/>
          <w:b/>
          <w:sz w:val="24"/>
          <w:szCs w:val="24"/>
          <w:lang w:val="it-IT"/>
        </w:rPr>
        <w:t>ë</w:t>
      </w:r>
      <w:r w:rsidRPr="005B487C">
        <w:rPr>
          <w:rFonts w:ascii="Times New Roman" w:eastAsia="Times New Roman" w:hAnsi="Times New Roman" w:cs="Times New Roman"/>
          <w:b/>
          <w:sz w:val="24"/>
          <w:szCs w:val="24"/>
          <w:lang w:val="it-IT"/>
        </w:rPr>
        <w:t>nja)</w:t>
      </w:r>
    </w:p>
    <w:p w:rsidR="005B487C" w:rsidRPr="005B487C" w:rsidRDefault="005B487C" w:rsidP="005B487C">
      <w:pPr>
        <w:spacing w:after="0" w:line="240" w:lineRule="auto"/>
        <w:jc w:val="both"/>
        <w:rPr>
          <w:rFonts w:ascii="Times New Roman" w:eastAsia="Times New Roman" w:hAnsi="Times New Roman" w:cs="Times New Roman"/>
          <w:sz w:val="24"/>
          <w:szCs w:val="24"/>
          <w:lang w:val="it-IT"/>
        </w:rPr>
      </w:pPr>
      <w:r w:rsidRPr="005B487C">
        <w:rPr>
          <w:rFonts w:ascii="Times New Roman" w:eastAsia="Times New Roman" w:hAnsi="Times New Roman" w:cs="Times New Roman"/>
          <w:i/>
          <w:iCs/>
          <w:sz w:val="24"/>
          <w:szCs w:val="24"/>
          <w:lang w:val="it-IT"/>
        </w:rPr>
        <w:lastRenderedPageBreak/>
        <w:t>9.</w:t>
      </w:r>
      <w:r w:rsidR="00F71825">
        <w:rPr>
          <w:rFonts w:ascii="Times New Roman" w:eastAsia="Times New Roman" w:hAnsi="Times New Roman" w:cs="Times New Roman"/>
          <w:i/>
          <w:iCs/>
          <w:sz w:val="24"/>
          <w:szCs w:val="24"/>
          <w:lang w:val="it-IT"/>
        </w:rPr>
        <w:t xml:space="preserve"> </w:t>
      </w:r>
      <w:r w:rsidRPr="005B487C">
        <w:rPr>
          <w:rFonts w:ascii="Times New Roman" w:eastAsia="Times New Roman" w:hAnsi="Times New Roman" w:cs="Times New Roman"/>
          <w:i/>
          <w:iCs/>
          <w:sz w:val="24"/>
          <w:szCs w:val="24"/>
          <w:lang w:val="it-IT"/>
        </w:rPr>
        <w:t xml:space="preserve">Betula Pendula </w:t>
      </w:r>
      <w:r w:rsidRPr="005B487C">
        <w:rPr>
          <w:rFonts w:ascii="Times New Roman" w:eastAsia="Times New Roman" w:hAnsi="Times New Roman" w:cs="Times New Roman"/>
          <w:b/>
          <w:i/>
          <w:iCs/>
          <w:sz w:val="24"/>
          <w:szCs w:val="24"/>
          <w:lang w:val="it-IT"/>
        </w:rPr>
        <w:t>(</w:t>
      </w:r>
      <w:r w:rsidRPr="005B487C">
        <w:rPr>
          <w:rFonts w:ascii="Times New Roman" w:eastAsia="Times New Roman" w:hAnsi="Times New Roman" w:cs="Times New Roman"/>
          <w:b/>
          <w:sz w:val="24"/>
          <w:szCs w:val="24"/>
          <w:lang w:val="it-IT"/>
        </w:rPr>
        <w:t>M</w:t>
      </w:r>
      <w:r w:rsidR="00F71825">
        <w:rPr>
          <w:rFonts w:ascii="Times New Roman" w:eastAsia="Times New Roman" w:hAnsi="Times New Roman" w:cs="Times New Roman"/>
          <w:b/>
          <w:sz w:val="24"/>
          <w:szCs w:val="24"/>
          <w:lang w:val="it-IT"/>
        </w:rPr>
        <w:t>ë</w:t>
      </w:r>
      <w:r w:rsidRPr="005B487C">
        <w:rPr>
          <w:rFonts w:ascii="Times New Roman" w:eastAsia="Times New Roman" w:hAnsi="Times New Roman" w:cs="Times New Roman"/>
          <w:b/>
          <w:sz w:val="24"/>
          <w:szCs w:val="24"/>
          <w:lang w:val="it-IT"/>
        </w:rPr>
        <w:t>shtekna),</w:t>
      </w:r>
      <w:r w:rsidRPr="005B487C">
        <w:rPr>
          <w:rFonts w:ascii="Times New Roman" w:eastAsia="Times New Roman" w:hAnsi="Times New Roman" w:cs="Times New Roman"/>
          <w:sz w:val="24"/>
          <w:szCs w:val="24"/>
          <w:lang w:val="it-IT"/>
        </w:rPr>
        <w:t xml:space="preserve">  </w:t>
      </w:r>
    </w:p>
    <w:p w:rsidR="005B487C" w:rsidRPr="005B487C" w:rsidRDefault="005B487C" w:rsidP="005B487C">
      <w:pPr>
        <w:spacing w:after="0" w:line="240" w:lineRule="auto"/>
        <w:jc w:val="both"/>
        <w:rPr>
          <w:rFonts w:ascii="Times New Roman" w:eastAsia="Times New Roman" w:hAnsi="Times New Roman" w:cs="Times New Roman"/>
          <w:sz w:val="24"/>
          <w:szCs w:val="24"/>
        </w:rPr>
      </w:pPr>
      <w:r w:rsidRPr="005B487C">
        <w:rPr>
          <w:rFonts w:ascii="Times New Roman" w:eastAsia="Times New Roman" w:hAnsi="Times New Roman" w:cs="Times New Roman"/>
          <w:sz w:val="24"/>
          <w:szCs w:val="24"/>
        </w:rPr>
        <w:t>10.</w:t>
      </w:r>
      <w:r w:rsidR="00F71825">
        <w:rPr>
          <w:rFonts w:ascii="Times New Roman" w:eastAsia="Times New Roman" w:hAnsi="Times New Roman" w:cs="Times New Roman"/>
          <w:sz w:val="24"/>
          <w:szCs w:val="24"/>
        </w:rPr>
        <w:t xml:space="preserve"> </w:t>
      </w:r>
      <w:r w:rsidRPr="005B487C">
        <w:rPr>
          <w:rFonts w:ascii="Times New Roman" w:eastAsia="Times New Roman" w:hAnsi="Times New Roman" w:cs="Times New Roman"/>
          <w:i/>
          <w:iCs/>
          <w:sz w:val="24"/>
          <w:szCs w:val="24"/>
        </w:rPr>
        <w:t>Aesculus hippocastanum</w:t>
      </w:r>
      <w:r w:rsidRPr="005B487C">
        <w:rPr>
          <w:rFonts w:ascii="Times New Roman" w:eastAsia="Times New Roman" w:hAnsi="Times New Roman" w:cs="Times New Roman"/>
          <w:sz w:val="24"/>
          <w:szCs w:val="24"/>
        </w:rPr>
        <w:t xml:space="preserve"> </w:t>
      </w:r>
      <w:r w:rsidRPr="005B487C">
        <w:rPr>
          <w:rFonts w:ascii="Times New Roman" w:eastAsia="Times New Roman" w:hAnsi="Times New Roman" w:cs="Times New Roman"/>
          <w:b/>
          <w:sz w:val="24"/>
          <w:szCs w:val="24"/>
        </w:rPr>
        <w:t>(Gështenja e Kalit</w:t>
      </w:r>
      <w:r w:rsidRPr="005B487C">
        <w:rPr>
          <w:rFonts w:ascii="Times New Roman" w:eastAsia="Times New Roman" w:hAnsi="Times New Roman" w:cs="Times New Roman"/>
          <w:sz w:val="24"/>
          <w:szCs w:val="24"/>
        </w:rPr>
        <w:t>)</w:t>
      </w:r>
    </w:p>
    <w:p w:rsidR="005B487C" w:rsidRPr="005B487C" w:rsidRDefault="005B487C" w:rsidP="005B487C">
      <w:pPr>
        <w:spacing w:after="0" w:line="240" w:lineRule="auto"/>
        <w:jc w:val="both"/>
        <w:rPr>
          <w:rFonts w:ascii="Times New Roman" w:eastAsia="Times New Roman" w:hAnsi="Times New Roman" w:cs="Times New Roman"/>
          <w:b/>
          <w:bCs/>
          <w:sz w:val="24"/>
          <w:szCs w:val="24"/>
          <w:lang w:val="it-IT"/>
        </w:rPr>
      </w:pPr>
      <w:r w:rsidRPr="005B487C">
        <w:rPr>
          <w:rFonts w:ascii="Times New Roman" w:eastAsia="Times New Roman" w:hAnsi="Times New Roman" w:cs="Times New Roman"/>
          <w:sz w:val="24"/>
          <w:szCs w:val="24"/>
        </w:rPr>
        <w:t>11.</w:t>
      </w:r>
      <w:r w:rsidR="00F71825">
        <w:rPr>
          <w:rFonts w:ascii="Times New Roman" w:eastAsia="Times New Roman" w:hAnsi="Times New Roman" w:cs="Times New Roman"/>
          <w:sz w:val="24"/>
          <w:szCs w:val="24"/>
        </w:rPr>
        <w:t xml:space="preserve"> </w:t>
      </w:r>
      <w:r w:rsidRPr="005B487C">
        <w:rPr>
          <w:rFonts w:ascii="Times New Roman" w:eastAsia="Times New Roman" w:hAnsi="Times New Roman" w:cs="Times New Roman"/>
          <w:i/>
          <w:iCs/>
          <w:sz w:val="24"/>
          <w:szCs w:val="24"/>
        </w:rPr>
        <w:t>Quercus aegilops L</w:t>
      </w:r>
      <w:r w:rsidRPr="005B487C">
        <w:rPr>
          <w:rFonts w:ascii="Times New Roman" w:eastAsia="Times New Roman" w:hAnsi="Times New Roman" w:cs="Times New Roman"/>
          <w:sz w:val="24"/>
          <w:szCs w:val="24"/>
        </w:rPr>
        <w:t xml:space="preserve"> </w:t>
      </w:r>
      <w:r w:rsidRPr="005B487C">
        <w:rPr>
          <w:rFonts w:ascii="Times New Roman" w:eastAsia="Times New Roman" w:hAnsi="Times New Roman" w:cs="Times New Roman"/>
          <w:b/>
          <w:sz w:val="24"/>
          <w:szCs w:val="24"/>
        </w:rPr>
        <w:t>(Valanidhi)</w:t>
      </w:r>
    </w:p>
    <w:p w:rsidR="00461B09" w:rsidRDefault="00461B09" w:rsidP="00461B09">
      <w:pPr>
        <w:spacing w:after="0" w:line="240" w:lineRule="auto"/>
        <w:jc w:val="both"/>
        <w:rPr>
          <w:rFonts w:eastAsia="Times New Roman" w:cs="Times New Roman"/>
          <w:lang w:val="it-IT"/>
        </w:rPr>
      </w:pPr>
    </w:p>
    <w:p w:rsidR="00E96D78" w:rsidRDefault="009B0646" w:rsidP="00530DF6">
      <w:pPr>
        <w:spacing w:after="0" w:line="240" w:lineRule="auto"/>
        <w:jc w:val="both"/>
        <w:rPr>
          <w:rFonts w:ascii="Times New Roman" w:hAnsi="Times New Roman" w:cs="Times New Roman"/>
          <w:sz w:val="24"/>
          <w:szCs w:val="24"/>
          <w:u w:val="single"/>
          <w:lang w:val="it-IT"/>
        </w:rPr>
      </w:pPr>
      <w:r w:rsidRPr="00461B09">
        <w:rPr>
          <w:rFonts w:ascii="Times New Roman" w:hAnsi="Times New Roman" w:cs="Times New Roman"/>
          <w:color w:val="000000"/>
          <w:sz w:val="24"/>
          <w:szCs w:val="24"/>
          <w:u w:val="single"/>
          <w:lang w:val="it-IT"/>
        </w:rPr>
        <w:t>Parametrat</w:t>
      </w:r>
      <w:r w:rsidRPr="00F71825">
        <w:rPr>
          <w:rFonts w:ascii="Times New Roman" w:hAnsi="Times New Roman" w:cs="Times New Roman"/>
          <w:color w:val="000000"/>
          <w:sz w:val="24"/>
          <w:szCs w:val="24"/>
          <w:lang w:val="it-IT"/>
        </w:rPr>
        <w:t xml:space="preserve">: </w:t>
      </w:r>
      <w:r w:rsidRPr="00461B09">
        <w:rPr>
          <w:rFonts w:ascii="Times New Roman" w:hAnsi="Times New Roman" w:cs="Times New Roman"/>
          <w:color w:val="000000"/>
          <w:sz w:val="24"/>
          <w:szCs w:val="24"/>
          <w:lang w:val="it-IT"/>
        </w:rPr>
        <w:t>Diametër, numri i drurëve, distanca nga qëndra e sipërfaqes, g</w:t>
      </w:r>
      <w:r w:rsidRPr="00461B09">
        <w:rPr>
          <w:rFonts w:ascii="Times New Roman" w:hAnsi="Times New Roman" w:cs="Times New Roman"/>
          <w:sz w:val="24"/>
          <w:szCs w:val="24"/>
        </w:rPr>
        <w:t>jëndja vegjetative, drur</w:t>
      </w:r>
      <w:r>
        <w:rPr>
          <w:rFonts w:ascii="Times New Roman" w:hAnsi="Times New Roman" w:cs="Times New Roman"/>
          <w:sz w:val="24"/>
          <w:szCs w:val="24"/>
        </w:rPr>
        <w:t>ë</w:t>
      </w:r>
      <w:r w:rsidRPr="00461B09">
        <w:rPr>
          <w:rFonts w:ascii="Times New Roman" w:hAnsi="Times New Roman" w:cs="Times New Roman"/>
          <w:sz w:val="24"/>
          <w:szCs w:val="24"/>
        </w:rPr>
        <w:t xml:space="preserve"> të dëmtuar, gjëndja shëndetësore</w:t>
      </w:r>
      <w:r>
        <w:rPr>
          <w:rFonts w:ascii="Times New Roman" w:hAnsi="Times New Roman" w:cs="Times New Roman"/>
          <w:sz w:val="24"/>
          <w:szCs w:val="24"/>
        </w:rPr>
        <w:t>,</w:t>
      </w:r>
      <w:r w:rsidRPr="00461B09">
        <w:rPr>
          <w:rFonts w:ascii="Times New Roman" w:hAnsi="Times New Roman" w:cs="Times New Roman"/>
          <w:sz w:val="24"/>
          <w:szCs w:val="24"/>
        </w:rPr>
        <w:t xml:space="preserve"> dëmtuesit</w:t>
      </w:r>
      <w:r>
        <w:rPr>
          <w:rFonts w:ascii="Times New Roman" w:hAnsi="Times New Roman" w:cs="Times New Roman"/>
          <w:sz w:val="24"/>
          <w:szCs w:val="24"/>
        </w:rPr>
        <w:t>/</w:t>
      </w:r>
      <w:r w:rsidRPr="00461B09">
        <w:rPr>
          <w:rFonts w:ascii="Times New Roman" w:hAnsi="Times New Roman" w:cs="Times New Roman"/>
          <w:sz w:val="24"/>
          <w:szCs w:val="24"/>
        </w:rPr>
        <w:t>s</w:t>
      </w:r>
      <w:r>
        <w:rPr>
          <w:rFonts w:ascii="Times New Roman" w:hAnsi="Times New Roman" w:cs="Times New Roman"/>
          <w:sz w:val="24"/>
          <w:szCs w:val="24"/>
        </w:rPr>
        <w:t>ë</w:t>
      </w:r>
      <w:r w:rsidRPr="00461B09">
        <w:rPr>
          <w:rFonts w:ascii="Times New Roman" w:hAnsi="Times New Roman" w:cs="Times New Roman"/>
          <w:sz w:val="24"/>
          <w:szCs w:val="24"/>
        </w:rPr>
        <w:t>mundjet që e kanë prekur</w:t>
      </w:r>
      <w:r w:rsidR="002466BC">
        <w:rPr>
          <w:rFonts w:ascii="Times New Roman" w:hAnsi="Times New Roman" w:cs="Times New Roman"/>
          <w:sz w:val="24"/>
          <w:szCs w:val="24"/>
        </w:rPr>
        <w:t>.</w:t>
      </w:r>
    </w:p>
    <w:p w:rsidR="009B0646" w:rsidRDefault="009B0646" w:rsidP="00530DF6">
      <w:pPr>
        <w:spacing w:after="0" w:line="240" w:lineRule="auto"/>
        <w:jc w:val="both"/>
        <w:rPr>
          <w:rFonts w:ascii="Times New Roman" w:hAnsi="Times New Roman" w:cs="Times New Roman"/>
          <w:sz w:val="24"/>
          <w:szCs w:val="24"/>
          <w:u w:val="single"/>
          <w:lang w:val="it-IT"/>
        </w:rPr>
      </w:pPr>
    </w:p>
    <w:p w:rsidR="009B0646" w:rsidRPr="009B0646" w:rsidRDefault="00E96D78" w:rsidP="009B0646">
      <w:pPr>
        <w:spacing w:after="0" w:line="240" w:lineRule="auto"/>
        <w:jc w:val="both"/>
        <w:rPr>
          <w:rFonts w:ascii="Times New Roman" w:eastAsia="Times New Roman" w:hAnsi="Times New Roman" w:cs="Times New Roman"/>
          <w:color w:val="000000"/>
          <w:sz w:val="24"/>
          <w:lang w:val="it-IT"/>
        </w:rPr>
      </w:pPr>
      <w:r w:rsidRPr="00461B09">
        <w:rPr>
          <w:rFonts w:ascii="Times New Roman" w:hAnsi="Times New Roman" w:cs="Times New Roman"/>
          <w:sz w:val="24"/>
          <w:szCs w:val="24"/>
          <w:u w:val="single"/>
          <w:lang w:val="it-IT"/>
        </w:rPr>
        <w:t>Frekuenca</w:t>
      </w:r>
      <w:r w:rsidRPr="008303AB">
        <w:rPr>
          <w:rFonts w:ascii="Times New Roman" w:hAnsi="Times New Roman" w:cs="Times New Roman"/>
          <w:sz w:val="24"/>
          <w:szCs w:val="24"/>
          <w:lang w:val="it-IT"/>
        </w:rPr>
        <w:t>:</w:t>
      </w:r>
      <w:r w:rsidRPr="00461B09">
        <w:rPr>
          <w:rFonts w:ascii="Times New Roman" w:hAnsi="Times New Roman" w:cs="Times New Roman"/>
          <w:sz w:val="24"/>
          <w:szCs w:val="24"/>
          <w:lang w:val="it-IT"/>
        </w:rPr>
        <w:t xml:space="preserve"> 1 her</w:t>
      </w:r>
      <w:r>
        <w:rPr>
          <w:rFonts w:ascii="Times New Roman" w:hAnsi="Times New Roman" w:cs="Times New Roman"/>
          <w:sz w:val="24"/>
          <w:szCs w:val="24"/>
          <w:lang w:val="it-IT"/>
        </w:rPr>
        <w:t>ë</w:t>
      </w:r>
      <w:r w:rsidRPr="00461B09">
        <w:rPr>
          <w:rFonts w:ascii="Times New Roman" w:hAnsi="Times New Roman" w:cs="Times New Roman"/>
          <w:sz w:val="24"/>
          <w:szCs w:val="24"/>
          <w:lang w:val="it-IT"/>
        </w:rPr>
        <w:t xml:space="preserve"> n</w:t>
      </w:r>
      <w:r>
        <w:rPr>
          <w:rFonts w:ascii="Times New Roman" w:hAnsi="Times New Roman" w:cs="Times New Roman"/>
          <w:sz w:val="24"/>
          <w:szCs w:val="24"/>
          <w:lang w:val="it-IT"/>
        </w:rPr>
        <w:t>ë</w:t>
      </w:r>
      <w:r w:rsidRPr="00461B09">
        <w:rPr>
          <w:rFonts w:ascii="Times New Roman" w:hAnsi="Times New Roman" w:cs="Times New Roman"/>
          <w:sz w:val="24"/>
          <w:szCs w:val="24"/>
          <w:lang w:val="it-IT"/>
        </w:rPr>
        <w:t xml:space="preserve"> vit,</w:t>
      </w:r>
      <w:r w:rsidRPr="00461B09">
        <w:rPr>
          <w:rFonts w:ascii="Times New Roman" w:eastAsia="Times New Roman" w:hAnsi="Times New Roman" w:cs="Times New Roman"/>
          <w:color w:val="000000"/>
          <w:sz w:val="24"/>
          <w:szCs w:val="24"/>
          <w:lang w:val="it-IT"/>
        </w:rPr>
        <w:t xml:space="preserve"> n</w:t>
      </w:r>
      <w:r>
        <w:rPr>
          <w:rFonts w:ascii="Times New Roman" w:eastAsia="Times New Roman" w:hAnsi="Times New Roman" w:cs="Times New Roman"/>
          <w:color w:val="000000"/>
          <w:sz w:val="24"/>
          <w:szCs w:val="24"/>
          <w:lang w:val="it-IT"/>
        </w:rPr>
        <w:t xml:space="preserve">ë </w:t>
      </w:r>
      <w:r w:rsidRPr="00461B09">
        <w:rPr>
          <w:rFonts w:ascii="Times New Roman" w:eastAsia="Times New Roman" w:hAnsi="Times New Roman" w:cs="Times New Roman"/>
          <w:color w:val="000000"/>
          <w:sz w:val="24"/>
          <w:szCs w:val="24"/>
          <w:lang w:val="it-IT"/>
        </w:rPr>
        <w:t>rrjetin e Sip</w:t>
      </w:r>
      <w:r>
        <w:rPr>
          <w:rFonts w:ascii="Times New Roman" w:eastAsia="Times New Roman" w:hAnsi="Times New Roman" w:cs="Times New Roman"/>
          <w:color w:val="000000"/>
          <w:sz w:val="24"/>
          <w:szCs w:val="24"/>
          <w:lang w:val="it-IT"/>
        </w:rPr>
        <w:t>ë</w:t>
      </w:r>
      <w:r w:rsidRPr="00461B09">
        <w:rPr>
          <w:rFonts w:ascii="Times New Roman" w:eastAsia="Times New Roman" w:hAnsi="Times New Roman" w:cs="Times New Roman"/>
          <w:color w:val="000000"/>
          <w:sz w:val="24"/>
          <w:szCs w:val="24"/>
          <w:lang w:val="it-IT"/>
        </w:rPr>
        <w:t>rfaqeve Provë</w:t>
      </w:r>
      <w:r w:rsidR="009B0646">
        <w:rPr>
          <w:rFonts w:ascii="Times New Roman" w:eastAsia="Times New Roman" w:hAnsi="Times New Roman" w:cs="Times New Roman"/>
          <w:color w:val="000000"/>
          <w:sz w:val="24"/>
          <w:szCs w:val="24"/>
          <w:lang w:val="it-IT"/>
        </w:rPr>
        <w:t xml:space="preserve">, </w:t>
      </w:r>
      <w:r w:rsidR="009B0646" w:rsidRPr="009B0646">
        <w:rPr>
          <w:rFonts w:ascii="Times New Roman" w:eastAsia="Times New Roman" w:hAnsi="Times New Roman" w:cs="Times New Roman"/>
          <w:color w:val="000000"/>
          <w:sz w:val="24"/>
          <w:lang w:val="it-IT"/>
        </w:rPr>
        <w:t>rezultati është vjetor i krahasuar me  vitin e m</w:t>
      </w:r>
      <w:r w:rsidR="002466BC" w:rsidRPr="00506F20">
        <w:rPr>
          <w:rFonts w:ascii="Times New Roman" w:hAnsi="Times New Roman" w:cs="Times New Roman"/>
          <w:sz w:val="24"/>
          <w:szCs w:val="24"/>
          <w:lang w:val="sv-SE"/>
        </w:rPr>
        <w:t>ë</w:t>
      </w:r>
      <w:r w:rsidR="009B0646" w:rsidRPr="009B0646">
        <w:rPr>
          <w:rFonts w:ascii="Times New Roman" w:eastAsia="Times New Roman" w:hAnsi="Times New Roman" w:cs="Times New Roman"/>
          <w:color w:val="000000"/>
          <w:sz w:val="24"/>
          <w:lang w:val="it-IT"/>
        </w:rPr>
        <w:t>parshëm.</w:t>
      </w:r>
    </w:p>
    <w:p w:rsidR="00E96D78" w:rsidRDefault="00E96D78" w:rsidP="00461B09">
      <w:pPr>
        <w:spacing w:after="0" w:line="240" w:lineRule="auto"/>
        <w:jc w:val="both"/>
        <w:rPr>
          <w:rFonts w:ascii="Times New Roman" w:eastAsia="Times New Roman" w:hAnsi="Times New Roman" w:cs="Times New Roman"/>
          <w:sz w:val="24"/>
          <w:szCs w:val="24"/>
          <w:u w:val="single"/>
          <w:lang w:val="it-IT"/>
        </w:rPr>
      </w:pPr>
    </w:p>
    <w:p w:rsidR="00530DF6" w:rsidRPr="00E96D78" w:rsidRDefault="00E96D78" w:rsidP="00461B09">
      <w:pPr>
        <w:spacing w:after="0" w:line="240" w:lineRule="auto"/>
        <w:jc w:val="both"/>
        <w:rPr>
          <w:rFonts w:ascii="Times New Roman" w:eastAsia="Times New Roman" w:hAnsi="Times New Roman" w:cs="Times New Roman"/>
          <w:sz w:val="24"/>
          <w:szCs w:val="24"/>
          <w:u w:val="single"/>
          <w:lang w:val="it-IT"/>
        </w:rPr>
      </w:pPr>
      <w:r w:rsidRPr="00E96D78">
        <w:rPr>
          <w:rFonts w:ascii="Times New Roman" w:eastAsia="Times New Roman" w:hAnsi="Times New Roman" w:cs="Times New Roman"/>
          <w:sz w:val="24"/>
          <w:szCs w:val="24"/>
          <w:u w:val="single"/>
          <w:lang w:val="it-IT"/>
        </w:rPr>
        <w:t>Meto</w:t>
      </w:r>
      <w:r>
        <w:rPr>
          <w:rFonts w:ascii="Times New Roman" w:eastAsia="Times New Roman" w:hAnsi="Times New Roman" w:cs="Times New Roman"/>
          <w:sz w:val="24"/>
          <w:szCs w:val="24"/>
          <w:u w:val="single"/>
          <w:lang w:val="it-IT"/>
        </w:rPr>
        <w:t>d</w:t>
      </w:r>
      <w:r w:rsidRPr="00E96D78">
        <w:rPr>
          <w:rFonts w:ascii="Times New Roman" w:eastAsia="Times New Roman" w:hAnsi="Times New Roman" w:cs="Times New Roman"/>
          <w:sz w:val="24"/>
          <w:szCs w:val="24"/>
          <w:u w:val="single"/>
          <w:lang w:val="it-IT"/>
        </w:rPr>
        <w:t>ologjia:</w:t>
      </w:r>
    </w:p>
    <w:p w:rsidR="00530DF6" w:rsidRDefault="00530DF6" w:rsidP="00461B09">
      <w:pPr>
        <w:spacing w:after="0" w:line="240" w:lineRule="auto"/>
        <w:jc w:val="both"/>
        <w:rPr>
          <w:rFonts w:ascii="Times New Roman" w:eastAsia="Times New Roman" w:hAnsi="Times New Roman" w:cs="Times New Roman"/>
          <w:b/>
          <w:sz w:val="24"/>
          <w:szCs w:val="24"/>
          <w:u w:val="single"/>
          <w:lang w:val="it-IT"/>
        </w:rPr>
      </w:pPr>
    </w:p>
    <w:p w:rsidR="00E96D78" w:rsidRPr="009B0646" w:rsidRDefault="00E96D78" w:rsidP="000B370B">
      <w:pPr>
        <w:pStyle w:val="ListParagraph"/>
        <w:widowControl w:val="0"/>
        <w:numPr>
          <w:ilvl w:val="0"/>
          <w:numId w:val="59"/>
        </w:numPr>
        <w:overflowPunct w:val="0"/>
        <w:autoSpaceDE w:val="0"/>
        <w:autoSpaceDN w:val="0"/>
        <w:adjustRightInd w:val="0"/>
        <w:spacing w:line="240" w:lineRule="auto"/>
        <w:jc w:val="both"/>
        <w:textAlignment w:val="baseline"/>
        <w:rPr>
          <w:rFonts w:ascii="Times New Roman" w:eastAsia="Calibri" w:hAnsi="Times New Roman" w:cs="Times New Roman"/>
          <w:b w:val="0"/>
          <w:color w:val="auto"/>
          <w:sz w:val="24"/>
          <w:szCs w:val="24"/>
          <w:lang w:val="it-IT"/>
        </w:rPr>
      </w:pPr>
      <w:r w:rsidRPr="009B0646">
        <w:rPr>
          <w:rFonts w:ascii="Times New Roman" w:eastAsia="Calibri" w:hAnsi="Times New Roman" w:cs="Times New Roman"/>
          <w:b w:val="0"/>
          <w:color w:val="auto"/>
          <w:sz w:val="24"/>
          <w:szCs w:val="24"/>
          <w:lang w:val="it-IT"/>
        </w:rPr>
        <w:t xml:space="preserve">Grumbullohen të dhëna </w:t>
      </w:r>
      <w:r w:rsidRPr="002466BC">
        <w:rPr>
          <w:rFonts w:ascii="Times New Roman" w:eastAsia="Calibri" w:hAnsi="Times New Roman" w:cs="Times New Roman"/>
          <w:b w:val="0"/>
          <w:color w:val="auto"/>
          <w:sz w:val="24"/>
          <w:szCs w:val="24"/>
          <w:lang w:val="it-IT"/>
        </w:rPr>
        <w:t>vet</w:t>
      </w:r>
      <w:r w:rsidR="002466BC" w:rsidRPr="002466BC">
        <w:rPr>
          <w:rFonts w:ascii="Times New Roman" w:hAnsi="Times New Roman" w:cs="Times New Roman"/>
          <w:b w:val="0"/>
          <w:sz w:val="24"/>
          <w:szCs w:val="24"/>
          <w:lang w:val="sv-SE"/>
        </w:rPr>
        <w:t>ë</w:t>
      </w:r>
      <w:r w:rsidRPr="002466BC">
        <w:rPr>
          <w:rFonts w:ascii="Times New Roman" w:eastAsia="Calibri" w:hAnsi="Times New Roman" w:cs="Times New Roman"/>
          <w:b w:val="0"/>
          <w:color w:val="auto"/>
          <w:sz w:val="24"/>
          <w:szCs w:val="24"/>
          <w:lang w:val="it-IT"/>
        </w:rPr>
        <w:t>m p</w:t>
      </w:r>
      <w:r w:rsidR="002466BC" w:rsidRPr="002466BC">
        <w:rPr>
          <w:rFonts w:ascii="Times New Roman" w:hAnsi="Times New Roman" w:cs="Times New Roman"/>
          <w:b w:val="0"/>
          <w:sz w:val="24"/>
          <w:szCs w:val="24"/>
          <w:lang w:val="sv-SE"/>
        </w:rPr>
        <w:t>ë</w:t>
      </w:r>
      <w:r w:rsidRPr="002466BC">
        <w:rPr>
          <w:rFonts w:ascii="Times New Roman" w:eastAsia="Calibri" w:hAnsi="Times New Roman" w:cs="Times New Roman"/>
          <w:b w:val="0"/>
          <w:color w:val="auto"/>
          <w:sz w:val="24"/>
          <w:szCs w:val="24"/>
          <w:lang w:val="it-IT"/>
        </w:rPr>
        <w:t>r</w:t>
      </w:r>
      <w:r w:rsidRPr="009B0646">
        <w:rPr>
          <w:rFonts w:ascii="Times New Roman" w:eastAsia="Calibri" w:hAnsi="Times New Roman" w:cs="Times New Roman"/>
          <w:b w:val="0"/>
          <w:color w:val="auto"/>
          <w:sz w:val="24"/>
          <w:szCs w:val="24"/>
          <w:lang w:val="it-IT"/>
        </w:rPr>
        <w:t xml:space="preserve"> sip</w:t>
      </w:r>
      <w:r w:rsidR="00D82421" w:rsidRPr="002466BC">
        <w:rPr>
          <w:rFonts w:ascii="Times New Roman" w:hAnsi="Times New Roman" w:cs="Times New Roman"/>
          <w:b w:val="0"/>
          <w:sz w:val="24"/>
          <w:szCs w:val="24"/>
          <w:lang w:val="sv-SE"/>
        </w:rPr>
        <w:t>ë</w:t>
      </w:r>
      <w:r w:rsidRPr="009B0646">
        <w:rPr>
          <w:rFonts w:ascii="Times New Roman" w:eastAsia="Calibri" w:hAnsi="Times New Roman" w:cs="Times New Roman"/>
          <w:b w:val="0"/>
          <w:color w:val="auto"/>
          <w:sz w:val="24"/>
          <w:szCs w:val="24"/>
          <w:lang w:val="it-IT"/>
        </w:rPr>
        <w:t>rfaqet monitorues SPM për llojet pyjorë të kërcënuara.</w:t>
      </w:r>
    </w:p>
    <w:p w:rsidR="00E96D78" w:rsidRPr="009B0646" w:rsidRDefault="00E96D78" w:rsidP="000B370B">
      <w:pPr>
        <w:pStyle w:val="ListParagraph"/>
        <w:widowControl w:val="0"/>
        <w:numPr>
          <w:ilvl w:val="0"/>
          <w:numId w:val="59"/>
        </w:numPr>
        <w:overflowPunct w:val="0"/>
        <w:autoSpaceDE w:val="0"/>
        <w:autoSpaceDN w:val="0"/>
        <w:adjustRightInd w:val="0"/>
        <w:spacing w:line="240" w:lineRule="auto"/>
        <w:jc w:val="both"/>
        <w:textAlignment w:val="baseline"/>
        <w:rPr>
          <w:rFonts w:ascii="Times New Roman" w:eastAsia="Calibri" w:hAnsi="Times New Roman" w:cs="Times New Roman"/>
          <w:b w:val="0"/>
          <w:color w:val="auto"/>
          <w:sz w:val="24"/>
          <w:szCs w:val="24"/>
          <w:lang w:val="sq-AL"/>
        </w:rPr>
      </w:pPr>
      <w:r w:rsidRPr="009B0646">
        <w:rPr>
          <w:rFonts w:ascii="Times New Roman" w:eastAsia="Calibri" w:hAnsi="Times New Roman" w:cs="Times New Roman"/>
          <w:b w:val="0"/>
          <w:color w:val="auto"/>
          <w:sz w:val="24"/>
          <w:szCs w:val="24"/>
          <w:lang w:val="sq-AL"/>
        </w:rPr>
        <w:t>Caktimi në hartë i rajoneve potencial</w:t>
      </w:r>
      <w:r w:rsidR="00D82421">
        <w:rPr>
          <w:rFonts w:ascii="Times New Roman" w:eastAsia="Calibri" w:hAnsi="Times New Roman" w:cs="Times New Roman"/>
          <w:b w:val="0"/>
          <w:color w:val="auto"/>
          <w:sz w:val="24"/>
          <w:szCs w:val="24"/>
          <w:lang w:val="sq-AL"/>
        </w:rPr>
        <w:t>.</w:t>
      </w:r>
    </w:p>
    <w:p w:rsidR="00E96D78" w:rsidRPr="009B0646" w:rsidRDefault="00E96D78" w:rsidP="000B370B">
      <w:pPr>
        <w:pStyle w:val="ListParagraph"/>
        <w:widowControl w:val="0"/>
        <w:numPr>
          <w:ilvl w:val="0"/>
          <w:numId w:val="59"/>
        </w:numPr>
        <w:overflowPunct w:val="0"/>
        <w:autoSpaceDE w:val="0"/>
        <w:autoSpaceDN w:val="0"/>
        <w:adjustRightInd w:val="0"/>
        <w:spacing w:line="240" w:lineRule="auto"/>
        <w:jc w:val="both"/>
        <w:textAlignment w:val="baseline"/>
        <w:rPr>
          <w:rFonts w:ascii="Times New Roman" w:eastAsia="Calibri" w:hAnsi="Times New Roman" w:cs="Times New Roman"/>
          <w:b w:val="0"/>
          <w:color w:val="auto"/>
          <w:sz w:val="24"/>
          <w:szCs w:val="24"/>
          <w:lang w:val="sq-AL"/>
        </w:rPr>
      </w:pPr>
      <w:r w:rsidRPr="009B0646">
        <w:rPr>
          <w:rFonts w:ascii="Times New Roman" w:eastAsia="Calibri" w:hAnsi="Times New Roman" w:cs="Times New Roman"/>
          <w:b w:val="0"/>
          <w:color w:val="auto"/>
          <w:sz w:val="24"/>
          <w:szCs w:val="24"/>
          <w:lang w:val="sq-AL"/>
        </w:rPr>
        <w:t>Verifikimi në terren i rajoneve dhe përcaktimi i zonave të veçanta përmes të dhënave të grumbulluara nga terreni.</w:t>
      </w:r>
    </w:p>
    <w:p w:rsidR="00E96D78" w:rsidRPr="009B0646" w:rsidRDefault="00E96D78" w:rsidP="000B370B">
      <w:pPr>
        <w:pStyle w:val="ListParagraph"/>
        <w:widowControl w:val="0"/>
        <w:numPr>
          <w:ilvl w:val="0"/>
          <w:numId w:val="59"/>
        </w:numPr>
        <w:overflowPunct w:val="0"/>
        <w:autoSpaceDE w:val="0"/>
        <w:autoSpaceDN w:val="0"/>
        <w:adjustRightInd w:val="0"/>
        <w:spacing w:line="240" w:lineRule="auto"/>
        <w:jc w:val="both"/>
        <w:textAlignment w:val="baseline"/>
        <w:rPr>
          <w:rFonts w:ascii="Times New Roman" w:eastAsia="Calibri" w:hAnsi="Times New Roman" w:cs="Times New Roman"/>
          <w:b w:val="0"/>
          <w:color w:val="auto"/>
          <w:sz w:val="24"/>
          <w:szCs w:val="24"/>
          <w:lang w:val="sq-AL"/>
        </w:rPr>
      </w:pPr>
      <w:r w:rsidRPr="009B0646">
        <w:rPr>
          <w:rFonts w:ascii="Times New Roman" w:eastAsia="Calibri" w:hAnsi="Times New Roman" w:cs="Times New Roman"/>
          <w:b w:val="0"/>
          <w:color w:val="auto"/>
          <w:sz w:val="24"/>
          <w:szCs w:val="24"/>
          <w:lang w:val="sq-AL"/>
        </w:rPr>
        <w:t>Kufizimi dhe kartelizimi i sipërfaqeve të vlerësuara për llojet drunore që kërcënohen ose janë në rrezik zhdukjeje</w:t>
      </w:r>
      <w:r w:rsidR="00D82421">
        <w:rPr>
          <w:rFonts w:ascii="Times New Roman" w:eastAsia="Calibri" w:hAnsi="Times New Roman" w:cs="Times New Roman"/>
          <w:b w:val="0"/>
          <w:color w:val="auto"/>
          <w:sz w:val="24"/>
          <w:szCs w:val="24"/>
          <w:lang w:val="sq-AL"/>
        </w:rPr>
        <w:t>.</w:t>
      </w:r>
    </w:p>
    <w:p w:rsidR="00E96D78" w:rsidRPr="009B0646" w:rsidRDefault="00E96D78" w:rsidP="000B370B">
      <w:pPr>
        <w:pStyle w:val="ListParagraph"/>
        <w:widowControl w:val="0"/>
        <w:numPr>
          <w:ilvl w:val="0"/>
          <w:numId w:val="59"/>
        </w:numPr>
        <w:overflowPunct w:val="0"/>
        <w:autoSpaceDE w:val="0"/>
        <w:autoSpaceDN w:val="0"/>
        <w:adjustRightInd w:val="0"/>
        <w:spacing w:line="240" w:lineRule="auto"/>
        <w:jc w:val="both"/>
        <w:textAlignment w:val="baseline"/>
        <w:rPr>
          <w:rFonts w:ascii="Times New Roman" w:eastAsia="Calibri" w:hAnsi="Times New Roman" w:cs="Times New Roman"/>
          <w:b w:val="0"/>
          <w:color w:val="auto"/>
          <w:sz w:val="24"/>
          <w:szCs w:val="24"/>
          <w:lang w:val="sq-AL"/>
        </w:rPr>
      </w:pPr>
      <w:r w:rsidRPr="009B0646">
        <w:rPr>
          <w:rFonts w:ascii="Times New Roman" w:eastAsia="Calibri" w:hAnsi="Times New Roman" w:cs="Times New Roman"/>
          <w:b w:val="0"/>
          <w:color w:val="auto"/>
          <w:sz w:val="24"/>
          <w:szCs w:val="24"/>
          <w:lang w:val="sq-AL"/>
        </w:rPr>
        <w:t>P</w:t>
      </w:r>
      <w:r w:rsidRPr="009B0646">
        <w:rPr>
          <w:rFonts w:ascii="Times New Roman" w:eastAsia="Calibri" w:hAnsi="Times New Roman" w:cs="Times New Roman"/>
          <w:b w:val="0"/>
          <w:bCs/>
          <w:color w:val="auto"/>
          <w:sz w:val="24"/>
          <w:szCs w:val="24"/>
          <w:lang w:val="sq-AL"/>
        </w:rPr>
        <w:t>ë</w:t>
      </w:r>
      <w:r w:rsidRPr="009B0646">
        <w:rPr>
          <w:rFonts w:ascii="Times New Roman" w:eastAsia="Calibri" w:hAnsi="Times New Roman" w:cs="Times New Roman"/>
          <w:b w:val="0"/>
          <w:color w:val="auto"/>
          <w:sz w:val="24"/>
          <w:szCs w:val="24"/>
          <w:lang w:val="sq-AL"/>
        </w:rPr>
        <w:t>rshkrimi i grumbujve pyjor dhe i kushteve ekologjike t</w:t>
      </w:r>
      <w:r w:rsidRPr="009B0646">
        <w:rPr>
          <w:rFonts w:ascii="Times New Roman" w:eastAsia="Calibri" w:hAnsi="Times New Roman" w:cs="Times New Roman"/>
          <w:b w:val="0"/>
          <w:bCs/>
          <w:color w:val="auto"/>
          <w:sz w:val="24"/>
          <w:szCs w:val="24"/>
          <w:lang w:val="sq-AL"/>
        </w:rPr>
        <w:t>ë</w:t>
      </w:r>
      <w:r w:rsidRPr="009B0646">
        <w:rPr>
          <w:rFonts w:ascii="Times New Roman" w:eastAsia="Calibri" w:hAnsi="Times New Roman" w:cs="Times New Roman"/>
          <w:b w:val="0"/>
          <w:color w:val="auto"/>
          <w:sz w:val="24"/>
          <w:szCs w:val="24"/>
          <w:lang w:val="sq-AL"/>
        </w:rPr>
        <w:t xml:space="preserve"> tij.</w:t>
      </w:r>
    </w:p>
    <w:p w:rsidR="00E96D78" w:rsidRPr="009B0646" w:rsidRDefault="00E96D78" w:rsidP="000B370B">
      <w:pPr>
        <w:pStyle w:val="ListParagraph"/>
        <w:widowControl w:val="0"/>
        <w:numPr>
          <w:ilvl w:val="0"/>
          <w:numId w:val="59"/>
        </w:numPr>
        <w:overflowPunct w:val="0"/>
        <w:autoSpaceDE w:val="0"/>
        <w:autoSpaceDN w:val="0"/>
        <w:adjustRightInd w:val="0"/>
        <w:spacing w:line="240" w:lineRule="auto"/>
        <w:jc w:val="both"/>
        <w:textAlignment w:val="baseline"/>
        <w:rPr>
          <w:rFonts w:ascii="Times New Roman" w:eastAsia="Calibri" w:hAnsi="Times New Roman" w:cs="Times New Roman"/>
          <w:b w:val="0"/>
          <w:color w:val="auto"/>
          <w:sz w:val="24"/>
          <w:szCs w:val="24"/>
          <w:lang w:val="sq-AL"/>
        </w:rPr>
      </w:pPr>
      <w:r w:rsidRPr="009B0646">
        <w:rPr>
          <w:rFonts w:ascii="Times New Roman" w:eastAsia="Calibri" w:hAnsi="Times New Roman" w:cs="Times New Roman"/>
          <w:b w:val="0"/>
          <w:color w:val="auto"/>
          <w:sz w:val="24"/>
          <w:szCs w:val="24"/>
          <w:lang w:val="sq-AL"/>
        </w:rPr>
        <w:t>Përshkrimi i llojit drunor të kërcënuar ose që është në rrezik zhdukjeje.</w:t>
      </w:r>
    </w:p>
    <w:p w:rsidR="00E96D78" w:rsidRPr="009B0646" w:rsidRDefault="00E96D78" w:rsidP="000B370B">
      <w:pPr>
        <w:pStyle w:val="ListParagraph"/>
        <w:widowControl w:val="0"/>
        <w:numPr>
          <w:ilvl w:val="0"/>
          <w:numId w:val="59"/>
        </w:numPr>
        <w:overflowPunct w:val="0"/>
        <w:autoSpaceDE w:val="0"/>
        <w:autoSpaceDN w:val="0"/>
        <w:adjustRightInd w:val="0"/>
        <w:spacing w:line="240" w:lineRule="auto"/>
        <w:jc w:val="both"/>
        <w:textAlignment w:val="baseline"/>
        <w:rPr>
          <w:rFonts w:ascii="Times New Roman" w:eastAsia="Calibri" w:hAnsi="Times New Roman" w:cs="Times New Roman"/>
          <w:b w:val="0"/>
          <w:color w:val="auto"/>
          <w:sz w:val="24"/>
          <w:szCs w:val="24"/>
          <w:lang w:val="sq-AL"/>
        </w:rPr>
      </w:pPr>
      <w:r w:rsidRPr="009B0646">
        <w:rPr>
          <w:rFonts w:ascii="Times New Roman" w:eastAsia="Calibri" w:hAnsi="Times New Roman" w:cs="Times New Roman"/>
          <w:b w:val="0"/>
          <w:color w:val="auto"/>
          <w:sz w:val="24"/>
          <w:szCs w:val="24"/>
          <w:lang w:val="sq-AL"/>
        </w:rPr>
        <w:t>Plot</w:t>
      </w:r>
      <w:r w:rsidRPr="009B0646">
        <w:rPr>
          <w:rFonts w:ascii="Times New Roman" w:eastAsia="Calibri" w:hAnsi="Times New Roman" w:cs="Times New Roman"/>
          <w:b w:val="0"/>
          <w:bCs/>
          <w:color w:val="auto"/>
          <w:sz w:val="24"/>
          <w:szCs w:val="24"/>
          <w:lang w:val="sq-AL"/>
        </w:rPr>
        <w:t>ë</w:t>
      </w:r>
      <w:r w:rsidRPr="009B0646">
        <w:rPr>
          <w:rFonts w:ascii="Times New Roman" w:eastAsia="Calibri" w:hAnsi="Times New Roman" w:cs="Times New Roman"/>
          <w:b w:val="0"/>
          <w:color w:val="auto"/>
          <w:sz w:val="24"/>
          <w:szCs w:val="24"/>
          <w:lang w:val="sq-AL"/>
        </w:rPr>
        <w:t>simi i skedave tip të grumbullimit të të dhënave në sipërfaqet e ngritura për monitorimin e specieve drunore të kërcënuara për zhdukje.</w:t>
      </w:r>
    </w:p>
    <w:p w:rsidR="00E96D78" w:rsidRPr="009B0646" w:rsidRDefault="00E96D78" w:rsidP="000B370B">
      <w:pPr>
        <w:pStyle w:val="ListParagraph"/>
        <w:numPr>
          <w:ilvl w:val="0"/>
          <w:numId w:val="59"/>
        </w:numPr>
        <w:spacing w:line="240" w:lineRule="auto"/>
        <w:jc w:val="both"/>
        <w:rPr>
          <w:rFonts w:ascii="Times New Roman" w:eastAsia="Calibri" w:hAnsi="Times New Roman" w:cs="Times New Roman"/>
          <w:b w:val="0"/>
          <w:color w:val="auto"/>
          <w:sz w:val="24"/>
          <w:szCs w:val="24"/>
          <w:lang w:val="it-IT"/>
        </w:rPr>
      </w:pPr>
      <w:r w:rsidRPr="009B0646">
        <w:rPr>
          <w:rFonts w:ascii="Times New Roman" w:eastAsia="Calibri" w:hAnsi="Times New Roman" w:cs="Times New Roman"/>
          <w:b w:val="0"/>
          <w:bCs/>
          <w:color w:val="auto"/>
          <w:sz w:val="24"/>
          <w:szCs w:val="24"/>
          <w:lang w:val="it-IT"/>
        </w:rPr>
        <w:t>Brenda rrjetit të sipërfaqeve të monitorimit kryhen matje të ndryshme si</w:t>
      </w:r>
      <w:r w:rsidRPr="009B0646">
        <w:rPr>
          <w:rFonts w:ascii="Times New Roman" w:eastAsia="Calibri" w:hAnsi="Times New Roman" w:cs="Times New Roman"/>
          <w:b w:val="0"/>
          <w:color w:val="auto"/>
          <w:sz w:val="24"/>
          <w:szCs w:val="24"/>
          <w:lang w:val="it-IT"/>
        </w:rPr>
        <w:t>:</w:t>
      </w:r>
      <w:r w:rsidRPr="009B0646">
        <w:rPr>
          <w:rFonts w:ascii="Times New Roman" w:eastAsia="Calibri" w:hAnsi="Times New Roman" w:cs="Times New Roman"/>
          <w:color w:val="auto"/>
          <w:sz w:val="24"/>
          <w:szCs w:val="24"/>
          <w:lang w:val="it-IT"/>
        </w:rPr>
        <w:t xml:space="preserve"> </w:t>
      </w:r>
      <w:r w:rsidRPr="009B0646">
        <w:rPr>
          <w:rFonts w:ascii="Times New Roman" w:eastAsia="Calibri" w:hAnsi="Times New Roman" w:cs="Times New Roman"/>
          <w:b w:val="0"/>
          <w:color w:val="auto"/>
          <w:sz w:val="24"/>
          <w:szCs w:val="24"/>
          <w:lang w:val="it-IT"/>
        </w:rPr>
        <w:t>kontrolli i numrit të e</w:t>
      </w:r>
      <w:r w:rsidR="00D82421">
        <w:rPr>
          <w:rFonts w:ascii="Times New Roman" w:eastAsia="Calibri" w:hAnsi="Times New Roman" w:cs="Times New Roman"/>
          <w:b w:val="0"/>
          <w:color w:val="auto"/>
          <w:sz w:val="24"/>
          <w:szCs w:val="24"/>
          <w:lang w:val="it-IT"/>
        </w:rPr>
        <w:t>k</w:t>
      </w:r>
      <w:r w:rsidRPr="009B0646">
        <w:rPr>
          <w:rFonts w:ascii="Times New Roman" w:eastAsia="Calibri" w:hAnsi="Times New Roman" w:cs="Times New Roman"/>
          <w:b w:val="0"/>
          <w:color w:val="auto"/>
          <w:sz w:val="24"/>
          <w:szCs w:val="24"/>
          <w:lang w:val="it-IT"/>
        </w:rPr>
        <w:t>zemplarëve, treguesve dentrometrik, përshkrimi i gjendjes vegjetative, gjendja fitosanitare etj.</w:t>
      </w:r>
    </w:p>
    <w:p w:rsidR="00530DF6" w:rsidRDefault="00530DF6" w:rsidP="00461B09">
      <w:pPr>
        <w:spacing w:after="0" w:line="240" w:lineRule="auto"/>
        <w:jc w:val="both"/>
        <w:rPr>
          <w:rFonts w:ascii="Times New Roman" w:eastAsia="Times New Roman" w:hAnsi="Times New Roman" w:cs="Times New Roman"/>
          <w:b/>
          <w:sz w:val="24"/>
          <w:szCs w:val="24"/>
          <w:u w:val="single"/>
          <w:lang w:val="it-IT"/>
        </w:rPr>
      </w:pPr>
    </w:p>
    <w:p w:rsidR="009B0646" w:rsidRDefault="009B0646" w:rsidP="009B0646">
      <w:pPr>
        <w:spacing w:after="0" w:line="240" w:lineRule="auto"/>
        <w:jc w:val="both"/>
        <w:rPr>
          <w:rFonts w:ascii="Times New Roman" w:eastAsia="Times New Roman" w:hAnsi="Times New Roman" w:cs="Times New Roman"/>
          <w:b/>
          <w:sz w:val="24"/>
          <w:szCs w:val="24"/>
          <w:lang w:val="it-IT"/>
        </w:rPr>
      </w:pPr>
    </w:p>
    <w:p w:rsidR="009B0646" w:rsidRDefault="009B0646" w:rsidP="009B0646">
      <w:pPr>
        <w:spacing w:after="0" w:line="240" w:lineRule="auto"/>
        <w:jc w:val="both"/>
        <w:rPr>
          <w:rFonts w:ascii="Times New Roman" w:eastAsia="Times New Roman" w:hAnsi="Times New Roman" w:cs="Times New Roman"/>
          <w:sz w:val="24"/>
          <w:szCs w:val="24"/>
          <w:u w:val="single"/>
          <w:lang w:val="it-IT"/>
        </w:rPr>
      </w:pPr>
      <w:r w:rsidRPr="00461B09">
        <w:rPr>
          <w:rFonts w:ascii="Times New Roman" w:eastAsia="Times New Roman" w:hAnsi="Times New Roman" w:cs="Times New Roman"/>
          <w:b/>
          <w:sz w:val="24"/>
          <w:szCs w:val="24"/>
          <w:lang w:val="it-IT"/>
        </w:rPr>
        <w:t>Monitorimi do të shtrihet në bashkitë me</w:t>
      </w:r>
      <w:r w:rsidRPr="00461B09">
        <w:rPr>
          <w:rFonts w:ascii="Times New Roman" w:eastAsia="Times New Roman" w:hAnsi="Times New Roman" w:cs="Times New Roman"/>
          <w:sz w:val="24"/>
          <w:szCs w:val="24"/>
          <w:lang w:val="it-IT"/>
        </w:rPr>
        <w:t xml:space="preserve"> sipërfaqe dhe potencial të madh prodhues në shkallë vendi, g</w:t>
      </w:r>
      <w:r w:rsidRPr="00461B09">
        <w:rPr>
          <w:rFonts w:ascii="Times New Roman" w:eastAsia="Times New Roman" w:hAnsi="Times New Roman" w:cs="Times New Roman"/>
          <w:bCs/>
          <w:sz w:val="24"/>
          <w:szCs w:val="24"/>
          <w:lang w:val="it-IT"/>
        </w:rPr>
        <w:t>jithsej 25 bashki</w:t>
      </w:r>
      <w:r w:rsidR="00D82421">
        <w:rPr>
          <w:rFonts w:ascii="Times New Roman" w:eastAsia="Times New Roman" w:hAnsi="Times New Roman" w:cs="Times New Roman"/>
          <w:bCs/>
          <w:sz w:val="24"/>
          <w:szCs w:val="24"/>
          <w:lang w:val="it-IT"/>
        </w:rPr>
        <w:t>.</w:t>
      </w:r>
    </w:p>
    <w:p w:rsidR="00E96D78" w:rsidRDefault="00E96D78" w:rsidP="00461B09">
      <w:pPr>
        <w:spacing w:after="0" w:line="240" w:lineRule="auto"/>
        <w:jc w:val="both"/>
        <w:rPr>
          <w:rFonts w:ascii="Times New Roman" w:eastAsia="Times New Roman" w:hAnsi="Times New Roman" w:cs="Times New Roman"/>
          <w:b/>
          <w:sz w:val="24"/>
          <w:szCs w:val="24"/>
          <w:u w:val="single"/>
          <w:lang w:val="it-IT"/>
        </w:rPr>
      </w:pPr>
    </w:p>
    <w:p w:rsidR="009B0646" w:rsidRPr="00530DF6" w:rsidRDefault="009B0646" w:rsidP="009B0646">
      <w:pPr>
        <w:spacing w:after="0" w:line="240" w:lineRule="auto"/>
        <w:jc w:val="both"/>
        <w:rPr>
          <w:rFonts w:ascii="Times New Roman" w:eastAsia="Times New Roman" w:hAnsi="Times New Roman" w:cs="Times New Roman"/>
          <w:bCs/>
          <w:i/>
          <w:sz w:val="24"/>
          <w:lang w:val="it-IT"/>
        </w:rPr>
      </w:pPr>
      <w:r w:rsidRPr="00530DF6">
        <w:rPr>
          <w:rFonts w:ascii="Times New Roman" w:eastAsia="Times New Roman" w:hAnsi="Times New Roman" w:cs="Times New Roman"/>
          <w:bCs/>
          <w:i/>
          <w:sz w:val="24"/>
          <w:lang w:val="it-IT"/>
        </w:rPr>
        <w:t>Verifikohet ecuri</w:t>
      </w:r>
      <w:r w:rsidR="00D82421">
        <w:rPr>
          <w:rFonts w:ascii="Times New Roman" w:eastAsia="Times New Roman" w:hAnsi="Times New Roman" w:cs="Times New Roman"/>
          <w:bCs/>
          <w:i/>
          <w:sz w:val="24"/>
          <w:lang w:val="it-IT"/>
        </w:rPr>
        <w:t>a</w:t>
      </w:r>
      <w:r w:rsidRPr="00530DF6">
        <w:rPr>
          <w:rFonts w:ascii="Times New Roman" w:eastAsia="Times New Roman" w:hAnsi="Times New Roman" w:cs="Times New Roman"/>
          <w:bCs/>
          <w:i/>
          <w:sz w:val="24"/>
          <w:lang w:val="it-IT"/>
        </w:rPr>
        <w:t xml:space="preserve"> e llojeve (të sipërpërmendura) brenda rrjetit të siperfaqeve te monitorimit të ngritur gjatë viteve të mëparshme.</w:t>
      </w:r>
    </w:p>
    <w:p w:rsidR="009B0646" w:rsidRPr="00530DF6" w:rsidRDefault="009B0646" w:rsidP="009B0646">
      <w:pPr>
        <w:spacing w:after="0" w:line="240" w:lineRule="auto"/>
        <w:jc w:val="both"/>
        <w:rPr>
          <w:rFonts w:ascii="Times New Roman" w:eastAsia="Times New Roman" w:hAnsi="Times New Roman" w:cs="Times New Roman"/>
          <w:sz w:val="24"/>
          <w:lang w:val="it-IT"/>
        </w:rPr>
      </w:pPr>
      <w:r w:rsidRPr="00530DF6">
        <w:rPr>
          <w:rFonts w:ascii="Times New Roman" w:eastAsia="Times New Roman" w:hAnsi="Times New Roman" w:cs="Times New Roman"/>
          <w:b/>
          <w:sz w:val="24"/>
          <w:lang w:val="it-IT"/>
        </w:rPr>
        <w:t>Rrobulli</w:t>
      </w:r>
      <w:r w:rsidRPr="00530DF6">
        <w:rPr>
          <w:rFonts w:ascii="Times New Roman" w:eastAsia="Times New Roman" w:hAnsi="Times New Roman" w:cs="Times New Roman"/>
          <w:sz w:val="24"/>
          <w:lang w:val="it-IT"/>
        </w:rPr>
        <w:t xml:space="preserve"> (Ek pyjore Strelcë-Korçë, Sogor Mali i Grabovës-Gramsh, Holt-Lukovë Gramsh, Mat, Bulqizë, Skrapar, Parku Komb</w:t>
      </w:r>
      <w:r w:rsidR="00D82421" w:rsidRPr="002466BC">
        <w:rPr>
          <w:rFonts w:ascii="Times New Roman" w:hAnsi="Times New Roman" w:cs="Times New Roman"/>
          <w:b/>
          <w:sz w:val="24"/>
          <w:szCs w:val="24"/>
          <w:lang w:val="sv-SE"/>
        </w:rPr>
        <w:t>ë</w:t>
      </w:r>
      <w:r w:rsidRPr="00530DF6">
        <w:rPr>
          <w:rFonts w:ascii="Times New Roman" w:eastAsia="Times New Roman" w:hAnsi="Times New Roman" w:cs="Times New Roman"/>
          <w:sz w:val="24"/>
          <w:lang w:val="it-IT"/>
        </w:rPr>
        <w:t xml:space="preserve">tar Mali i Tomorrit); </w:t>
      </w:r>
      <w:r w:rsidRPr="00530DF6">
        <w:rPr>
          <w:rFonts w:ascii="Times New Roman" w:eastAsia="Times New Roman" w:hAnsi="Times New Roman" w:cs="Times New Roman"/>
          <w:b/>
          <w:sz w:val="24"/>
          <w:lang w:val="it-IT"/>
        </w:rPr>
        <w:t>Arneni</w:t>
      </w:r>
      <w:r w:rsidRPr="00530DF6">
        <w:rPr>
          <w:rFonts w:ascii="Times New Roman" w:eastAsia="Times New Roman" w:hAnsi="Times New Roman" w:cs="Times New Roman"/>
          <w:sz w:val="24"/>
          <w:lang w:val="it-IT"/>
        </w:rPr>
        <w:t xml:space="preserve"> (Ek pyjore Strelcë-Korçë, Sogor Mali i Grabovës-Gramsh, Holt-Lukovë Gramsh, Mat, Lurë-Dibër); </w:t>
      </w:r>
      <w:r w:rsidRPr="00530DF6">
        <w:rPr>
          <w:rFonts w:ascii="Times New Roman" w:eastAsia="Times New Roman" w:hAnsi="Times New Roman" w:cs="Times New Roman"/>
          <w:b/>
          <w:sz w:val="24"/>
          <w:lang w:val="it-IT"/>
        </w:rPr>
        <w:t>Ilqe</w:t>
      </w:r>
      <w:r w:rsidRPr="00530DF6">
        <w:rPr>
          <w:rFonts w:ascii="Times New Roman" w:eastAsia="Times New Roman" w:hAnsi="Times New Roman" w:cs="Times New Roman"/>
          <w:sz w:val="24"/>
          <w:lang w:val="it-IT"/>
        </w:rPr>
        <w:t xml:space="preserve"> (Ek pyjore Lubinjë-Tunjë Gramsh, Vlorë, Berat); </w:t>
      </w:r>
      <w:r w:rsidRPr="00530DF6">
        <w:rPr>
          <w:rFonts w:ascii="Times New Roman" w:eastAsia="Times New Roman" w:hAnsi="Times New Roman" w:cs="Times New Roman"/>
          <w:b/>
          <w:sz w:val="24"/>
          <w:lang w:val="it-IT"/>
        </w:rPr>
        <w:t>Rrenja</w:t>
      </w:r>
      <w:r w:rsidRPr="00530DF6">
        <w:rPr>
          <w:rFonts w:ascii="Times New Roman" w:eastAsia="Times New Roman" w:hAnsi="Times New Roman" w:cs="Times New Roman"/>
          <w:sz w:val="24"/>
          <w:lang w:val="it-IT"/>
        </w:rPr>
        <w:t xml:space="preserve"> (“Kunorë” Fier,); </w:t>
      </w:r>
      <w:r w:rsidRPr="00530DF6">
        <w:rPr>
          <w:rFonts w:ascii="Times New Roman" w:eastAsia="Times New Roman" w:hAnsi="Times New Roman" w:cs="Times New Roman"/>
          <w:b/>
          <w:sz w:val="24"/>
          <w:lang w:val="it-IT"/>
        </w:rPr>
        <w:t>Lajthia e egër</w:t>
      </w:r>
      <w:r w:rsidRPr="00530DF6">
        <w:rPr>
          <w:rFonts w:ascii="Times New Roman" w:eastAsia="Times New Roman" w:hAnsi="Times New Roman" w:cs="Times New Roman"/>
          <w:sz w:val="24"/>
          <w:lang w:val="it-IT"/>
        </w:rPr>
        <w:t xml:space="preserve"> (Parku i Prespës); </w:t>
      </w:r>
      <w:r w:rsidRPr="00530DF6">
        <w:rPr>
          <w:rFonts w:ascii="Times New Roman" w:eastAsia="Times New Roman" w:hAnsi="Times New Roman" w:cs="Times New Roman"/>
          <w:b/>
          <w:sz w:val="24"/>
          <w:lang w:val="it-IT"/>
        </w:rPr>
        <w:t xml:space="preserve">Caraca e Kaukazit </w:t>
      </w:r>
      <w:r w:rsidRPr="00530DF6">
        <w:rPr>
          <w:rFonts w:ascii="Times New Roman" w:eastAsia="Times New Roman" w:hAnsi="Times New Roman" w:cs="Times New Roman"/>
          <w:sz w:val="24"/>
          <w:lang w:val="it-IT"/>
        </w:rPr>
        <w:t xml:space="preserve">(Parku i Prespës); </w:t>
      </w:r>
      <w:r w:rsidRPr="00530DF6">
        <w:rPr>
          <w:rFonts w:ascii="Times New Roman" w:eastAsia="Times New Roman" w:hAnsi="Times New Roman" w:cs="Times New Roman"/>
          <w:b/>
          <w:sz w:val="24"/>
          <w:lang w:val="it-IT"/>
        </w:rPr>
        <w:t xml:space="preserve">Venja </w:t>
      </w:r>
      <w:r w:rsidRPr="00530DF6">
        <w:rPr>
          <w:rFonts w:ascii="Times New Roman" w:eastAsia="Times New Roman" w:hAnsi="Times New Roman" w:cs="Times New Roman"/>
          <w:sz w:val="24"/>
          <w:lang w:val="it-IT"/>
        </w:rPr>
        <w:t>(Parku i Prespës);</w:t>
      </w:r>
      <w:r w:rsidRPr="00530DF6">
        <w:rPr>
          <w:rFonts w:ascii="Times New Roman" w:eastAsia="Times New Roman" w:hAnsi="Times New Roman" w:cs="Times New Roman"/>
          <w:b/>
          <w:sz w:val="24"/>
          <w:lang w:val="it-IT"/>
        </w:rPr>
        <w:t xml:space="preserve"> Drukuqja</w:t>
      </w:r>
      <w:r w:rsidRPr="00530DF6">
        <w:rPr>
          <w:rFonts w:ascii="Times New Roman" w:eastAsia="Times New Roman" w:hAnsi="Times New Roman" w:cs="Times New Roman"/>
          <w:sz w:val="24"/>
          <w:lang w:val="it-IT"/>
        </w:rPr>
        <w:t xml:space="preserve"> ose </w:t>
      </w:r>
      <w:r w:rsidRPr="00530DF6">
        <w:rPr>
          <w:rFonts w:ascii="Times New Roman" w:eastAsia="Times New Roman" w:hAnsi="Times New Roman" w:cs="Times New Roman"/>
          <w:b/>
          <w:sz w:val="24"/>
          <w:lang w:val="it-IT"/>
        </w:rPr>
        <w:t xml:space="preserve">Mallagjeri </w:t>
      </w:r>
      <w:r w:rsidRPr="00530DF6">
        <w:rPr>
          <w:rFonts w:ascii="Times New Roman" w:eastAsia="Times New Roman" w:hAnsi="Times New Roman" w:cs="Times New Roman"/>
          <w:sz w:val="24"/>
          <w:lang w:val="it-IT"/>
        </w:rPr>
        <w:t xml:space="preserve">(“Petran-Zavalan” Përmet, Petran-Carshovë Përmet; </w:t>
      </w:r>
      <w:r w:rsidRPr="00530DF6">
        <w:rPr>
          <w:rFonts w:ascii="Times New Roman" w:eastAsia="Times New Roman" w:hAnsi="Times New Roman" w:cs="Times New Roman"/>
          <w:b/>
          <w:sz w:val="24"/>
          <w:lang w:val="it-IT"/>
        </w:rPr>
        <w:t xml:space="preserve"> Mështekna </w:t>
      </w:r>
      <w:r w:rsidRPr="00530DF6">
        <w:rPr>
          <w:rFonts w:ascii="Times New Roman" w:eastAsia="Times New Roman" w:hAnsi="Times New Roman" w:cs="Times New Roman"/>
          <w:sz w:val="24"/>
          <w:lang w:val="it-IT"/>
        </w:rPr>
        <w:t xml:space="preserve">(“Dardhë” Korçë, “Shishtavec” Kukës); </w:t>
      </w:r>
      <w:r w:rsidRPr="00530DF6">
        <w:rPr>
          <w:rFonts w:ascii="Times New Roman" w:eastAsia="Times New Roman" w:hAnsi="Times New Roman" w:cs="Times New Roman"/>
          <w:b/>
          <w:sz w:val="24"/>
          <w:lang w:val="sq-AL"/>
        </w:rPr>
        <w:t xml:space="preserve">Gështenja e Kalit </w:t>
      </w:r>
      <w:r w:rsidRPr="00530DF6">
        <w:rPr>
          <w:rFonts w:ascii="Times New Roman" w:eastAsia="Times New Roman" w:hAnsi="Times New Roman" w:cs="Times New Roman"/>
          <w:sz w:val="24"/>
          <w:lang w:val="sq-AL"/>
        </w:rPr>
        <w:t xml:space="preserve">(“Stravaj” Librazhd); </w:t>
      </w:r>
      <w:r w:rsidRPr="00530DF6">
        <w:rPr>
          <w:rFonts w:ascii="Times New Roman" w:eastAsia="Times New Roman" w:hAnsi="Times New Roman" w:cs="Times New Roman"/>
          <w:b/>
          <w:sz w:val="24"/>
          <w:lang w:val="sq-AL"/>
        </w:rPr>
        <w:t xml:space="preserve">Valanidhi </w:t>
      </w:r>
      <w:r w:rsidRPr="00530DF6">
        <w:rPr>
          <w:rFonts w:ascii="Times New Roman" w:eastAsia="Times New Roman" w:hAnsi="Times New Roman" w:cs="Times New Roman"/>
          <w:sz w:val="24"/>
          <w:lang w:val="sq-AL"/>
        </w:rPr>
        <w:t>(“Himar</w:t>
      </w:r>
      <w:r w:rsidRPr="00530DF6">
        <w:rPr>
          <w:rFonts w:ascii="Times New Roman" w:eastAsia="Times New Roman" w:hAnsi="Times New Roman" w:cs="Times New Roman"/>
          <w:sz w:val="24"/>
          <w:lang w:val="it-IT"/>
        </w:rPr>
        <w:t>ë</w:t>
      </w:r>
      <w:r w:rsidRPr="00530DF6">
        <w:rPr>
          <w:rFonts w:ascii="Times New Roman" w:eastAsia="Times New Roman" w:hAnsi="Times New Roman" w:cs="Times New Roman"/>
          <w:sz w:val="24"/>
          <w:lang w:val="sq-AL"/>
        </w:rPr>
        <w:t>”-Vlor</w:t>
      </w:r>
      <w:r w:rsidRPr="00530DF6">
        <w:rPr>
          <w:rFonts w:ascii="Times New Roman" w:eastAsia="Times New Roman" w:hAnsi="Times New Roman" w:cs="Times New Roman"/>
          <w:sz w:val="24"/>
          <w:lang w:val="it-IT"/>
        </w:rPr>
        <w:t>ë, Sarandë</w:t>
      </w:r>
      <w:r w:rsidRPr="00530DF6">
        <w:rPr>
          <w:rFonts w:ascii="Times New Roman" w:eastAsia="Times New Roman" w:hAnsi="Times New Roman" w:cs="Times New Roman"/>
          <w:sz w:val="24"/>
          <w:lang w:val="sq-AL"/>
        </w:rPr>
        <w:t>)</w:t>
      </w:r>
      <w:r w:rsidRPr="00530DF6">
        <w:rPr>
          <w:rFonts w:ascii="Times New Roman" w:eastAsia="Times New Roman" w:hAnsi="Times New Roman" w:cs="Times New Roman"/>
          <w:sz w:val="24"/>
          <w:lang w:val="it-IT"/>
        </w:rPr>
        <w:t>.</w:t>
      </w:r>
    </w:p>
    <w:p w:rsidR="004E72D3" w:rsidRDefault="004E72D3" w:rsidP="009B0646">
      <w:pPr>
        <w:spacing w:after="0" w:line="240" w:lineRule="auto"/>
        <w:jc w:val="both"/>
        <w:rPr>
          <w:rFonts w:ascii="Times New Roman" w:eastAsia="Times New Roman" w:hAnsi="Times New Roman" w:cs="Times New Roman"/>
          <w:sz w:val="24"/>
          <w:lang w:val="it-IT"/>
        </w:rPr>
      </w:pPr>
    </w:p>
    <w:p w:rsidR="009B0646" w:rsidRPr="00530DF6" w:rsidRDefault="009B0646" w:rsidP="009B0646">
      <w:pPr>
        <w:spacing w:after="0" w:line="240" w:lineRule="auto"/>
        <w:jc w:val="both"/>
        <w:rPr>
          <w:rFonts w:ascii="Times New Roman" w:eastAsia="Times New Roman" w:hAnsi="Times New Roman" w:cs="Times New Roman"/>
          <w:sz w:val="24"/>
          <w:lang w:val="it-IT"/>
        </w:rPr>
      </w:pPr>
      <w:r w:rsidRPr="00530DF6">
        <w:rPr>
          <w:rFonts w:ascii="Times New Roman" w:eastAsia="Times New Roman" w:hAnsi="Times New Roman" w:cs="Times New Roman"/>
          <w:sz w:val="24"/>
          <w:lang w:val="it-IT"/>
        </w:rPr>
        <w:t xml:space="preserve">Gjithsej </w:t>
      </w:r>
      <w:r w:rsidRPr="00530DF6">
        <w:rPr>
          <w:rFonts w:ascii="Times New Roman" w:eastAsia="Times New Roman" w:hAnsi="Times New Roman" w:cs="Times New Roman"/>
          <w:b/>
          <w:sz w:val="24"/>
          <w:lang w:val="it-IT"/>
        </w:rPr>
        <w:t>26</w:t>
      </w:r>
      <w:r w:rsidRPr="00530DF6">
        <w:rPr>
          <w:rFonts w:ascii="Times New Roman" w:eastAsia="Times New Roman" w:hAnsi="Times New Roman" w:cs="Times New Roman"/>
          <w:sz w:val="24"/>
          <w:lang w:val="it-IT"/>
        </w:rPr>
        <w:t xml:space="preserve"> sipërfaqe në terren.</w:t>
      </w:r>
    </w:p>
    <w:p w:rsidR="009B0646" w:rsidRDefault="009B0646" w:rsidP="009B0646">
      <w:pPr>
        <w:spacing w:after="0" w:line="240" w:lineRule="auto"/>
        <w:jc w:val="both"/>
        <w:rPr>
          <w:rFonts w:ascii="Times New Roman" w:eastAsia="Times New Roman" w:hAnsi="Times New Roman" w:cs="Times New Roman"/>
          <w:i/>
          <w:sz w:val="24"/>
          <w:lang w:val="it-IT"/>
        </w:rPr>
      </w:pPr>
    </w:p>
    <w:p w:rsidR="009B0646" w:rsidRPr="00530DF6" w:rsidRDefault="009B0646" w:rsidP="009B0646">
      <w:pPr>
        <w:spacing w:after="0" w:line="240" w:lineRule="auto"/>
        <w:jc w:val="both"/>
        <w:rPr>
          <w:rFonts w:ascii="Times New Roman" w:eastAsia="Times New Roman" w:hAnsi="Times New Roman" w:cs="Times New Roman"/>
          <w:sz w:val="24"/>
          <w:lang w:val="it-IT"/>
        </w:rPr>
      </w:pPr>
      <w:r w:rsidRPr="00530DF6">
        <w:rPr>
          <w:rFonts w:ascii="Times New Roman" w:eastAsia="Times New Roman" w:hAnsi="Times New Roman" w:cs="Times New Roman"/>
          <w:i/>
          <w:sz w:val="24"/>
          <w:lang w:val="it-IT"/>
        </w:rPr>
        <w:t>Do të shikohet mundesia e shtimit të sipërfaqeve monitoruese pra e rrjetit monitorues për llojet</w:t>
      </w:r>
      <w:r w:rsidRPr="00530DF6">
        <w:rPr>
          <w:rFonts w:ascii="Times New Roman" w:eastAsia="Times New Roman" w:hAnsi="Times New Roman" w:cs="Times New Roman"/>
          <w:sz w:val="24"/>
          <w:lang w:val="it-IT"/>
        </w:rPr>
        <w:t>:</w:t>
      </w:r>
    </w:p>
    <w:p w:rsidR="009B0646" w:rsidRPr="00530DF6" w:rsidRDefault="009B0646" w:rsidP="009B0646">
      <w:pPr>
        <w:spacing w:after="0" w:line="240" w:lineRule="auto"/>
        <w:jc w:val="both"/>
        <w:rPr>
          <w:rFonts w:ascii="Times New Roman" w:eastAsia="Times New Roman" w:hAnsi="Times New Roman" w:cs="Times New Roman"/>
          <w:sz w:val="24"/>
          <w:lang w:val="it-IT"/>
        </w:rPr>
      </w:pPr>
      <w:r w:rsidRPr="00530DF6">
        <w:rPr>
          <w:rFonts w:ascii="Times New Roman" w:eastAsia="Times New Roman" w:hAnsi="Times New Roman" w:cs="Times New Roman"/>
          <w:b/>
          <w:sz w:val="24"/>
          <w:lang w:val="it-IT"/>
        </w:rPr>
        <w:t xml:space="preserve">Tisi - </w:t>
      </w:r>
      <w:r w:rsidRPr="00530DF6">
        <w:rPr>
          <w:rFonts w:ascii="Times New Roman" w:eastAsia="Times New Roman" w:hAnsi="Times New Roman" w:cs="Times New Roman"/>
          <w:i/>
          <w:sz w:val="24"/>
          <w:lang w:val="it-IT"/>
        </w:rPr>
        <w:t>Taxus bacata</w:t>
      </w:r>
      <w:r w:rsidRPr="00530DF6">
        <w:rPr>
          <w:rFonts w:ascii="Times New Roman" w:eastAsia="Times New Roman" w:hAnsi="Times New Roman" w:cs="Times New Roman"/>
          <w:b/>
          <w:sz w:val="24"/>
          <w:lang w:val="it-IT"/>
        </w:rPr>
        <w:t xml:space="preserve"> </w:t>
      </w:r>
      <w:r w:rsidRPr="00530DF6">
        <w:rPr>
          <w:rFonts w:ascii="Times New Roman" w:eastAsia="Times New Roman" w:hAnsi="Times New Roman" w:cs="Times New Roman"/>
          <w:sz w:val="24"/>
          <w:lang w:val="it-IT"/>
        </w:rPr>
        <w:t xml:space="preserve">(Parku Llogara Vlorë dhe Gërmënj- Shelegur Kolonjë); </w:t>
      </w:r>
      <w:r w:rsidRPr="00530DF6">
        <w:rPr>
          <w:rFonts w:ascii="Times New Roman" w:eastAsia="Times New Roman" w:hAnsi="Times New Roman" w:cs="Times New Roman"/>
          <w:b/>
          <w:sz w:val="24"/>
          <w:lang w:val="it-IT"/>
        </w:rPr>
        <w:t xml:space="preserve">Rrenja - </w:t>
      </w:r>
      <w:r w:rsidRPr="00530DF6">
        <w:rPr>
          <w:rFonts w:ascii="Times New Roman" w:eastAsia="Times New Roman" w:hAnsi="Times New Roman" w:cs="Times New Roman"/>
          <w:i/>
          <w:iCs/>
          <w:sz w:val="24"/>
          <w:lang w:val="it-IT"/>
        </w:rPr>
        <w:t>Quercus robur L</w:t>
      </w:r>
      <w:r w:rsidRPr="00530DF6">
        <w:rPr>
          <w:rFonts w:ascii="Times New Roman" w:eastAsia="Times New Roman" w:hAnsi="Times New Roman" w:cs="Times New Roman"/>
          <w:sz w:val="24"/>
          <w:lang w:val="it-IT"/>
        </w:rPr>
        <w:t xml:space="preserve">, “Kuna-Vain” Lezhë; </w:t>
      </w:r>
      <w:r w:rsidRPr="00530DF6">
        <w:rPr>
          <w:rFonts w:ascii="Times New Roman" w:eastAsia="Times New Roman" w:hAnsi="Times New Roman" w:cs="Times New Roman"/>
          <w:b/>
          <w:sz w:val="24"/>
          <w:lang w:val="sq-AL"/>
        </w:rPr>
        <w:t xml:space="preserve">Gështenja e Kalit - </w:t>
      </w:r>
      <w:r w:rsidRPr="00530DF6">
        <w:rPr>
          <w:rFonts w:ascii="Times New Roman" w:eastAsia="Times New Roman" w:hAnsi="Times New Roman" w:cs="Times New Roman"/>
          <w:i/>
          <w:iCs/>
          <w:sz w:val="24"/>
          <w:lang w:val="sq-AL"/>
        </w:rPr>
        <w:t>Aesculus hippocastanum</w:t>
      </w:r>
      <w:r w:rsidRPr="00530DF6">
        <w:rPr>
          <w:rFonts w:ascii="Times New Roman" w:eastAsia="Times New Roman" w:hAnsi="Times New Roman" w:cs="Times New Roman"/>
          <w:sz w:val="24"/>
          <w:lang w:val="sq-AL"/>
        </w:rPr>
        <w:t xml:space="preserve"> Bënçë Tepelenë</w:t>
      </w:r>
      <w:r w:rsidRPr="00530DF6">
        <w:rPr>
          <w:rFonts w:ascii="Times New Roman" w:eastAsia="Times New Roman" w:hAnsi="Times New Roman" w:cs="Times New Roman"/>
          <w:b/>
          <w:sz w:val="24"/>
          <w:lang w:val="sq-AL"/>
        </w:rPr>
        <w:t xml:space="preserve">; </w:t>
      </w:r>
      <w:r w:rsidRPr="00530DF6">
        <w:rPr>
          <w:rFonts w:ascii="Times New Roman" w:eastAsia="Times New Roman" w:hAnsi="Times New Roman" w:cs="Times New Roman"/>
          <w:b/>
          <w:sz w:val="24"/>
          <w:lang w:val="it-IT"/>
        </w:rPr>
        <w:t xml:space="preserve">Ilqe - </w:t>
      </w:r>
      <w:r w:rsidRPr="00530DF6">
        <w:rPr>
          <w:rFonts w:ascii="Times New Roman" w:eastAsia="Times New Roman" w:hAnsi="Times New Roman" w:cs="Times New Roman"/>
          <w:i/>
          <w:iCs/>
          <w:sz w:val="24"/>
          <w:lang w:val="it-IT"/>
        </w:rPr>
        <w:t>Quercus ilex L</w:t>
      </w:r>
      <w:r w:rsidRPr="00530DF6">
        <w:rPr>
          <w:rFonts w:ascii="Times New Roman" w:eastAsia="Times New Roman" w:hAnsi="Times New Roman" w:cs="Times New Roman"/>
          <w:sz w:val="24"/>
          <w:lang w:val="it-IT"/>
        </w:rPr>
        <w:t xml:space="preserve">, Përmet;  </w:t>
      </w:r>
      <w:r w:rsidRPr="00530DF6">
        <w:rPr>
          <w:rFonts w:ascii="Times New Roman" w:eastAsia="Times New Roman" w:hAnsi="Times New Roman" w:cs="Times New Roman"/>
          <w:b/>
          <w:sz w:val="24"/>
          <w:lang w:val="it-IT"/>
        </w:rPr>
        <w:t>Drukuqja</w:t>
      </w:r>
      <w:r w:rsidRPr="00530DF6">
        <w:rPr>
          <w:rFonts w:ascii="Times New Roman" w:eastAsia="Times New Roman" w:hAnsi="Times New Roman" w:cs="Times New Roman"/>
          <w:sz w:val="24"/>
          <w:lang w:val="it-IT"/>
        </w:rPr>
        <w:t xml:space="preserve"> ose </w:t>
      </w:r>
      <w:r w:rsidRPr="00530DF6">
        <w:rPr>
          <w:rFonts w:ascii="Times New Roman" w:eastAsia="Times New Roman" w:hAnsi="Times New Roman" w:cs="Times New Roman"/>
          <w:b/>
          <w:sz w:val="24"/>
          <w:lang w:val="it-IT"/>
        </w:rPr>
        <w:t xml:space="preserve">Mallagjeri - </w:t>
      </w:r>
      <w:r w:rsidRPr="00530DF6">
        <w:rPr>
          <w:rFonts w:ascii="Times New Roman" w:eastAsia="Times New Roman" w:hAnsi="Times New Roman" w:cs="Times New Roman"/>
          <w:sz w:val="24"/>
          <w:lang w:val="it-IT"/>
        </w:rPr>
        <w:t xml:space="preserve"> </w:t>
      </w:r>
      <w:r w:rsidRPr="00530DF6">
        <w:rPr>
          <w:rFonts w:ascii="Times New Roman" w:eastAsia="Times New Roman" w:hAnsi="Times New Roman" w:cs="Times New Roman"/>
          <w:i/>
          <w:iCs/>
          <w:sz w:val="24"/>
          <w:lang w:val="it-IT"/>
        </w:rPr>
        <w:t>Arbutus andrachne L</w:t>
      </w:r>
      <w:r w:rsidRPr="00530DF6">
        <w:rPr>
          <w:rFonts w:ascii="Times New Roman" w:eastAsia="Times New Roman" w:hAnsi="Times New Roman" w:cs="Times New Roman"/>
          <w:i/>
          <w:sz w:val="24"/>
          <w:lang w:val="it-IT"/>
        </w:rPr>
        <w:t xml:space="preserve"> </w:t>
      </w:r>
      <w:r w:rsidRPr="00530DF6">
        <w:rPr>
          <w:rFonts w:ascii="Times New Roman" w:eastAsia="Times New Roman" w:hAnsi="Times New Roman" w:cs="Times New Roman"/>
          <w:sz w:val="24"/>
          <w:lang w:val="it-IT"/>
        </w:rPr>
        <w:t xml:space="preserve">Tirane, Vlore. </w:t>
      </w:r>
    </w:p>
    <w:p w:rsidR="004E72D3" w:rsidRDefault="004E72D3" w:rsidP="009B0646">
      <w:pPr>
        <w:spacing w:after="0" w:line="240" w:lineRule="auto"/>
        <w:jc w:val="both"/>
        <w:rPr>
          <w:rFonts w:ascii="Times New Roman" w:eastAsia="Times New Roman" w:hAnsi="Times New Roman" w:cs="Times New Roman"/>
          <w:sz w:val="24"/>
          <w:lang w:val="it-IT"/>
        </w:rPr>
      </w:pPr>
    </w:p>
    <w:p w:rsidR="009B0646" w:rsidRPr="00530DF6" w:rsidRDefault="009B0646" w:rsidP="009B0646">
      <w:pPr>
        <w:spacing w:after="0" w:line="240" w:lineRule="auto"/>
        <w:jc w:val="both"/>
        <w:rPr>
          <w:rFonts w:ascii="Times New Roman" w:eastAsia="Times New Roman" w:hAnsi="Times New Roman" w:cs="Times New Roman"/>
          <w:sz w:val="24"/>
          <w:lang w:val="it-IT"/>
        </w:rPr>
      </w:pPr>
      <w:r w:rsidRPr="00530DF6">
        <w:rPr>
          <w:rFonts w:ascii="Times New Roman" w:eastAsia="Times New Roman" w:hAnsi="Times New Roman" w:cs="Times New Roman"/>
          <w:sz w:val="24"/>
          <w:lang w:val="it-IT"/>
        </w:rPr>
        <w:lastRenderedPageBreak/>
        <w:t xml:space="preserve">Gjithsej </w:t>
      </w:r>
      <w:r w:rsidRPr="00530DF6">
        <w:rPr>
          <w:rFonts w:ascii="Times New Roman" w:eastAsia="Times New Roman" w:hAnsi="Times New Roman" w:cs="Times New Roman"/>
          <w:b/>
          <w:sz w:val="24"/>
          <w:lang w:val="it-IT"/>
        </w:rPr>
        <w:t>7</w:t>
      </w:r>
      <w:r w:rsidRPr="00530DF6">
        <w:rPr>
          <w:rFonts w:ascii="Times New Roman" w:eastAsia="Times New Roman" w:hAnsi="Times New Roman" w:cs="Times New Roman"/>
          <w:sz w:val="24"/>
          <w:lang w:val="it-IT"/>
        </w:rPr>
        <w:t xml:space="preserve"> sipërfaqe në terren.</w:t>
      </w:r>
    </w:p>
    <w:p w:rsidR="004E72D3" w:rsidRDefault="004E72D3" w:rsidP="004E72D3">
      <w:pPr>
        <w:tabs>
          <w:tab w:val="left" w:pos="1125"/>
        </w:tabs>
        <w:jc w:val="both"/>
        <w:rPr>
          <w:rFonts w:ascii="Times New Roman" w:hAnsi="Times New Roman" w:cs="Times New Roman"/>
          <w:i/>
          <w:sz w:val="24"/>
          <w:szCs w:val="24"/>
        </w:rPr>
      </w:pPr>
    </w:p>
    <w:p w:rsidR="004E72D3" w:rsidRPr="00EE765B" w:rsidRDefault="004E72D3" w:rsidP="004E72D3">
      <w:pPr>
        <w:spacing w:after="0" w:line="240" w:lineRule="auto"/>
        <w:ind w:left="1440"/>
        <w:jc w:val="both"/>
        <w:rPr>
          <w:rFonts w:ascii="Times New Roman" w:eastAsia="Calibri" w:hAnsi="Times New Roman" w:cs="Times New Roman"/>
          <w:iCs/>
          <w:color w:val="0D0D0D"/>
          <w:lang w:val="it-IT"/>
        </w:rPr>
      </w:pPr>
      <w:r w:rsidRPr="00EE765B">
        <w:rPr>
          <w:rFonts w:ascii="Times New Roman" w:eastAsia="Calibri" w:hAnsi="Times New Roman" w:cs="Times New Roman"/>
          <w:iCs/>
          <w:color w:val="0D0D0D"/>
          <w:lang w:val="it-IT"/>
        </w:rPr>
        <w:t xml:space="preserve">         Tabela 30. Lista e llojeve të specieve drurore dhe statusi i kërcënimit të tyre</w:t>
      </w:r>
    </w:p>
    <w:p w:rsidR="004E72D3" w:rsidRPr="003E57A6" w:rsidRDefault="004E72D3" w:rsidP="004E72D3">
      <w:pPr>
        <w:spacing w:after="0" w:line="240" w:lineRule="auto"/>
        <w:ind w:left="1440"/>
        <w:jc w:val="both"/>
        <w:rPr>
          <w:rFonts w:ascii="Times New Roman" w:eastAsia="Calibri" w:hAnsi="Times New Roman" w:cs="Times New Roman"/>
          <w:iCs/>
          <w:color w:val="0D0D0D"/>
          <w:sz w:val="20"/>
          <w:szCs w:val="20"/>
          <w:lang w:val="it-IT"/>
        </w:rPr>
      </w:pPr>
    </w:p>
    <w:tbl>
      <w:tblPr>
        <w:tblStyle w:val="TableGridLight1"/>
        <w:tblW w:w="10165" w:type="dxa"/>
        <w:tblLook w:val="04A0" w:firstRow="1" w:lastRow="0" w:firstColumn="1" w:lastColumn="0" w:noHBand="0" w:noVBand="1"/>
      </w:tblPr>
      <w:tblGrid>
        <w:gridCol w:w="641"/>
        <w:gridCol w:w="2667"/>
        <w:gridCol w:w="2770"/>
        <w:gridCol w:w="4087"/>
      </w:tblGrid>
      <w:tr w:rsidR="004E72D3" w:rsidRPr="003E57A6" w:rsidTr="003316A2">
        <w:tc>
          <w:tcPr>
            <w:tcW w:w="641" w:type="dxa"/>
            <w:shd w:val="clear" w:color="auto" w:fill="93B34D"/>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Nr</w:t>
            </w:r>
          </w:p>
        </w:tc>
        <w:tc>
          <w:tcPr>
            <w:tcW w:w="2667" w:type="dxa"/>
            <w:shd w:val="clear" w:color="auto" w:fill="93B34D"/>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Lloji emri latinisht</w:t>
            </w:r>
          </w:p>
        </w:tc>
        <w:tc>
          <w:tcPr>
            <w:tcW w:w="2770" w:type="dxa"/>
            <w:shd w:val="clear" w:color="auto" w:fill="93B34D"/>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Emri shqip</w:t>
            </w:r>
          </w:p>
        </w:tc>
        <w:tc>
          <w:tcPr>
            <w:tcW w:w="4087" w:type="dxa"/>
            <w:shd w:val="clear" w:color="auto" w:fill="93B34D"/>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Sta</w:t>
            </w:r>
            <w:r>
              <w:rPr>
                <w:rFonts w:ascii="Verdana" w:eastAsia="Calibri" w:hAnsi="Verdana" w:cs="Times New Roman"/>
                <w:b/>
                <w:bCs/>
                <w:sz w:val="16"/>
                <w:szCs w:val="16"/>
                <w:lang w:val="it-IT"/>
              </w:rPr>
              <w:t>t</w:t>
            </w:r>
            <w:r w:rsidRPr="003E57A6">
              <w:rPr>
                <w:rFonts w:ascii="Verdana" w:eastAsia="Calibri" w:hAnsi="Verdana" w:cs="Times New Roman"/>
                <w:b/>
                <w:bCs/>
                <w:sz w:val="16"/>
                <w:szCs w:val="16"/>
                <w:lang w:val="it-IT"/>
              </w:rPr>
              <w:t>usi i kërcënimit sipas librit të kuq (IUCN)</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1</w:t>
            </w:r>
          </w:p>
        </w:tc>
        <w:tc>
          <w:tcPr>
            <w:tcW w:w="266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i/>
                <w:iCs/>
                <w:sz w:val="16"/>
                <w:szCs w:val="16"/>
                <w:lang w:val="de-DE"/>
              </w:rPr>
              <w:t>Pinus heldreichii Crist</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sz w:val="16"/>
                <w:szCs w:val="16"/>
                <w:lang w:val="de-DE"/>
              </w:rPr>
              <w:t>Rrobulli</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Vu D2</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2</w:t>
            </w:r>
          </w:p>
        </w:tc>
        <w:tc>
          <w:tcPr>
            <w:tcW w:w="266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i/>
                <w:iCs/>
                <w:sz w:val="16"/>
                <w:szCs w:val="16"/>
              </w:rPr>
              <w:t>Pinus peuce Gris</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bCs/>
                <w:sz w:val="16"/>
                <w:szCs w:val="16"/>
                <w:lang w:val="it-IT"/>
              </w:rPr>
              <w:t>Arneni</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EN A1b</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3</w:t>
            </w:r>
          </w:p>
        </w:tc>
        <w:tc>
          <w:tcPr>
            <w:tcW w:w="266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i/>
                <w:iCs/>
                <w:sz w:val="16"/>
                <w:szCs w:val="16"/>
              </w:rPr>
              <w:t>Quercus ilex L</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bCs/>
                <w:sz w:val="16"/>
                <w:szCs w:val="16"/>
                <w:lang w:val="it-IT"/>
              </w:rPr>
              <w:t>Ilqja</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EN A1b</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4</w:t>
            </w:r>
          </w:p>
        </w:tc>
        <w:tc>
          <w:tcPr>
            <w:tcW w:w="266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i/>
                <w:iCs/>
                <w:sz w:val="16"/>
                <w:szCs w:val="16"/>
              </w:rPr>
              <w:t>Quercus robur L</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bCs/>
                <w:sz w:val="16"/>
                <w:szCs w:val="16"/>
                <w:lang w:val="it-IT"/>
              </w:rPr>
              <w:t>Rrënja</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Vu A1b</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5</w:t>
            </w:r>
          </w:p>
        </w:tc>
        <w:tc>
          <w:tcPr>
            <w:tcW w:w="266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i/>
                <w:iCs/>
                <w:sz w:val="16"/>
                <w:szCs w:val="16"/>
                <w:lang w:val="it-IT"/>
              </w:rPr>
              <w:t>Corylus colurna L</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sz w:val="16"/>
                <w:szCs w:val="16"/>
                <w:lang w:val="it-IT"/>
              </w:rPr>
              <w:t>Lajthia e egër</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EN A1b</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6</w:t>
            </w:r>
          </w:p>
        </w:tc>
        <w:tc>
          <w:tcPr>
            <w:tcW w:w="266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i/>
                <w:iCs/>
                <w:sz w:val="16"/>
                <w:szCs w:val="16"/>
                <w:lang w:val="it-IT"/>
              </w:rPr>
              <w:t>Arbutus andrachne L</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sz w:val="16"/>
                <w:szCs w:val="16"/>
                <w:lang w:val="it-IT"/>
              </w:rPr>
              <w:t>Drukuqja ose Mallagjeri</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Vu A2b</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7</w:t>
            </w:r>
          </w:p>
        </w:tc>
        <w:tc>
          <w:tcPr>
            <w:tcW w:w="266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i/>
                <w:sz w:val="16"/>
                <w:szCs w:val="16"/>
                <w:lang w:val="it-IT"/>
              </w:rPr>
              <w:t>Celtis tourneforti</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sz w:val="16"/>
                <w:szCs w:val="16"/>
                <w:lang w:val="it-IT"/>
              </w:rPr>
              <w:t>Caraci i turnefortit</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Vu</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8</w:t>
            </w:r>
          </w:p>
        </w:tc>
        <w:tc>
          <w:tcPr>
            <w:tcW w:w="2667" w:type="dxa"/>
            <w:shd w:val="clear" w:color="auto" w:fill="E5EDD3"/>
          </w:tcPr>
          <w:p w:rsidR="004E72D3" w:rsidRPr="003E57A6" w:rsidRDefault="004E72D3" w:rsidP="003316A2">
            <w:pPr>
              <w:jc w:val="both"/>
              <w:rPr>
                <w:rFonts w:ascii="Verdana" w:eastAsia="Calibri" w:hAnsi="Verdana" w:cs="Times New Roman"/>
                <w:i/>
                <w:sz w:val="16"/>
                <w:szCs w:val="16"/>
                <w:lang w:val="it-IT"/>
              </w:rPr>
            </w:pPr>
            <w:r w:rsidRPr="003E57A6">
              <w:rPr>
                <w:rFonts w:ascii="Verdana" w:eastAsia="Calibri" w:hAnsi="Verdana" w:cs="Times New Roman"/>
                <w:i/>
                <w:sz w:val="16"/>
                <w:szCs w:val="16"/>
                <w:lang w:val="it-IT"/>
              </w:rPr>
              <w:t>Juniperus exelsa</w:t>
            </w:r>
          </w:p>
        </w:tc>
        <w:tc>
          <w:tcPr>
            <w:tcW w:w="2770" w:type="dxa"/>
            <w:shd w:val="clear" w:color="auto" w:fill="E5EDD3"/>
          </w:tcPr>
          <w:p w:rsidR="004E72D3" w:rsidRPr="003E57A6" w:rsidRDefault="004E72D3" w:rsidP="003316A2">
            <w:pPr>
              <w:jc w:val="both"/>
              <w:rPr>
                <w:rFonts w:ascii="Verdana" w:eastAsia="Calibri" w:hAnsi="Verdana" w:cs="Times New Roman"/>
                <w:bCs/>
                <w:sz w:val="16"/>
                <w:szCs w:val="16"/>
                <w:lang w:val="it-IT"/>
              </w:rPr>
            </w:pPr>
            <w:r w:rsidRPr="003E57A6">
              <w:rPr>
                <w:rFonts w:ascii="Verdana" w:eastAsia="Calibri" w:hAnsi="Verdana" w:cs="Times New Roman"/>
                <w:sz w:val="16"/>
                <w:szCs w:val="16"/>
                <w:lang w:val="it-IT"/>
              </w:rPr>
              <w:t>Venja</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CR 1b</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9</w:t>
            </w:r>
          </w:p>
        </w:tc>
        <w:tc>
          <w:tcPr>
            <w:tcW w:w="2667" w:type="dxa"/>
            <w:shd w:val="clear" w:color="auto" w:fill="E5EDD3"/>
          </w:tcPr>
          <w:p w:rsidR="004E72D3" w:rsidRPr="003E57A6" w:rsidRDefault="004E72D3" w:rsidP="003316A2">
            <w:pPr>
              <w:jc w:val="both"/>
              <w:rPr>
                <w:rFonts w:ascii="Verdana" w:eastAsia="Calibri" w:hAnsi="Verdana" w:cs="Times New Roman"/>
                <w:i/>
                <w:sz w:val="16"/>
                <w:szCs w:val="16"/>
                <w:lang w:val="it-IT"/>
              </w:rPr>
            </w:pPr>
            <w:r w:rsidRPr="003E57A6">
              <w:rPr>
                <w:rFonts w:ascii="Verdana" w:eastAsia="Calibri" w:hAnsi="Verdana" w:cs="Times New Roman"/>
                <w:i/>
                <w:iCs/>
                <w:sz w:val="16"/>
                <w:szCs w:val="16"/>
                <w:lang w:val="it-IT"/>
              </w:rPr>
              <w:t>Betula Pendula</w:t>
            </w:r>
          </w:p>
        </w:tc>
        <w:tc>
          <w:tcPr>
            <w:tcW w:w="2770" w:type="dxa"/>
            <w:shd w:val="clear" w:color="auto" w:fill="E5EDD3"/>
          </w:tcPr>
          <w:p w:rsidR="004E72D3" w:rsidRPr="003E57A6" w:rsidRDefault="004E72D3" w:rsidP="003316A2">
            <w:pPr>
              <w:jc w:val="both"/>
              <w:rPr>
                <w:rFonts w:ascii="Verdana" w:eastAsia="Calibri" w:hAnsi="Verdana" w:cs="Times New Roman"/>
                <w:sz w:val="16"/>
                <w:szCs w:val="16"/>
                <w:lang w:val="it-IT"/>
              </w:rPr>
            </w:pPr>
            <w:r w:rsidRPr="003E57A6">
              <w:rPr>
                <w:rFonts w:ascii="Verdana" w:eastAsia="Calibri" w:hAnsi="Verdana" w:cs="Times New Roman"/>
                <w:sz w:val="16"/>
                <w:szCs w:val="16"/>
                <w:lang w:val="it-IT"/>
              </w:rPr>
              <w:t>Mështekna</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CR B2e</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10</w:t>
            </w:r>
          </w:p>
        </w:tc>
        <w:tc>
          <w:tcPr>
            <w:tcW w:w="2667" w:type="dxa"/>
            <w:shd w:val="clear" w:color="auto" w:fill="E5EDD3"/>
          </w:tcPr>
          <w:p w:rsidR="004E72D3" w:rsidRPr="003E57A6" w:rsidRDefault="004E72D3" w:rsidP="003316A2">
            <w:pPr>
              <w:jc w:val="both"/>
              <w:rPr>
                <w:rFonts w:ascii="Verdana" w:eastAsia="Calibri" w:hAnsi="Verdana" w:cs="Times New Roman"/>
                <w:i/>
                <w:iCs/>
                <w:sz w:val="16"/>
                <w:szCs w:val="16"/>
                <w:lang w:val="it-IT"/>
              </w:rPr>
            </w:pPr>
            <w:r w:rsidRPr="003E57A6">
              <w:rPr>
                <w:rFonts w:ascii="Verdana" w:eastAsia="Calibri" w:hAnsi="Verdana" w:cs="Times New Roman"/>
                <w:i/>
                <w:iCs/>
                <w:sz w:val="16"/>
                <w:szCs w:val="16"/>
              </w:rPr>
              <w:t>Aesculus hippocastanum</w:t>
            </w:r>
          </w:p>
        </w:tc>
        <w:tc>
          <w:tcPr>
            <w:tcW w:w="2770" w:type="dxa"/>
            <w:shd w:val="clear" w:color="auto" w:fill="E5EDD3"/>
          </w:tcPr>
          <w:p w:rsidR="004E72D3" w:rsidRPr="003E57A6" w:rsidRDefault="004E72D3" w:rsidP="003316A2">
            <w:pPr>
              <w:jc w:val="both"/>
              <w:rPr>
                <w:rFonts w:ascii="Verdana" w:eastAsia="Calibri" w:hAnsi="Verdana" w:cs="Times New Roman"/>
                <w:sz w:val="16"/>
                <w:szCs w:val="16"/>
                <w:lang w:val="it-IT"/>
              </w:rPr>
            </w:pPr>
            <w:r w:rsidRPr="003E57A6">
              <w:rPr>
                <w:rFonts w:ascii="Verdana" w:eastAsia="Calibri" w:hAnsi="Verdana" w:cs="Times New Roman"/>
                <w:sz w:val="16"/>
                <w:szCs w:val="16"/>
              </w:rPr>
              <w:t>Gështenja e Kalit</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CR A1a</w:t>
            </w:r>
          </w:p>
        </w:tc>
      </w:tr>
      <w:tr w:rsidR="004E72D3" w:rsidRPr="003E57A6" w:rsidTr="003316A2">
        <w:tc>
          <w:tcPr>
            <w:tcW w:w="641"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11</w:t>
            </w:r>
          </w:p>
        </w:tc>
        <w:tc>
          <w:tcPr>
            <w:tcW w:w="2667" w:type="dxa"/>
            <w:shd w:val="clear" w:color="auto" w:fill="E5EDD3"/>
          </w:tcPr>
          <w:p w:rsidR="004E72D3" w:rsidRPr="003E57A6" w:rsidRDefault="004E72D3" w:rsidP="003316A2">
            <w:pPr>
              <w:jc w:val="both"/>
              <w:rPr>
                <w:rFonts w:ascii="Verdana" w:eastAsia="Calibri" w:hAnsi="Verdana" w:cs="Times New Roman"/>
                <w:i/>
                <w:iCs/>
                <w:sz w:val="16"/>
                <w:szCs w:val="16"/>
              </w:rPr>
            </w:pPr>
            <w:r w:rsidRPr="003E57A6">
              <w:rPr>
                <w:rFonts w:ascii="Verdana" w:eastAsia="Calibri" w:hAnsi="Verdana" w:cs="Times New Roman"/>
                <w:i/>
                <w:iCs/>
                <w:sz w:val="16"/>
                <w:szCs w:val="16"/>
              </w:rPr>
              <w:t>Quercus aegilops L</w:t>
            </w:r>
          </w:p>
        </w:tc>
        <w:tc>
          <w:tcPr>
            <w:tcW w:w="2770" w:type="dxa"/>
            <w:shd w:val="clear" w:color="auto" w:fill="E5EDD3"/>
          </w:tcPr>
          <w:p w:rsidR="004E72D3" w:rsidRPr="003E57A6" w:rsidRDefault="004E72D3" w:rsidP="003316A2">
            <w:pPr>
              <w:jc w:val="both"/>
              <w:rPr>
                <w:rFonts w:ascii="Verdana" w:eastAsia="Calibri" w:hAnsi="Verdana" w:cs="Times New Roman"/>
                <w:sz w:val="16"/>
                <w:szCs w:val="16"/>
              </w:rPr>
            </w:pPr>
            <w:r w:rsidRPr="003E57A6">
              <w:rPr>
                <w:rFonts w:ascii="Verdana" w:eastAsia="Calibri" w:hAnsi="Verdana" w:cs="Times New Roman"/>
                <w:sz w:val="16"/>
                <w:szCs w:val="16"/>
              </w:rPr>
              <w:t>Valanidhi</w:t>
            </w:r>
          </w:p>
        </w:tc>
        <w:tc>
          <w:tcPr>
            <w:tcW w:w="4087" w:type="dxa"/>
            <w:shd w:val="clear" w:color="auto" w:fill="E5EDD3"/>
          </w:tcPr>
          <w:p w:rsidR="004E72D3" w:rsidRPr="003E57A6" w:rsidRDefault="004E72D3" w:rsidP="003316A2">
            <w:pPr>
              <w:jc w:val="both"/>
              <w:rPr>
                <w:rFonts w:ascii="Verdana" w:eastAsia="Calibri" w:hAnsi="Verdana" w:cs="Times New Roman"/>
                <w:b/>
                <w:bCs/>
                <w:sz w:val="16"/>
                <w:szCs w:val="16"/>
                <w:lang w:val="it-IT"/>
              </w:rPr>
            </w:pPr>
            <w:r w:rsidRPr="003E57A6">
              <w:rPr>
                <w:rFonts w:ascii="Verdana" w:eastAsia="Calibri" w:hAnsi="Verdana" w:cs="Times New Roman"/>
                <w:b/>
                <w:bCs/>
                <w:sz w:val="16"/>
                <w:szCs w:val="16"/>
                <w:lang w:val="it-IT"/>
              </w:rPr>
              <w:t>CR A1b</w:t>
            </w:r>
          </w:p>
        </w:tc>
      </w:tr>
    </w:tbl>
    <w:p w:rsidR="004E72D3" w:rsidRDefault="004E72D3" w:rsidP="00461B09">
      <w:pPr>
        <w:spacing w:after="0" w:line="240" w:lineRule="auto"/>
        <w:jc w:val="both"/>
        <w:rPr>
          <w:rFonts w:ascii="Times New Roman" w:eastAsia="Times New Roman" w:hAnsi="Times New Roman" w:cs="Times New Roman"/>
          <w:b/>
          <w:sz w:val="24"/>
          <w:szCs w:val="24"/>
          <w:u w:val="single"/>
          <w:lang w:val="it-IT"/>
        </w:rPr>
      </w:pPr>
    </w:p>
    <w:p w:rsidR="004E72D3" w:rsidRDefault="004E72D3" w:rsidP="00461B09">
      <w:pPr>
        <w:spacing w:after="0" w:line="240" w:lineRule="auto"/>
        <w:jc w:val="both"/>
        <w:rPr>
          <w:rFonts w:ascii="Times New Roman" w:eastAsia="Times New Roman" w:hAnsi="Times New Roman" w:cs="Times New Roman"/>
          <w:b/>
          <w:sz w:val="24"/>
          <w:szCs w:val="24"/>
          <w:u w:val="single"/>
          <w:lang w:val="it-IT"/>
        </w:rPr>
      </w:pPr>
    </w:p>
    <w:p w:rsidR="009B0646" w:rsidRPr="00130B64" w:rsidRDefault="009B0646" w:rsidP="000B370B">
      <w:pPr>
        <w:pStyle w:val="ListParagraph"/>
        <w:numPr>
          <w:ilvl w:val="0"/>
          <w:numId w:val="39"/>
        </w:numPr>
        <w:tabs>
          <w:tab w:val="left" w:pos="1125"/>
        </w:tabs>
        <w:jc w:val="both"/>
        <w:rPr>
          <w:rFonts w:ascii="Times New Roman" w:hAnsi="Times New Roman" w:cs="Times New Roman"/>
          <w:i/>
          <w:sz w:val="24"/>
          <w:szCs w:val="24"/>
        </w:rPr>
      </w:pPr>
      <w:r w:rsidRPr="00130B64">
        <w:rPr>
          <w:rFonts w:ascii="Times New Roman" w:hAnsi="Times New Roman" w:cs="Times New Roman"/>
          <w:i/>
          <w:sz w:val="24"/>
          <w:szCs w:val="24"/>
        </w:rPr>
        <w:t xml:space="preserve">Rrjeti i monitorimit për </w:t>
      </w:r>
      <w:r>
        <w:rPr>
          <w:rFonts w:ascii="Times New Roman" w:hAnsi="Times New Roman" w:cs="Times New Roman"/>
          <w:i/>
          <w:sz w:val="24"/>
          <w:szCs w:val="24"/>
        </w:rPr>
        <w:t>lloje</w:t>
      </w:r>
      <w:r w:rsidR="004E72D3">
        <w:rPr>
          <w:rFonts w:ascii="Times New Roman" w:hAnsi="Times New Roman" w:cs="Times New Roman"/>
          <w:i/>
          <w:sz w:val="24"/>
          <w:szCs w:val="24"/>
        </w:rPr>
        <w:t xml:space="preserve">t </w:t>
      </w:r>
      <w:r>
        <w:rPr>
          <w:rFonts w:ascii="Times New Roman" w:hAnsi="Times New Roman" w:cs="Times New Roman"/>
          <w:i/>
          <w:sz w:val="24"/>
          <w:szCs w:val="24"/>
        </w:rPr>
        <w:t>pyjore</w:t>
      </w:r>
      <w:r w:rsidRPr="00130B64">
        <w:rPr>
          <w:rFonts w:ascii="Times New Roman" w:hAnsi="Times New Roman" w:cs="Times New Roman"/>
          <w:i/>
          <w:sz w:val="24"/>
          <w:szCs w:val="24"/>
        </w:rPr>
        <w:t xml:space="preserve"> </w:t>
      </w:r>
      <w:r w:rsidRPr="00130B64">
        <w:rPr>
          <w:rFonts w:ascii="Times New Roman" w:eastAsia="Times New Roman" w:hAnsi="Times New Roman" w:cs="Times New Roman"/>
          <w:i/>
          <w:sz w:val="24"/>
          <w:szCs w:val="24"/>
          <w:lang w:val="it-IT"/>
        </w:rPr>
        <w:t>kërcënuara dhe në rrezik zhdukje</w:t>
      </w:r>
    </w:p>
    <w:p w:rsidR="009B0646" w:rsidRDefault="009B0646" w:rsidP="009B0646">
      <w:pPr>
        <w:tabs>
          <w:tab w:val="left" w:pos="1125"/>
        </w:tabs>
        <w:jc w:val="both"/>
        <w:rPr>
          <w:rFonts w:ascii="Times New Roman" w:eastAsia="Calibri" w:hAnsi="Times New Roman" w:cs="Times New Roman"/>
          <w:sz w:val="20"/>
          <w:szCs w:val="20"/>
          <w:lang w:val="sv-SE"/>
        </w:rPr>
      </w:pPr>
    </w:p>
    <w:p w:rsidR="009B0646" w:rsidRPr="00EE765B" w:rsidRDefault="009B0646" w:rsidP="00EE765B">
      <w:pPr>
        <w:spacing w:after="0" w:line="240" w:lineRule="auto"/>
        <w:jc w:val="center"/>
        <w:rPr>
          <w:rFonts w:ascii="Times New Roman" w:eastAsia="Times New Roman" w:hAnsi="Times New Roman" w:cs="Times New Roman"/>
          <w:b/>
          <w:u w:val="single"/>
          <w:lang w:val="it-IT"/>
        </w:rPr>
      </w:pPr>
      <w:r w:rsidRPr="00EE765B">
        <w:rPr>
          <w:rFonts w:ascii="Times New Roman" w:eastAsia="Calibri" w:hAnsi="Times New Roman" w:cs="Times New Roman"/>
          <w:lang w:val="sv-SE"/>
        </w:rPr>
        <w:t>Tabela 3</w:t>
      </w:r>
      <w:r w:rsidR="004E72D3" w:rsidRPr="00EE765B">
        <w:rPr>
          <w:rFonts w:ascii="Times New Roman" w:eastAsia="Calibri" w:hAnsi="Times New Roman" w:cs="Times New Roman"/>
          <w:lang w:val="sv-SE"/>
        </w:rPr>
        <w:t>1</w:t>
      </w:r>
      <w:r w:rsidRPr="00EE765B">
        <w:rPr>
          <w:rFonts w:ascii="Times New Roman" w:eastAsia="Calibri" w:hAnsi="Times New Roman" w:cs="Times New Roman"/>
          <w:lang w:val="sv-SE"/>
        </w:rPr>
        <w:t>. Rrjeti i monitorimit të llojeve drunore të kërcënuara dhe në rrezik zhdukje</w:t>
      </w:r>
    </w:p>
    <w:p w:rsidR="009B0646" w:rsidRDefault="009B0646" w:rsidP="00461B09">
      <w:pPr>
        <w:spacing w:after="0" w:line="240" w:lineRule="auto"/>
        <w:jc w:val="both"/>
        <w:rPr>
          <w:rFonts w:ascii="Times New Roman" w:eastAsia="Times New Roman" w:hAnsi="Times New Roman" w:cs="Times New Roman"/>
          <w:b/>
          <w:sz w:val="24"/>
          <w:szCs w:val="24"/>
          <w:u w:val="single"/>
          <w:lang w:val="it-IT"/>
        </w:rPr>
      </w:pPr>
    </w:p>
    <w:tbl>
      <w:tblPr>
        <w:tblW w:w="9895" w:type="dxa"/>
        <w:tblLook w:val="04A0" w:firstRow="1" w:lastRow="0" w:firstColumn="1" w:lastColumn="0" w:noHBand="0" w:noVBand="1"/>
      </w:tblPr>
      <w:tblGrid>
        <w:gridCol w:w="580"/>
        <w:gridCol w:w="1800"/>
        <w:gridCol w:w="1149"/>
        <w:gridCol w:w="2766"/>
        <w:gridCol w:w="1800"/>
        <w:gridCol w:w="1800"/>
      </w:tblGrid>
      <w:tr w:rsidR="00084E42" w:rsidRPr="00084E42" w:rsidTr="00084E42">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Nr</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Lloji pyjor</w:t>
            </w:r>
          </w:p>
        </w:tc>
        <w:tc>
          <w:tcPr>
            <w:tcW w:w="1149" w:type="dxa"/>
            <w:tcBorders>
              <w:top w:val="single" w:sz="4" w:space="0" w:color="auto"/>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Bashkia</w:t>
            </w:r>
          </w:p>
        </w:tc>
        <w:tc>
          <w:tcPr>
            <w:tcW w:w="2766" w:type="dxa"/>
            <w:tcBorders>
              <w:top w:val="single" w:sz="4" w:space="0" w:color="auto"/>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Ekonomia Pyjore</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 xml:space="preserve">       (Y)</w:t>
            </w:r>
          </w:p>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 xml:space="preserve"> KRGJSH</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 xml:space="preserve">       (X)</w:t>
            </w:r>
          </w:p>
          <w:p w:rsidR="00084E42" w:rsidRPr="00084E42" w:rsidRDefault="00084E42" w:rsidP="00084E42">
            <w:pPr>
              <w:spacing w:after="0" w:line="240" w:lineRule="auto"/>
              <w:rPr>
                <w:rFonts w:ascii="Times New Roman" w:eastAsia="Times New Roman" w:hAnsi="Times New Roman" w:cs="Times New Roman"/>
                <w:color w:val="000000"/>
                <w:szCs w:val="20"/>
                <w:lang w:val="sq-AL"/>
              </w:rPr>
            </w:pPr>
            <w:r w:rsidRPr="00084E42">
              <w:rPr>
                <w:rFonts w:ascii="Times New Roman" w:eastAsia="Times New Roman" w:hAnsi="Times New Roman" w:cs="Times New Roman"/>
                <w:color w:val="000000"/>
                <w:szCs w:val="20"/>
                <w:lang w:val="sq-AL"/>
              </w:rPr>
              <w:t xml:space="preserve"> KRGJSH</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Rrobull</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Bulqizë</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Liqeni i Zi</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516496.7657</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4623080.057</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2</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Rrobull</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Dibër</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Lurë</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516090.6832</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4627912.76</w:t>
            </w:r>
          </w:p>
        </w:tc>
      </w:tr>
      <w:tr w:rsidR="00084E42" w:rsidRPr="00084E42" w:rsidTr="00084E42">
        <w:trPr>
          <w:trHeight w:val="557"/>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3</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Rrobull</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Gramsh</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Sogor, Mali i Grabovës, Holtë- Lukovë</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535100.6037</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4517017.247</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Arnen</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Tropojë</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Çerem Dragobi</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499611.8609</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4707052.441</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Arnen</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Dibër</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Lurë</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516309.878</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4627554.39</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6</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Ilqe</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Vlorë</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Llogara</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464131.9926</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4454103.881</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7</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Rrenjë</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Fier</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Kunorë</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458557.6222</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4519940.772</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8</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Lajthi e egër</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Korce</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Gollumbac</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576071.187</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4522980.443</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9</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Lajthi e egër</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Has</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Tej drini i bardhë</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537194.4106</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4668550.291</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10</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Lajthi e egër</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Libohovë</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Çajup</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518520.4124</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4451142.054</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11</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Caraca e Kaukazit</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Pustec</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Gollomboc</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579182.4828</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4525635.519</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12</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Venja</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Libohovë</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Çajup</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516407.8476</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4454560.885</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13</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Venja</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Libohovë</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Sheper</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522844.8332</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4452511.038</w:t>
            </w:r>
          </w:p>
        </w:tc>
      </w:tr>
      <w:tr w:rsidR="00084E42" w:rsidRPr="00084E42" w:rsidTr="00084E42">
        <w:trPr>
          <w:trHeight w:val="6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14</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Drunakuqja</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Përmet</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Petran – Çarshovë, Petran-Zavalan</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542988.8305</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4445134.282</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15</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Drunakuqja</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Përmet</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Pagri</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529435.9358</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4466414.069</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16</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Drunakuqja</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Përmet</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Ali Bostivan</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526229.3645</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4463099.066</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17</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Mështekën</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Dibër</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Kastriot-Sllovë</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537167.3949</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4634178.103</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18</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Mështekën</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Kukës</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Shishtavec-Zapod</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551274.1543</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4648829.106</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19</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Gështenjë Kali</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Librazhd</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Stravaj</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532322.5404</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4540520.894</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lastRenderedPageBreak/>
              <w:t>20</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Gështenjë Kali</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Tepelenë</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Kurvelesh</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496543.5272</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4453623.03</w:t>
            </w:r>
          </w:p>
        </w:tc>
      </w:tr>
      <w:tr w:rsidR="00084E42" w:rsidRPr="00084E42" w:rsidTr="00084E42">
        <w:trPr>
          <w:trHeight w:val="42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21</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 xml:space="preserve">Hartina </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Gramsh</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Sogore-Mali I Graboves</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536734.6096</w:t>
            </w:r>
          </w:p>
        </w:tc>
        <w:tc>
          <w:tcPr>
            <w:tcW w:w="1800" w:type="dxa"/>
            <w:tcBorders>
              <w:top w:val="nil"/>
              <w:left w:val="nil"/>
              <w:bottom w:val="single" w:sz="4" w:space="0" w:color="auto"/>
              <w:right w:val="single" w:sz="4" w:space="0" w:color="auto"/>
            </w:tcBorders>
            <w:shd w:val="clear" w:color="000000" w:fill="FFFFFF"/>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4517876.063</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22</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Valanidhi</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Himare</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Borsh</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489616.5495</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4434008.273</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23</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Valanidhi</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Himare</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Pilur</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480790.6183</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4440595.133</w:t>
            </w:r>
          </w:p>
        </w:tc>
      </w:tr>
      <w:tr w:rsidR="00084E42" w:rsidRPr="00084E42" w:rsidTr="00084E42">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 </w:t>
            </w:r>
            <w:r>
              <w:rPr>
                <w:rFonts w:ascii="Times New Roman" w:eastAsia="Times New Roman" w:hAnsi="Times New Roman" w:cs="Times New Roman"/>
                <w:color w:val="000000"/>
                <w:sz w:val="24"/>
                <w:lang w:val="sq-AL"/>
              </w:rPr>
              <w:t>24</w:t>
            </w:r>
          </w:p>
        </w:tc>
        <w:tc>
          <w:tcPr>
            <w:tcW w:w="180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Tisi</w:t>
            </w:r>
          </w:p>
        </w:tc>
        <w:tc>
          <w:tcPr>
            <w:tcW w:w="1149"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 xml:space="preserve">Librazhdi </w:t>
            </w:r>
          </w:p>
        </w:tc>
        <w:tc>
          <w:tcPr>
            <w:tcW w:w="2766"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Shebenik</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537652.5763</w:t>
            </w:r>
          </w:p>
        </w:tc>
        <w:tc>
          <w:tcPr>
            <w:tcW w:w="1800" w:type="dxa"/>
            <w:tcBorders>
              <w:top w:val="nil"/>
              <w:left w:val="nil"/>
              <w:bottom w:val="single" w:sz="4" w:space="0" w:color="auto"/>
              <w:right w:val="single" w:sz="4" w:space="0" w:color="auto"/>
            </w:tcBorders>
            <w:shd w:val="clear" w:color="000000" w:fill="FFFFFF"/>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lang w:val="sq-AL"/>
              </w:rPr>
            </w:pPr>
            <w:r w:rsidRPr="00084E42">
              <w:rPr>
                <w:rFonts w:ascii="Times New Roman" w:eastAsia="Times New Roman" w:hAnsi="Times New Roman" w:cs="Times New Roman"/>
                <w:color w:val="000000"/>
                <w:sz w:val="24"/>
                <w:lang w:val="sq-AL"/>
              </w:rPr>
              <w:t>4571982.432</w:t>
            </w:r>
          </w:p>
        </w:tc>
      </w:tr>
    </w:tbl>
    <w:p w:rsidR="009B0646" w:rsidRDefault="009B0646" w:rsidP="00461B09">
      <w:pPr>
        <w:spacing w:after="0" w:line="240" w:lineRule="auto"/>
        <w:jc w:val="both"/>
        <w:rPr>
          <w:rFonts w:ascii="Times New Roman" w:eastAsia="Times New Roman" w:hAnsi="Times New Roman" w:cs="Times New Roman"/>
          <w:b/>
          <w:sz w:val="24"/>
          <w:szCs w:val="24"/>
          <w:u w:val="single"/>
          <w:lang w:val="it-IT"/>
        </w:rPr>
      </w:pPr>
    </w:p>
    <w:p w:rsidR="009B0646" w:rsidRDefault="009B0646" w:rsidP="00461B09">
      <w:pPr>
        <w:spacing w:after="0" w:line="240" w:lineRule="auto"/>
        <w:jc w:val="both"/>
        <w:rPr>
          <w:rFonts w:ascii="Times New Roman" w:eastAsia="Times New Roman" w:hAnsi="Times New Roman" w:cs="Times New Roman"/>
          <w:b/>
          <w:sz w:val="24"/>
          <w:szCs w:val="24"/>
          <w:u w:val="single"/>
          <w:lang w:val="it-IT"/>
        </w:rPr>
      </w:pPr>
    </w:p>
    <w:p w:rsidR="00461B09" w:rsidRDefault="00E96D78" w:rsidP="00461B09">
      <w:pPr>
        <w:spacing w:after="0" w:line="240" w:lineRule="auto"/>
        <w:jc w:val="both"/>
        <w:rPr>
          <w:rFonts w:ascii="Times New Roman" w:eastAsia="Times New Roman" w:hAnsi="Times New Roman" w:cs="Times New Roman"/>
          <w:iCs/>
          <w:sz w:val="24"/>
          <w:lang w:val="it-IT"/>
        </w:rPr>
      </w:pPr>
      <w:r>
        <w:rPr>
          <w:rFonts w:ascii="Times New Roman" w:eastAsia="Times New Roman" w:hAnsi="Times New Roman" w:cs="Times New Roman"/>
          <w:b/>
          <w:sz w:val="24"/>
          <w:szCs w:val="24"/>
          <w:u w:val="single"/>
          <w:lang w:val="it-IT"/>
        </w:rPr>
        <w:t xml:space="preserve">Llojet bimore </w:t>
      </w:r>
      <w:r w:rsidR="00461B09" w:rsidRPr="00461B09">
        <w:rPr>
          <w:rFonts w:ascii="Times New Roman" w:eastAsia="Times New Roman" w:hAnsi="Times New Roman" w:cs="Times New Roman"/>
          <w:b/>
          <w:sz w:val="24"/>
          <w:szCs w:val="24"/>
          <w:u w:val="single"/>
          <w:lang w:val="it-IT"/>
        </w:rPr>
        <w:t xml:space="preserve"> aromatiko-mjek</w:t>
      </w:r>
      <w:r w:rsidR="00EA7F4F">
        <w:rPr>
          <w:rFonts w:ascii="Times New Roman" w:eastAsia="Times New Roman" w:hAnsi="Times New Roman" w:cs="Times New Roman"/>
          <w:b/>
          <w:sz w:val="24"/>
          <w:szCs w:val="24"/>
          <w:u w:val="single"/>
          <w:lang w:val="it-IT"/>
        </w:rPr>
        <w:t>ë</w:t>
      </w:r>
      <w:r w:rsidR="00461B09" w:rsidRPr="00461B09">
        <w:rPr>
          <w:rFonts w:ascii="Times New Roman" w:eastAsia="Times New Roman" w:hAnsi="Times New Roman" w:cs="Times New Roman"/>
          <w:b/>
          <w:sz w:val="24"/>
          <w:szCs w:val="24"/>
          <w:u w:val="single"/>
          <w:lang w:val="it-IT"/>
        </w:rPr>
        <w:t>sore</w:t>
      </w:r>
      <w:r w:rsidRPr="00E96D78">
        <w:rPr>
          <w:rFonts w:ascii="Times New Roman" w:eastAsia="Times New Roman" w:hAnsi="Times New Roman" w:cs="Times New Roman"/>
          <w:bCs/>
          <w:sz w:val="24"/>
          <w:lang w:val="it-IT"/>
        </w:rPr>
        <w:t xml:space="preserve"> </w:t>
      </w:r>
      <w:r w:rsidRPr="00530DF6">
        <w:rPr>
          <w:rFonts w:ascii="Times New Roman" w:eastAsia="Times New Roman" w:hAnsi="Times New Roman" w:cs="Times New Roman"/>
          <w:bCs/>
          <w:sz w:val="24"/>
          <w:lang w:val="it-IT"/>
        </w:rPr>
        <w:t>në rrezik zhdukje apo të kërcënuara do të jen</w:t>
      </w:r>
      <w:r w:rsidRPr="00530DF6">
        <w:rPr>
          <w:rFonts w:ascii="Times New Roman" w:eastAsia="Times New Roman" w:hAnsi="Times New Roman" w:cs="Times New Roman"/>
          <w:iCs/>
          <w:sz w:val="24"/>
          <w:lang w:val="it-IT"/>
        </w:rPr>
        <w:t>ë</w:t>
      </w:r>
      <w:r>
        <w:rPr>
          <w:rFonts w:ascii="Times New Roman" w:eastAsia="Times New Roman" w:hAnsi="Times New Roman" w:cs="Times New Roman"/>
          <w:iCs/>
          <w:sz w:val="24"/>
          <w:lang w:val="it-IT"/>
        </w:rPr>
        <w:t>:</w:t>
      </w:r>
    </w:p>
    <w:p w:rsidR="00084E42" w:rsidRPr="00461B09" w:rsidRDefault="00084E42" w:rsidP="00461B09">
      <w:pPr>
        <w:spacing w:after="0" w:line="240" w:lineRule="auto"/>
        <w:jc w:val="both"/>
        <w:rPr>
          <w:rFonts w:ascii="Times New Roman" w:eastAsia="Times New Roman" w:hAnsi="Times New Roman" w:cs="Times New Roman"/>
          <w:b/>
          <w:sz w:val="24"/>
          <w:szCs w:val="24"/>
          <w:u w:val="single"/>
          <w:lang w:val="it-IT"/>
        </w:rPr>
      </w:pPr>
    </w:p>
    <w:p w:rsidR="00461B09" w:rsidRPr="00461B09" w:rsidRDefault="00461B09" w:rsidP="000B370B">
      <w:pPr>
        <w:numPr>
          <w:ilvl w:val="0"/>
          <w:numId w:val="37"/>
        </w:numPr>
        <w:spacing w:after="200" w:line="240" w:lineRule="auto"/>
        <w:contextualSpacing/>
        <w:jc w:val="both"/>
        <w:rPr>
          <w:rFonts w:ascii="Times New Roman" w:eastAsia="Times New Roman" w:hAnsi="Times New Roman" w:cs="Times New Roman"/>
          <w:sz w:val="24"/>
          <w:szCs w:val="24"/>
          <w:lang w:val="it-IT"/>
        </w:rPr>
      </w:pPr>
      <w:r w:rsidRPr="00461B09">
        <w:rPr>
          <w:rFonts w:ascii="Times New Roman" w:eastAsia="Times New Roman" w:hAnsi="Times New Roman" w:cs="Times New Roman"/>
          <w:b/>
          <w:bCs/>
          <w:sz w:val="24"/>
          <w:szCs w:val="24"/>
          <w:lang w:val="it-IT"/>
        </w:rPr>
        <w:t xml:space="preserve">Salep, </w:t>
      </w:r>
      <w:r w:rsidRPr="00461B09">
        <w:rPr>
          <w:rFonts w:ascii="Times New Roman" w:eastAsia="Times New Roman" w:hAnsi="Times New Roman" w:cs="Times New Roman"/>
          <w:bCs/>
          <w:sz w:val="24"/>
          <w:szCs w:val="24"/>
          <w:lang w:val="it-IT"/>
        </w:rPr>
        <w:t>(</w:t>
      </w:r>
      <w:r w:rsidRPr="00461B09">
        <w:rPr>
          <w:rFonts w:ascii="Times New Roman" w:eastAsia="Times New Roman" w:hAnsi="Times New Roman" w:cs="Times New Roman"/>
          <w:i/>
          <w:iCs/>
          <w:sz w:val="24"/>
          <w:szCs w:val="24"/>
          <w:lang w:val="it-IT"/>
        </w:rPr>
        <w:t xml:space="preserve">Orchis. Ssp) </w:t>
      </w:r>
    </w:p>
    <w:p w:rsidR="00461B09" w:rsidRPr="00461B09" w:rsidRDefault="00461B09" w:rsidP="000B370B">
      <w:pPr>
        <w:numPr>
          <w:ilvl w:val="0"/>
          <w:numId w:val="37"/>
        </w:numPr>
        <w:spacing w:after="200" w:line="240" w:lineRule="auto"/>
        <w:contextualSpacing/>
        <w:jc w:val="both"/>
        <w:rPr>
          <w:rFonts w:ascii="Times New Roman" w:eastAsia="Times New Roman" w:hAnsi="Times New Roman" w:cs="Times New Roman"/>
          <w:sz w:val="24"/>
          <w:szCs w:val="24"/>
          <w:lang w:val="it-IT"/>
        </w:rPr>
      </w:pPr>
      <w:r w:rsidRPr="00461B09">
        <w:rPr>
          <w:rFonts w:ascii="Times New Roman" w:eastAsia="Times New Roman" w:hAnsi="Times New Roman" w:cs="Times New Roman"/>
          <w:b/>
          <w:bCs/>
          <w:sz w:val="24"/>
          <w:szCs w:val="24"/>
          <w:lang w:val="it-IT"/>
        </w:rPr>
        <w:t>Xhirokull,</w:t>
      </w:r>
      <w:r w:rsidRPr="00461B09">
        <w:rPr>
          <w:rFonts w:ascii="Times New Roman" w:eastAsia="Times New Roman" w:hAnsi="Times New Roman" w:cs="Times New Roman"/>
          <w:sz w:val="24"/>
          <w:szCs w:val="24"/>
          <w:lang w:val="it-IT"/>
        </w:rPr>
        <w:t xml:space="preserve"> (</w:t>
      </w:r>
      <w:r w:rsidRPr="00461B09">
        <w:rPr>
          <w:rFonts w:ascii="Times New Roman" w:eastAsia="Times New Roman" w:hAnsi="Times New Roman" w:cs="Times New Roman"/>
          <w:i/>
          <w:iCs/>
          <w:sz w:val="24"/>
          <w:szCs w:val="24"/>
          <w:lang w:val="it-IT"/>
        </w:rPr>
        <w:t>Calchicum automnale)</w:t>
      </w:r>
      <w:r w:rsidRPr="00461B09">
        <w:rPr>
          <w:rFonts w:ascii="Times New Roman" w:eastAsia="Times New Roman" w:hAnsi="Times New Roman" w:cs="Times New Roman"/>
          <w:sz w:val="24"/>
          <w:szCs w:val="24"/>
          <w:lang w:val="it-IT"/>
        </w:rPr>
        <w:t xml:space="preserve"> </w:t>
      </w:r>
    </w:p>
    <w:p w:rsidR="00461B09" w:rsidRPr="00461B09" w:rsidRDefault="00461B09" w:rsidP="000B370B">
      <w:pPr>
        <w:numPr>
          <w:ilvl w:val="0"/>
          <w:numId w:val="37"/>
        </w:numPr>
        <w:spacing w:after="200" w:line="240" w:lineRule="auto"/>
        <w:contextualSpacing/>
        <w:jc w:val="both"/>
        <w:rPr>
          <w:rFonts w:ascii="Times New Roman" w:eastAsia="Times New Roman" w:hAnsi="Times New Roman" w:cs="Times New Roman"/>
          <w:sz w:val="24"/>
          <w:szCs w:val="24"/>
          <w:lang w:val="it-IT"/>
        </w:rPr>
      </w:pPr>
      <w:r w:rsidRPr="00461B09">
        <w:rPr>
          <w:rFonts w:ascii="Times New Roman" w:eastAsia="Times New Roman" w:hAnsi="Times New Roman" w:cs="Times New Roman"/>
          <w:b/>
          <w:sz w:val="24"/>
          <w:szCs w:val="24"/>
          <w:lang w:val="it-IT"/>
        </w:rPr>
        <w:t>Çajit t</w:t>
      </w:r>
      <w:r w:rsidR="001A15C7">
        <w:rPr>
          <w:rFonts w:ascii="Times New Roman" w:eastAsia="Times New Roman" w:hAnsi="Times New Roman" w:cs="Times New Roman"/>
          <w:b/>
          <w:sz w:val="24"/>
          <w:szCs w:val="24"/>
          <w:lang w:val="it-IT"/>
        </w:rPr>
        <w:t>ë</w:t>
      </w:r>
      <w:r w:rsidRPr="00461B09">
        <w:rPr>
          <w:rFonts w:ascii="Times New Roman" w:eastAsia="Times New Roman" w:hAnsi="Times New Roman" w:cs="Times New Roman"/>
          <w:b/>
          <w:sz w:val="24"/>
          <w:szCs w:val="24"/>
          <w:lang w:val="it-IT"/>
        </w:rPr>
        <w:t xml:space="preserve"> malit</w:t>
      </w:r>
      <w:r w:rsidRPr="00461B09">
        <w:rPr>
          <w:rFonts w:ascii="Times New Roman" w:eastAsia="Times New Roman" w:hAnsi="Times New Roman" w:cs="Times New Roman"/>
          <w:i/>
          <w:iCs/>
          <w:sz w:val="24"/>
          <w:szCs w:val="24"/>
          <w:lang w:val="it-IT"/>
        </w:rPr>
        <w:t xml:space="preserve"> (Sideritis roesseri)</w:t>
      </w:r>
      <w:r w:rsidRPr="00461B09">
        <w:rPr>
          <w:rFonts w:ascii="Times New Roman" w:eastAsia="Times New Roman" w:hAnsi="Times New Roman" w:cs="Times New Roman"/>
          <w:sz w:val="24"/>
          <w:szCs w:val="24"/>
          <w:lang w:val="it-IT"/>
        </w:rPr>
        <w:t xml:space="preserve">, </w:t>
      </w:r>
    </w:p>
    <w:p w:rsidR="00461B09" w:rsidRPr="00461B09" w:rsidRDefault="00461B09" w:rsidP="000B370B">
      <w:pPr>
        <w:numPr>
          <w:ilvl w:val="0"/>
          <w:numId w:val="37"/>
        </w:numPr>
        <w:spacing w:after="200" w:line="240" w:lineRule="auto"/>
        <w:contextualSpacing/>
        <w:jc w:val="both"/>
        <w:rPr>
          <w:rFonts w:ascii="Times New Roman" w:eastAsia="Times New Roman" w:hAnsi="Times New Roman" w:cs="Times New Roman"/>
          <w:sz w:val="24"/>
          <w:szCs w:val="24"/>
          <w:lang w:val="it-IT"/>
        </w:rPr>
      </w:pPr>
      <w:r w:rsidRPr="00461B09">
        <w:rPr>
          <w:rFonts w:ascii="Times New Roman" w:eastAsia="Times New Roman" w:hAnsi="Times New Roman" w:cs="Times New Roman"/>
          <w:b/>
          <w:sz w:val="24"/>
          <w:szCs w:val="24"/>
          <w:lang w:val="it-IT"/>
        </w:rPr>
        <w:t>Sanzit,</w:t>
      </w:r>
      <w:r w:rsidRPr="00461B09">
        <w:rPr>
          <w:rFonts w:ascii="Times New Roman" w:eastAsia="Times New Roman" w:hAnsi="Times New Roman" w:cs="Times New Roman"/>
          <w:i/>
          <w:iCs/>
          <w:sz w:val="24"/>
          <w:szCs w:val="24"/>
          <w:lang w:val="it-IT"/>
        </w:rPr>
        <w:t xml:space="preserve"> (Gentana lutea)</w:t>
      </w:r>
      <w:r w:rsidRPr="00461B09">
        <w:rPr>
          <w:rFonts w:ascii="Times New Roman" w:eastAsia="Times New Roman" w:hAnsi="Times New Roman" w:cs="Times New Roman"/>
          <w:sz w:val="24"/>
          <w:szCs w:val="24"/>
          <w:lang w:val="it-IT"/>
        </w:rPr>
        <w:t xml:space="preserve">, </w:t>
      </w:r>
    </w:p>
    <w:p w:rsidR="00461B09" w:rsidRPr="00461B09" w:rsidRDefault="00461B09" w:rsidP="000B370B">
      <w:pPr>
        <w:numPr>
          <w:ilvl w:val="0"/>
          <w:numId w:val="37"/>
        </w:numPr>
        <w:spacing w:after="200" w:line="240" w:lineRule="auto"/>
        <w:contextualSpacing/>
        <w:jc w:val="both"/>
        <w:rPr>
          <w:rFonts w:ascii="Times New Roman" w:eastAsia="Times New Roman" w:hAnsi="Times New Roman" w:cs="Times New Roman"/>
          <w:sz w:val="24"/>
          <w:szCs w:val="24"/>
          <w:lang w:val="it-IT"/>
        </w:rPr>
      </w:pPr>
      <w:r w:rsidRPr="00461B09">
        <w:rPr>
          <w:rFonts w:ascii="Times New Roman" w:eastAsia="Times New Roman" w:hAnsi="Times New Roman" w:cs="Times New Roman"/>
          <w:b/>
          <w:sz w:val="24"/>
          <w:szCs w:val="24"/>
          <w:lang w:val="it-IT"/>
        </w:rPr>
        <w:t xml:space="preserve">Boronica </w:t>
      </w:r>
      <w:r w:rsidRPr="00461B09">
        <w:rPr>
          <w:rFonts w:ascii="Times New Roman" w:eastAsia="Times New Roman" w:hAnsi="Times New Roman" w:cs="Times New Roman"/>
          <w:sz w:val="24"/>
          <w:szCs w:val="24"/>
          <w:lang w:val="it-IT"/>
        </w:rPr>
        <w:t>(</w:t>
      </w:r>
      <w:r w:rsidRPr="00461B09">
        <w:rPr>
          <w:rFonts w:ascii="Times New Roman" w:eastAsia="Times New Roman" w:hAnsi="Times New Roman" w:cs="Times New Roman"/>
          <w:i/>
          <w:sz w:val="24"/>
          <w:szCs w:val="24"/>
          <w:lang w:val="it-IT"/>
        </w:rPr>
        <w:t>Vaccinium nigrillus</w:t>
      </w:r>
      <w:r w:rsidRPr="00461B09">
        <w:rPr>
          <w:rFonts w:ascii="Times New Roman" w:eastAsia="Times New Roman" w:hAnsi="Times New Roman" w:cs="Times New Roman"/>
          <w:sz w:val="24"/>
          <w:szCs w:val="24"/>
          <w:lang w:val="it-IT"/>
        </w:rPr>
        <w:t>)</w:t>
      </w:r>
      <w:r w:rsidR="001A15C7">
        <w:rPr>
          <w:rFonts w:ascii="Times New Roman" w:eastAsia="Times New Roman" w:hAnsi="Times New Roman" w:cs="Times New Roman"/>
          <w:sz w:val="24"/>
          <w:szCs w:val="24"/>
          <w:lang w:val="it-IT"/>
        </w:rPr>
        <w:t>,</w:t>
      </w:r>
    </w:p>
    <w:p w:rsidR="00461B09" w:rsidRDefault="00461B09" w:rsidP="000B370B">
      <w:pPr>
        <w:numPr>
          <w:ilvl w:val="0"/>
          <w:numId w:val="37"/>
        </w:numPr>
        <w:spacing w:after="200" w:line="240" w:lineRule="auto"/>
        <w:contextualSpacing/>
        <w:jc w:val="both"/>
        <w:rPr>
          <w:rFonts w:ascii="Times New Roman" w:eastAsia="Times New Roman" w:hAnsi="Times New Roman" w:cs="Times New Roman"/>
          <w:sz w:val="24"/>
          <w:szCs w:val="24"/>
          <w:lang w:val="it-IT"/>
        </w:rPr>
      </w:pPr>
      <w:r w:rsidRPr="00461B09">
        <w:rPr>
          <w:rFonts w:ascii="Times New Roman" w:eastAsia="Times New Roman" w:hAnsi="Times New Roman" w:cs="Times New Roman"/>
          <w:b/>
          <w:sz w:val="24"/>
          <w:szCs w:val="24"/>
          <w:lang w:val="it-IT"/>
        </w:rPr>
        <w:t xml:space="preserve">Sherbelës, </w:t>
      </w:r>
      <w:r w:rsidRPr="00461B09">
        <w:rPr>
          <w:rFonts w:ascii="Times New Roman" w:eastAsia="Times New Roman" w:hAnsi="Times New Roman" w:cs="Times New Roman"/>
          <w:sz w:val="24"/>
          <w:szCs w:val="24"/>
          <w:lang w:val="it-IT"/>
        </w:rPr>
        <w:t>(</w:t>
      </w:r>
      <w:r w:rsidRPr="00461B09">
        <w:rPr>
          <w:rFonts w:ascii="Times New Roman" w:eastAsia="Times New Roman" w:hAnsi="Times New Roman" w:cs="Times New Roman"/>
          <w:bCs/>
          <w:i/>
          <w:iCs/>
          <w:sz w:val="24"/>
          <w:szCs w:val="24"/>
          <w:lang w:val="it-IT"/>
        </w:rPr>
        <w:t>Salvia officinalis)</w:t>
      </w:r>
      <w:r w:rsidRPr="00461B09">
        <w:rPr>
          <w:rFonts w:ascii="Times New Roman" w:eastAsia="Times New Roman" w:hAnsi="Times New Roman" w:cs="Times New Roman"/>
          <w:sz w:val="24"/>
          <w:szCs w:val="24"/>
          <w:lang w:val="it-IT"/>
        </w:rPr>
        <w:t>.</w:t>
      </w:r>
    </w:p>
    <w:p w:rsidR="001A15C7" w:rsidRPr="00461B09" w:rsidRDefault="001A15C7" w:rsidP="001A15C7">
      <w:pPr>
        <w:spacing w:after="200" w:line="240" w:lineRule="auto"/>
        <w:ind w:left="720"/>
        <w:contextualSpacing/>
        <w:jc w:val="both"/>
        <w:rPr>
          <w:rFonts w:ascii="Times New Roman" w:eastAsia="Times New Roman" w:hAnsi="Times New Roman" w:cs="Times New Roman"/>
          <w:sz w:val="24"/>
          <w:szCs w:val="24"/>
          <w:lang w:val="it-IT"/>
        </w:rPr>
      </w:pPr>
    </w:p>
    <w:p w:rsidR="00461B09" w:rsidRPr="00461B09" w:rsidRDefault="00461B09" w:rsidP="00084E42">
      <w:pPr>
        <w:spacing w:after="0" w:line="240" w:lineRule="auto"/>
        <w:jc w:val="both"/>
        <w:rPr>
          <w:rFonts w:ascii="Times New Roman" w:eastAsia="Times New Roman" w:hAnsi="Times New Roman" w:cs="Times New Roman"/>
          <w:bCs/>
          <w:sz w:val="24"/>
          <w:szCs w:val="24"/>
          <w:lang w:val="it-IT"/>
        </w:rPr>
      </w:pPr>
      <w:r w:rsidRPr="00461B09">
        <w:rPr>
          <w:rFonts w:ascii="Times New Roman" w:eastAsia="Times New Roman" w:hAnsi="Times New Roman" w:cs="Times New Roman"/>
          <w:b/>
          <w:sz w:val="24"/>
          <w:szCs w:val="24"/>
          <w:lang w:val="it-IT"/>
        </w:rPr>
        <w:t>Monitorimi do të shtrihet në bashkitë me</w:t>
      </w:r>
      <w:r w:rsidRPr="00461B09">
        <w:rPr>
          <w:rFonts w:ascii="Times New Roman" w:eastAsia="Times New Roman" w:hAnsi="Times New Roman" w:cs="Times New Roman"/>
          <w:sz w:val="24"/>
          <w:szCs w:val="24"/>
          <w:lang w:val="it-IT"/>
        </w:rPr>
        <w:t xml:space="preserve"> sipërfaqe dhe potencial të madh prodhues në shkallë vendi, g</w:t>
      </w:r>
      <w:r w:rsidRPr="00461B09">
        <w:rPr>
          <w:rFonts w:ascii="Times New Roman" w:eastAsia="Times New Roman" w:hAnsi="Times New Roman" w:cs="Times New Roman"/>
          <w:bCs/>
          <w:sz w:val="24"/>
          <w:szCs w:val="24"/>
          <w:lang w:val="it-IT"/>
        </w:rPr>
        <w:t>jithsej 25 bashki</w:t>
      </w:r>
      <w:r>
        <w:rPr>
          <w:rFonts w:ascii="Times New Roman" w:eastAsia="Times New Roman" w:hAnsi="Times New Roman" w:cs="Times New Roman"/>
          <w:bCs/>
          <w:sz w:val="24"/>
          <w:szCs w:val="24"/>
          <w:lang w:val="it-IT"/>
        </w:rPr>
        <w:t>.</w:t>
      </w:r>
    </w:p>
    <w:p w:rsidR="00084E42" w:rsidRDefault="00084E42" w:rsidP="00084E42">
      <w:pPr>
        <w:spacing w:after="0" w:line="240" w:lineRule="auto"/>
        <w:jc w:val="both"/>
        <w:rPr>
          <w:rFonts w:ascii="Times New Roman" w:hAnsi="Times New Roman" w:cs="Times New Roman"/>
          <w:color w:val="000000"/>
          <w:sz w:val="24"/>
          <w:szCs w:val="24"/>
          <w:u w:val="single"/>
          <w:lang w:val="it-IT"/>
        </w:rPr>
      </w:pPr>
    </w:p>
    <w:p w:rsidR="00461B09" w:rsidRPr="00461B09" w:rsidRDefault="00461B09" w:rsidP="00084E42">
      <w:pPr>
        <w:spacing w:after="0" w:line="240" w:lineRule="auto"/>
        <w:jc w:val="both"/>
        <w:rPr>
          <w:rFonts w:ascii="Times New Roman" w:hAnsi="Times New Roman" w:cs="Times New Roman"/>
          <w:color w:val="000000"/>
          <w:sz w:val="24"/>
          <w:szCs w:val="24"/>
          <w:lang w:val="it-IT"/>
        </w:rPr>
      </w:pPr>
      <w:r w:rsidRPr="00461B09">
        <w:rPr>
          <w:rFonts w:ascii="Times New Roman" w:hAnsi="Times New Roman" w:cs="Times New Roman"/>
          <w:color w:val="000000"/>
          <w:sz w:val="24"/>
          <w:szCs w:val="24"/>
          <w:u w:val="single"/>
          <w:lang w:val="it-IT"/>
        </w:rPr>
        <w:t>Parametrat</w:t>
      </w:r>
      <w:r w:rsidRPr="00F71825">
        <w:rPr>
          <w:rFonts w:ascii="Times New Roman" w:hAnsi="Times New Roman" w:cs="Times New Roman"/>
          <w:color w:val="000000"/>
          <w:sz w:val="24"/>
          <w:szCs w:val="24"/>
          <w:lang w:val="it-IT"/>
        </w:rPr>
        <w:t>:</w:t>
      </w:r>
      <w:r w:rsidRPr="00461B09">
        <w:rPr>
          <w:rFonts w:ascii="Times New Roman" w:hAnsi="Times New Roman" w:cs="Times New Roman"/>
          <w:sz w:val="24"/>
          <w:szCs w:val="24"/>
          <w:lang w:val="it-IT"/>
        </w:rPr>
        <w:t xml:space="preserve"> </w:t>
      </w:r>
      <w:r w:rsidR="009B0646">
        <w:rPr>
          <w:rFonts w:ascii="Times New Roman" w:hAnsi="Times New Roman" w:cs="Times New Roman"/>
          <w:sz w:val="24"/>
          <w:szCs w:val="24"/>
          <w:lang w:val="it-IT"/>
        </w:rPr>
        <w:t>N</w:t>
      </w:r>
      <w:r w:rsidRPr="00461B09">
        <w:rPr>
          <w:rFonts w:ascii="Times New Roman" w:hAnsi="Times New Roman" w:cs="Times New Roman"/>
          <w:sz w:val="24"/>
          <w:szCs w:val="24"/>
          <w:lang w:val="it-IT"/>
        </w:rPr>
        <w:t xml:space="preserve">umri </w:t>
      </w:r>
      <w:r w:rsidR="009B0646">
        <w:rPr>
          <w:rFonts w:ascii="Times New Roman" w:hAnsi="Times New Roman" w:cs="Times New Roman"/>
          <w:sz w:val="24"/>
          <w:szCs w:val="24"/>
          <w:lang w:val="it-IT"/>
        </w:rPr>
        <w:t>i</w:t>
      </w:r>
      <w:r w:rsidRPr="00461B09">
        <w:rPr>
          <w:rFonts w:ascii="Times New Roman" w:hAnsi="Times New Roman" w:cs="Times New Roman"/>
          <w:sz w:val="24"/>
          <w:szCs w:val="24"/>
          <w:lang w:val="it-IT"/>
        </w:rPr>
        <w:t xml:space="preserve"> e</w:t>
      </w:r>
      <w:r w:rsidR="008303AB">
        <w:rPr>
          <w:rFonts w:ascii="Times New Roman" w:hAnsi="Times New Roman" w:cs="Times New Roman"/>
          <w:sz w:val="24"/>
          <w:szCs w:val="24"/>
          <w:lang w:val="it-IT"/>
        </w:rPr>
        <w:t>k</w:t>
      </w:r>
      <w:r w:rsidRPr="00461B09">
        <w:rPr>
          <w:rFonts w:ascii="Times New Roman" w:hAnsi="Times New Roman" w:cs="Times New Roman"/>
          <w:sz w:val="24"/>
          <w:szCs w:val="24"/>
          <w:lang w:val="it-IT"/>
        </w:rPr>
        <w:t>zemplareve, përshkrimi i gj</w:t>
      </w:r>
      <w:r w:rsidR="008303AB">
        <w:rPr>
          <w:rFonts w:ascii="Times New Roman" w:hAnsi="Times New Roman" w:cs="Times New Roman"/>
          <w:sz w:val="24"/>
          <w:szCs w:val="24"/>
          <w:lang w:val="it-IT"/>
        </w:rPr>
        <w:t>e</w:t>
      </w:r>
      <w:r w:rsidRPr="00461B09">
        <w:rPr>
          <w:rFonts w:ascii="Times New Roman" w:hAnsi="Times New Roman" w:cs="Times New Roman"/>
          <w:sz w:val="24"/>
          <w:szCs w:val="24"/>
          <w:lang w:val="it-IT"/>
        </w:rPr>
        <w:t>ndjes vegjetative, prodhimtaria e tyre, gjëndja fitosanitare si dhe karakteristikat e terrenit</w:t>
      </w:r>
      <w:r w:rsidR="008303AB">
        <w:rPr>
          <w:rFonts w:ascii="Times New Roman" w:hAnsi="Times New Roman" w:cs="Times New Roman"/>
          <w:sz w:val="24"/>
          <w:szCs w:val="24"/>
          <w:lang w:val="it-IT"/>
        </w:rPr>
        <w:t>.</w:t>
      </w:r>
    </w:p>
    <w:p w:rsidR="00461B09" w:rsidRPr="00461B09" w:rsidRDefault="00461B09" w:rsidP="00084E42">
      <w:pPr>
        <w:spacing w:after="0" w:line="240" w:lineRule="auto"/>
        <w:jc w:val="both"/>
        <w:rPr>
          <w:rFonts w:ascii="Times New Roman" w:eastAsia="Times New Roman" w:hAnsi="Times New Roman" w:cs="Times New Roman"/>
          <w:bCs/>
          <w:sz w:val="24"/>
          <w:szCs w:val="24"/>
          <w:lang w:val="it-IT"/>
        </w:rPr>
      </w:pPr>
    </w:p>
    <w:p w:rsidR="009B0646" w:rsidRPr="009B0646" w:rsidRDefault="00461B09" w:rsidP="00084E42">
      <w:pPr>
        <w:spacing w:after="0" w:line="240" w:lineRule="auto"/>
        <w:rPr>
          <w:rFonts w:ascii="Times New Roman" w:eastAsia="Times New Roman" w:hAnsi="Times New Roman" w:cs="Times New Roman"/>
          <w:color w:val="000000"/>
          <w:sz w:val="24"/>
          <w:lang w:val="it-IT"/>
        </w:rPr>
      </w:pPr>
      <w:r w:rsidRPr="00461B09">
        <w:rPr>
          <w:rFonts w:ascii="Times New Roman" w:hAnsi="Times New Roman" w:cs="Times New Roman"/>
          <w:sz w:val="24"/>
          <w:szCs w:val="24"/>
          <w:u w:val="single"/>
          <w:lang w:val="it-IT"/>
        </w:rPr>
        <w:t>Frekuenca</w:t>
      </w:r>
      <w:r w:rsidRPr="008303AB">
        <w:rPr>
          <w:rFonts w:ascii="Times New Roman" w:hAnsi="Times New Roman" w:cs="Times New Roman"/>
          <w:sz w:val="24"/>
          <w:szCs w:val="24"/>
          <w:lang w:val="it-IT"/>
        </w:rPr>
        <w:t>:</w:t>
      </w:r>
      <w:r w:rsidRPr="00461B09">
        <w:rPr>
          <w:rFonts w:ascii="Times New Roman" w:hAnsi="Times New Roman" w:cs="Times New Roman"/>
          <w:sz w:val="24"/>
          <w:szCs w:val="24"/>
          <w:lang w:val="it-IT"/>
        </w:rPr>
        <w:t xml:space="preserve"> 1 her</w:t>
      </w:r>
      <w:r w:rsidR="008303AB">
        <w:rPr>
          <w:rFonts w:ascii="Times New Roman" w:hAnsi="Times New Roman" w:cs="Times New Roman"/>
          <w:sz w:val="24"/>
          <w:szCs w:val="24"/>
          <w:lang w:val="it-IT"/>
        </w:rPr>
        <w:t>ë</w:t>
      </w:r>
      <w:r w:rsidRPr="00461B09">
        <w:rPr>
          <w:rFonts w:ascii="Times New Roman" w:hAnsi="Times New Roman" w:cs="Times New Roman"/>
          <w:sz w:val="24"/>
          <w:szCs w:val="24"/>
          <w:lang w:val="it-IT"/>
        </w:rPr>
        <w:t xml:space="preserve"> n</w:t>
      </w:r>
      <w:r w:rsidR="008303AB">
        <w:rPr>
          <w:rFonts w:ascii="Times New Roman" w:hAnsi="Times New Roman" w:cs="Times New Roman"/>
          <w:sz w:val="24"/>
          <w:szCs w:val="24"/>
          <w:lang w:val="it-IT"/>
        </w:rPr>
        <w:t>ë</w:t>
      </w:r>
      <w:r w:rsidRPr="00461B09">
        <w:rPr>
          <w:rFonts w:ascii="Times New Roman" w:hAnsi="Times New Roman" w:cs="Times New Roman"/>
          <w:sz w:val="24"/>
          <w:szCs w:val="24"/>
          <w:lang w:val="it-IT"/>
        </w:rPr>
        <w:t xml:space="preserve"> vit,</w:t>
      </w:r>
      <w:r w:rsidRPr="00461B09">
        <w:rPr>
          <w:rFonts w:ascii="Times New Roman" w:eastAsia="Times New Roman" w:hAnsi="Times New Roman" w:cs="Times New Roman"/>
          <w:color w:val="000000"/>
          <w:sz w:val="24"/>
          <w:szCs w:val="24"/>
          <w:lang w:val="it-IT"/>
        </w:rPr>
        <w:t xml:space="preserve"> n</w:t>
      </w:r>
      <w:r w:rsidR="008303AB">
        <w:rPr>
          <w:rFonts w:ascii="Times New Roman" w:eastAsia="Times New Roman" w:hAnsi="Times New Roman" w:cs="Times New Roman"/>
          <w:color w:val="000000"/>
          <w:sz w:val="24"/>
          <w:szCs w:val="24"/>
          <w:lang w:val="it-IT"/>
        </w:rPr>
        <w:t xml:space="preserve">ë </w:t>
      </w:r>
      <w:r w:rsidRPr="00461B09">
        <w:rPr>
          <w:rFonts w:ascii="Times New Roman" w:eastAsia="Times New Roman" w:hAnsi="Times New Roman" w:cs="Times New Roman"/>
          <w:color w:val="000000"/>
          <w:sz w:val="24"/>
          <w:szCs w:val="24"/>
          <w:lang w:val="it-IT"/>
        </w:rPr>
        <w:t>rrjetin e Sip</w:t>
      </w:r>
      <w:r w:rsidR="008303AB">
        <w:rPr>
          <w:rFonts w:ascii="Times New Roman" w:eastAsia="Times New Roman" w:hAnsi="Times New Roman" w:cs="Times New Roman"/>
          <w:color w:val="000000"/>
          <w:sz w:val="24"/>
          <w:szCs w:val="24"/>
          <w:lang w:val="it-IT"/>
        </w:rPr>
        <w:t>ë</w:t>
      </w:r>
      <w:r w:rsidRPr="00461B09">
        <w:rPr>
          <w:rFonts w:ascii="Times New Roman" w:eastAsia="Times New Roman" w:hAnsi="Times New Roman" w:cs="Times New Roman"/>
          <w:color w:val="000000"/>
          <w:sz w:val="24"/>
          <w:szCs w:val="24"/>
          <w:lang w:val="it-IT"/>
        </w:rPr>
        <w:t>rfaqeve Provë</w:t>
      </w:r>
      <w:r w:rsidR="009B0646" w:rsidRPr="009B0646">
        <w:rPr>
          <w:rFonts w:ascii="Times New Roman" w:eastAsia="Times New Roman" w:hAnsi="Times New Roman" w:cs="Times New Roman"/>
          <w:color w:val="000000"/>
          <w:sz w:val="24"/>
          <w:lang w:val="it-IT"/>
        </w:rPr>
        <w:t>, rezultati është vjetor i krahasuar me  vitin e m</w:t>
      </w:r>
      <w:r w:rsidR="00D82421" w:rsidRPr="00D82421">
        <w:rPr>
          <w:rFonts w:ascii="Times New Roman" w:hAnsi="Times New Roman" w:cs="Times New Roman"/>
          <w:sz w:val="24"/>
          <w:szCs w:val="24"/>
          <w:lang w:val="sv-SE"/>
        </w:rPr>
        <w:t>ë</w:t>
      </w:r>
      <w:r w:rsidR="009B0646" w:rsidRPr="009B0646">
        <w:rPr>
          <w:rFonts w:ascii="Times New Roman" w:eastAsia="Times New Roman" w:hAnsi="Times New Roman" w:cs="Times New Roman"/>
          <w:color w:val="000000"/>
          <w:sz w:val="24"/>
          <w:lang w:val="it-IT"/>
        </w:rPr>
        <w:t>parshëm.</w:t>
      </w:r>
    </w:p>
    <w:p w:rsidR="00461B09" w:rsidRDefault="00461B09" w:rsidP="00084E42">
      <w:pPr>
        <w:widowControl w:val="0"/>
        <w:autoSpaceDE w:val="0"/>
        <w:autoSpaceDN w:val="0"/>
        <w:adjustRightInd w:val="0"/>
        <w:snapToGrid w:val="0"/>
        <w:spacing w:after="0" w:line="240" w:lineRule="auto"/>
        <w:rPr>
          <w:rFonts w:ascii="Times New Roman" w:eastAsia="Times New Roman" w:hAnsi="Times New Roman" w:cs="Times New Roman"/>
          <w:color w:val="000000"/>
          <w:sz w:val="24"/>
          <w:szCs w:val="24"/>
          <w:lang w:val="it-IT"/>
        </w:rPr>
      </w:pPr>
    </w:p>
    <w:p w:rsidR="00E66819" w:rsidRPr="00E66819" w:rsidRDefault="00E66819" w:rsidP="00084E42">
      <w:pPr>
        <w:spacing w:after="0" w:line="240" w:lineRule="auto"/>
        <w:jc w:val="both"/>
        <w:rPr>
          <w:rFonts w:ascii="Times New Roman" w:hAnsi="Times New Roman" w:cs="Times New Roman"/>
          <w:sz w:val="24"/>
          <w:szCs w:val="24"/>
          <w:lang w:val="it-IT"/>
        </w:rPr>
      </w:pPr>
      <w:r w:rsidRPr="00E66819">
        <w:rPr>
          <w:rFonts w:ascii="Times New Roman" w:eastAsia="Times New Roman" w:hAnsi="Times New Roman" w:cs="Times New Roman"/>
          <w:color w:val="000000"/>
          <w:sz w:val="24"/>
          <w:szCs w:val="24"/>
          <w:u w:val="single"/>
          <w:lang w:val="it-IT"/>
        </w:rPr>
        <w:t>Metodologjia:</w:t>
      </w:r>
      <w:r w:rsidR="00461B09" w:rsidRPr="00461B09">
        <w:rPr>
          <w:rFonts w:ascii="Times New Roman" w:eastAsia="Times New Roman" w:hAnsi="Times New Roman" w:cs="Times New Roman"/>
          <w:color w:val="000000"/>
          <w:sz w:val="24"/>
          <w:szCs w:val="24"/>
          <w:lang w:val="it-IT"/>
        </w:rPr>
        <w:t xml:space="preserve"> </w:t>
      </w:r>
      <w:r w:rsidRPr="00E66819">
        <w:rPr>
          <w:rFonts w:ascii="Times New Roman" w:hAnsi="Times New Roman" w:cs="Times New Roman"/>
          <w:sz w:val="24"/>
          <w:szCs w:val="24"/>
          <w:lang w:val="it-IT"/>
        </w:rPr>
        <w:t>Grumbullohen të dhëna p</w:t>
      </w:r>
      <w:r w:rsidR="008303AB">
        <w:rPr>
          <w:rFonts w:ascii="Times New Roman" w:hAnsi="Times New Roman" w:cs="Times New Roman"/>
          <w:sz w:val="24"/>
          <w:szCs w:val="24"/>
          <w:lang w:val="it-IT"/>
        </w:rPr>
        <w:t>ë</w:t>
      </w:r>
      <w:r w:rsidRPr="00E66819">
        <w:rPr>
          <w:rFonts w:ascii="Times New Roman" w:hAnsi="Times New Roman" w:cs="Times New Roman"/>
          <w:sz w:val="24"/>
          <w:szCs w:val="24"/>
          <w:lang w:val="it-IT"/>
        </w:rPr>
        <w:t>r sip</w:t>
      </w:r>
      <w:r w:rsidR="008303AB">
        <w:rPr>
          <w:rFonts w:ascii="Times New Roman" w:hAnsi="Times New Roman" w:cs="Times New Roman"/>
          <w:sz w:val="24"/>
          <w:szCs w:val="24"/>
          <w:lang w:val="it-IT"/>
        </w:rPr>
        <w:t>ë</w:t>
      </w:r>
      <w:r w:rsidRPr="00E66819">
        <w:rPr>
          <w:rFonts w:ascii="Times New Roman" w:hAnsi="Times New Roman" w:cs="Times New Roman"/>
          <w:sz w:val="24"/>
          <w:szCs w:val="24"/>
          <w:lang w:val="it-IT"/>
        </w:rPr>
        <w:t>rfaqet monitorues</w:t>
      </w:r>
      <w:r w:rsidR="001A15C7">
        <w:rPr>
          <w:rFonts w:ascii="Times New Roman" w:hAnsi="Times New Roman" w:cs="Times New Roman"/>
          <w:sz w:val="24"/>
          <w:szCs w:val="24"/>
          <w:lang w:val="it-IT"/>
        </w:rPr>
        <w:t>e</w:t>
      </w:r>
      <w:r w:rsidRPr="00E66819">
        <w:rPr>
          <w:rFonts w:ascii="Times New Roman" w:hAnsi="Times New Roman" w:cs="Times New Roman"/>
          <w:sz w:val="24"/>
          <w:szCs w:val="24"/>
          <w:lang w:val="it-IT"/>
        </w:rPr>
        <w:t xml:space="preserve"> SPM për llojet bimore aromatiko-mjeksore të kërcënuara.</w:t>
      </w:r>
      <w:r w:rsidR="009B0646">
        <w:rPr>
          <w:rFonts w:ascii="Times New Roman" w:hAnsi="Times New Roman" w:cs="Times New Roman"/>
          <w:sz w:val="24"/>
          <w:szCs w:val="24"/>
          <w:lang w:val="it-IT"/>
        </w:rPr>
        <w:t xml:space="preserve"> </w:t>
      </w:r>
      <w:r w:rsidRPr="00E66819">
        <w:rPr>
          <w:rFonts w:ascii="Times New Roman" w:hAnsi="Times New Roman" w:cs="Times New Roman"/>
          <w:sz w:val="24"/>
          <w:szCs w:val="24"/>
          <w:lang w:val="it-IT"/>
        </w:rPr>
        <w:t>Ngritja e sip</w:t>
      </w:r>
      <w:r w:rsidR="008303AB">
        <w:rPr>
          <w:rFonts w:ascii="Times New Roman" w:hAnsi="Times New Roman" w:cs="Times New Roman"/>
          <w:sz w:val="24"/>
          <w:szCs w:val="24"/>
          <w:lang w:val="it-IT"/>
        </w:rPr>
        <w:t>ë</w:t>
      </w:r>
      <w:r w:rsidRPr="00E66819">
        <w:rPr>
          <w:rFonts w:ascii="Times New Roman" w:hAnsi="Times New Roman" w:cs="Times New Roman"/>
          <w:sz w:val="24"/>
          <w:szCs w:val="24"/>
          <w:lang w:val="it-IT"/>
        </w:rPr>
        <w:t>rfaqeve monitoruese në ato vënde ku këto lloje kanë një shkallë mbulimi prej 15 %, ku madhësia e tyre varjon nga 25</w:t>
      </w:r>
      <w:r w:rsidR="008303AB">
        <w:rPr>
          <w:rFonts w:ascii="Times New Roman" w:hAnsi="Times New Roman" w:cs="Times New Roman"/>
          <w:sz w:val="24"/>
          <w:szCs w:val="24"/>
          <w:lang w:val="it-IT"/>
        </w:rPr>
        <w:t xml:space="preserve"> </w:t>
      </w:r>
      <w:r w:rsidRPr="00E66819">
        <w:rPr>
          <w:rFonts w:ascii="Times New Roman" w:hAnsi="Times New Roman" w:cs="Times New Roman"/>
          <w:sz w:val="24"/>
          <w:szCs w:val="24"/>
          <w:lang w:val="it-IT"/>
        </w:rPr>
        <w:t>m</w:t>
      </w:r>
      <w:r w:rsidRPr="00E66819">
        <w:rPr>
          <w:rFonts w:ascii="Times New Roman" w:hAnsi="Times New Roman" w:cs="Times New Roman"/>
          <w:sz w:val="24"/>
          <w:szCs w:val="24"/>
          <w:vertAlign w:val="superscript"/>
          <w:lang w:val="it-IT"/>
        </w:rPr>
        <w:t>2</w:t>
      </w:r>
      <w:r w:rsidRPr="00E66819">
        <w:rPr>
          <w:rFonts w:ascii="Times New Roman" w:hAnsi="Times New Roman" w:cs="Times New Roman"/>
          <w:sz w:val="24"/>
          <w:szCs w:val="24"/>
          <w:lang w:val="it-IT"/>
        </w:rPr>
        <w:t xml:space="preserve"> për llojet </w:t>
      </w:r>
      <w:r w:rsidRPr="00E66819">
        <w:rPr>
          <w:rFonts w:ascii="Times New Roman" w:hAnsi="Times New Roman" w:cs="Times New Roman"/>
          <w:b/>
          <w:bCs/>
          <w:sz w:val="24"/>
          <w:szCs w:val="24"/>
          <w:lang w:val="it-IT"/>
        </w:rPr>
        <w:t xml:space="preserve">Salep, </w:t>
      </w:r>
      <w:r w:rsidRPr="00E66819">
        <w:rPr>
          <w:rFonts w:ascii="Times New Roman" w:hAnsi="Times New Roman" w:cs="Times New Roman"/>
          <w:bCs/>
          <w:sz w:val="24"/>
          <w:szCs w:val="24"/>
          <w:lang w:val="it-IT"/>
        </w:rPr>
        <w:t>(</w:t>
      </w:r>
      <w:r w:rsidRPr="00E66819">
        <w:rPr>
          <w:rFonts w:ascii="Times New Roman" w:hAnsi="Times New Roman" w:cs="Times New Roman"/>
          <w:i/>
          <w:iCs/>
          <w:sz w:val="24"/>
          <w:szCs w:val="24"/>
          <w:lang w:val="it-IT"/>
        </w:rPr>
        <w:t>Orchis. Ssp) dhe</w:t>
      </w:r>
      <w:r w:rsidRPr="00E66819">
        <w:rPr>
          <w:rFonts w:ascii="Times New Roman" w:hAnsi="Times New Roman" w:cs="Times New Roman"/>
          <w:sz w:val="24"/>
          <w:szCs w:val="24"/>
          <w:lang w:val="it-IT"/>
        </w:rPr>
        <w:t xml:space="preserve"> </w:t>
      </w:r>
      <w:r w:rsidRPr="00E66819">
        <w:rPr>
          <w:rFonts w:ascii="Times New Roman" w:hAnsi="Times New Roman" w:cs="Times New Roman"/>
          <w:b/>
          <w:bCs/>
          <w:sz w:val="24"/>
          <w:szCs w:val="24"/>
          <w:lang w:val="it-IT"/>
        </w:rPr>
        <w:t>Xhirokull,</w:t>
      </w:r>
      <w:r w:rsidRPr="00E66819">
        <w:rPr>
          <w:rFonts w:ascii="Times New Roman" w:hAnsi="Times New Roman" w:cs="Times New Roman"/>
          <w:sz w:val="24"/>
          <w:szCs w:val="24"/>
          <w:lang w:val="it-IT"/>
        </w:rPr>
        <w:t xml:space="preserve"> (</w:t>
      </w:r>
      <w:r w:rsidRPr="00E66819">
        <w:rPr>
          <w:rFonts w:ascii="Times New Roman" w:hAnsi="Times New Roman" w:cs="Times New Roman"/>
          <w:i/>
          <w:iCs/>
          <w:sz w:val="24"/>
          <w:szCs w:val="24"/>
          <w:lang w:val="it-IT"/>
        </w:rPr>
        <w:t>Colchicum autumnale)</w:t>
      </w:r>
      <w:r w:rsidRPr="00E66819">
        <w:rPr>
          <w:rFonts w:ascii="Times New Roman" w:hAnsi="Times New Roman" w:cs="Times New Roman"/>
          <w:sz w:val="24"/>
          <w:szCs w:val="24"/>
          <w:lang w:val="it-IT"/>
        </w:rPr>
        <w:t xml:space="preserve"> deri në 50 m</w:t>
      </w:r>
      <w:r w:rsidRPr="00E66819">
        <w:rPr>
          <w:rFonts w:ascii="Times New Roman" w:hAnsi="Times New Roman" w:cs="Times New Roman"/>
          <w:sz w:val="24"/>
          <w:szCs w:val="24"/>
          <w:vertAlign w:val="superscript"/>
          <w:lang w:val="it-IT"/>
        </w:rPr>
        <w:t>2</w:t>
      </w:r>
      <w:r w:rsidRPr="00E66819">
        <w:rPr>
          <w:rFonts w:ascii="Times New Roman" w:hAnsi="Times New Roman" w:cs="Times New Roman"/>
          <w:sz w:val="24"/>
          <w:szCs w:val="24"/>
          <w:lang w:val="it-IT"/>
        </w:rPr>
        <w:t xml:space="preserve"> për kulturat e </w:t>
      </w:r>
      <w:r w:rsidRPr="00E66819">
        <w:rPr>
          <w:rFonts w:ascii="Times New Roman" w:hAnsi="Times New Roman" w:cs="Times New Roman"/>
          <w:b/>
          <w:sz w:val="24"/>
          <w:szCs w:val="24"/>
          <w:lang w:val="it-IT"/>
        </w:rPr>
        <w:t>Çajit t</w:t>
      </w:r>
      <w:r w:rsidR="001A15C7">
        <w:rPr>
          <w:rFonts w:ascii="Times New Roman" w:hAnsi="Times New Roman" w:cs="Times New Roman"/>
          <w:b/>
          <w:sz w:val="24"/>
          <w:szCs w:val="24"/>
          <w:lang w:val="it-IT"/>
        </w:rPr>
        <w:t>ë</w:t>
      </w:r>
      <w:r w:rsidRPr="00E66819">
        <w:rPr>
          <w:rFonts w:ascii="Times New Roman" w:hAnsi="Times New Roman" w:cs="Times New Roman"/>
          <w:b/>
          <w:sz w:val="24"/>
          <w:szCs w:val="24"/>
          <w:lang w:val="it-IT"/>
        </w:rPr>
        <w:t xml:space="preserve"> malit</w:t>
      </w:r>
      <w:r w:rsidRPr="00E66819">
        <w:rPr>
          <w:rFonts w:ascii="Times New Roman" w:hAnsi="Times New Roman" w:cs="Times New Roman"/>
          <w:i/>
          <w:iCs/>
          <w:sz w:val="24"/>
          <w:szCs w:val="24"/>
          <w:lang w:val="it-IT"/>
        </w:rPr>
        <w:t xml:space="preserve"> (Sideritis roesseri)</w:t>
      </w:r>
      <w:r w:rsidRPr="00E66819">
        <w:rPr>
          <w:rFonts w:ascii="Times New Roman" w:hAnsi="Times New Roman" w:cs="Times New Roman"/>
          <w:sz w:val="24"/>
          <w:szCs w:val="24"/>
          <w:lang w:val="it-IT"/>
        </w:rPr>
        <w:t xml:space="preserve">, </w:t>
      </w:r>
      <w:r w:rsidRPr="00E66819">
        <w:rPr>
          <w:rFonts w:ascii="Times New Roman" w:hAnsi="Times New Roman" w:cs="Times New Roman"/>
          <w:b/>
          <w:sz w:val="24"/>
          <w:szCs w:val="24"/>
          <w:lang w:val="it-IT"/>
        </w:rPr>
        <w:t>Sanzit,</w:t>
      </w:r>
      <w:r w:rsidRPr="00E66819">
        <w:rPr>
          <w:rFonts w:ascii="Times New Roman" w:hAnsi="Times New Roman" w:cs="Times New Roman"/>
          <w:i/>
          <w:iCs/>
          <w:sz w:val="24"/>
          <w:szCs w:val="24"/>
          <w:lang w:val="it-IT"/>
        </w:rPr>
        <w:t xml:space="preserve"> (Gentiana lutea)</w:t>
      </w:r>
      <w:r w:rsidRPr="00E66819">
        <w:rPr>
          <w:rFonts w:ascii="Times New Roman" w:hAnsi="Times New Roman" w:cs="Times New Roman"/>
          <w:sz w:val="24"/>
          <w:szCs w:val="24"/>
          <w:lang w:val="it-IT"/>
        </w:rPr>
        <w:t xml:space="preserve">, </w:t>
      </w:r>
      <w:r w:rsidRPr="00E66819">
        <w:rPr>
          <w:rFonts w:ascii="Times New Roman" w:hAnsi="Times New Roman" w:cs="Times New Roman"/>
          <w:b/>
          <w:sz w:val="24"/>
          <w:szCs w:val="24"/>
          <w:lang w:val="it-IT"/>
        </w:rPr>
        <w:t xml:space="preserve">Boronica </w:t>
      </w:r>
      <w:r w:rsidRPr="00E66819">
        <w:rPr>
          <w:rFonts w:ascii="Times New Roman" w:hAnsi="Times New Roman" w:cs="Times New Roman"/>
          <w:sz w:val="24"/>
          <w:szCs w:val="24"/>
          <w:lang w:val="it-IT"/>
        </w:rPr>
        <w:t>(</w:t>
      </w:r>
      <w:r w:rsidRPr="00E66819">
        <w:rPr>
          <w:rFonts w:ascii="Times New Roman" w:hAnsi="Times New Roman" w:cs="Times New Roman"/>
          <w:i/>
          <w:sz w:val="24"/>
          <w:szCs w:val="24"/>
          <w:lang w:val="it-IT"/>
        </w:rPr>
        <w:t>Vaccinium myrtilus</w:t>
      </w:r>
      <w:r w:rsidRPr="00E66819">
        <w:rPr>
          <w:rFonts w:ascii="Times New Roman" w:hAnsi="Times New Roman" w:cs="Times New Roman"/>
          <w:sz w:val="24"/>
          <w:szCs w:val="24"/>
          <w:lang w:val="it-IT"/>
        </w:rPr>
        <w:t>)</w:t>
      </w:r>
      <w:r w:rsidRPr="00E66819">
        <w:rPr>
          <w:rFonts w:ascii="Times New Roman" w:hAnsi="Times New Roman" w:cs="Times New Roman"/>
          <w:b/>
          <w:sz w:val="24"/>
          <w:szCs w:val="24"/>
          <w:lang w:val="it-IT"/>
        </w:rPr>
        <w:t xml:space="preserve"> dhe Sherbelës, </w:t>
      </w:r>
      <w:r w:rsidRPr="00E66819">
        <w:rPr>
          <w:rFonts w:ascii="Times New Roman" w:hAnsi="Times New Roman" w:cs="Times New Roman"/>
          <w:sz w:val="24"/>
          <w:szCs w:val="24"/>
          <w:lang w:val="it-IT"/>
        </w:rPr>
        <w:t>(</w:t>
      </w:r>
      <w:r w:rsidRPr="00E66819">
        <w:rPr>
          <w:rFonts w:ascii="Times New Roman" w:hAnsi="Times New Roman" w:cs="Times New Roman"/>
          <w:bCs/>
          <w:i/>
          <w:iCs/>
          <w:sz w:val="24"/>
          <w:szCs w:val="24"/>
          <w:lang w:val="it-IT"/>
        </w:rPr>
        <w:t>Salvia officinalis)</w:t>
      </w:r>
      <w:r w:rsidRPr="00E66819">
        <w:rPr>
          <w:rFonts w:ascii="Times New Roman" w:hAnsi="Times New Roman" w:cs="Times New Roman"/>
          <w:sz w:val="24"/>
          <w:szCs w:val="24"/>
          <w:lang w:val="it-IT"/>
        </w:rPr>
        <w:t xml:space="preserve">.  </w:t>
      </w:r>
    </w:p>
    <w:p w:rsidR="00C07655" w:rsidRPr="00A641A3" w:rsidRDefault="00E66819" w:rsidP="00A641A3">
      <w:pPr>
        <w:spacing w:after="0" w:line="240" w:lineRule="auto"/>
        <w:jc w:val="both"/>
        <w:rPr>
          <w:rFonts w:ascii="Times New Roman" w:hAnsi="Times New Roman" w:cs="Times New Roman"/>
          <w:sz w:val="24"/>
          <w:szCs w:val="24"/>
          <w:lang w:val="it-IT"/>
        </w:rPr>
      </w:pPr>
      <w:r w:rsidRPr="00E66819">
        <w:rPr>
          <w:rFonts w:ascii="Times New Roman" w:hAnsi="Times New Roman" w:cs="Times New Roman"/>
          <w:sz w:val="24"/>
          <w:szCs w:val="24"/>
          <w:lang w:val="it-IT"/>
        </w:rPr>
        <w:t>Në sipërfaqet e ngritura do të kryet kontrolli i numrit të e</w:t>
      </w:r>
      <w:r w:rsidR="008303AB">
        <w:rPr>
          <w:rFonts w:ascii="Times New Roman" w:hAnsi="Times New Roman" w:cs="Times New Roman"/>
          <w:sz w:val="24"/>
          <w:szCs w:val="24"/>
          <w:lang w:val="it-IT"/>
        </w:rPr>
        <w:t>k</w:t>
      </w:r>
      <w:r w:rsidRPr="00E66819">
        <w:rPr>
          <w:rFonts w:ascii="Times New Roman" w:hAnsi="Times New Roman" w:cs="Times New Roman"/>
          <w:sz w:val="24"/>
          <w:szCs w:val="24"/>
          <w:lang w:val="it-IT"/>
        </w:rPr>
        <w:t>zemplareve, përshkrimi i gjëndjes vegjetative, prodhimtaria e tyre, gjëndja fitosanitare si dhe karakteristikat e terrenit.</w:t>
      </w:r>
    </w:p>
    <w:p w:rsidR="00C07655" w:rsidRDefault="00C07655" w:rsidP="00084E42">
      <w:pPr>
        <w:spacing w:after="200" w:line="240" w:lineRule="auto"/>
        <w:contextualSpacing/>
        <w:jc w:val="both"/>
        <w:rPr>
          <w:rFonts w:ascii="Times New Roman" w:eastAsia="Times New Roman" w:hAnsi="Times New Roman" w:cs="Times New Roman"/>
          <w:bCs/>
          <w:color w:val="000000"/>
          <w:szCs w:val="24"/>
        </w:rPr>
      </w:pPr>
    </w:p>
    <w:p w:rsidR="00C07655" w:rsidRDefault="00C07655" w:rsidP="00084E42">
      <w:pPr>
        <w:spacing w:after="200" w:line="240" w:lineRule="auto"/>
        <w:contextualSpacing/>
        <w:jc w:val="both"/>
        <w:rPr>
          <w:rFonts w:ascii="Times New Roman" w:eastAsia="Times New Roman" w:hAnsi="Times New Roman" w:cs="Times New Roman"/>
          <w:bCs/>
          <w:color w:val="000000"/>
          <w:szCs w:val="24"/>
        </w:rPr>
      </w:pPr>
    </w:p>
    <w:p w:rsidR="00084E42" w:rsidRDefault="00084E42" w:rsidP="00084E42">
      <w:pPr>
        <w:spacing w:after="200" w:line="240" w:lineRule="auto"/>
        <w:contextualSpacing/>
        <w:jc w:val="both"/>
        <w:rPr>
          <w:rFonts w:ascii="Times New Roman" w:eastAsia="Times New Roman" w:hAnsi="Times New Roman" w:cs="Times New Roman"/>
          <w:bCs/>
          <w:color w:val="000000"/>
          <w:szCs w:val="24"/>
        </w:rPr>
      </w:pPr>
      <w:r w:rsidRPr="003E57A6">
        <w:rPr>
          <w:rFonts w:ascii="Times New Roman" w:eastAsia="Times New Roman" w:hAnsi="Times New Roman" w:cs="Times New Roman"/>
          <w:bCs/>
          <w:color w:val="000000"/>
          <w:szCs w:val="24"/>
        </w:rPr>
        <w:t>Tabela 32. Rjeti i monitorimit t</w:t>
      </w:r>
      <w:r>
        <w:rPr>
          <w:rFonts w:ascii="Times New Roman" w:eastAsia="Times New Roman" w:hAnsi="Times New Roman" w:cs="Times New Roman"/>
          <w:bCs/>
          <w:color w:val="000000"/>
          <w:szCs w:val="24"/>
        </w:rPr>
        <w:t>ë</w:t>
      </w:r>
      <w:r w:rsidRPr="003E57A6">
        <w:rPr>
          <w:rFonts w:ascii="Times New Roman" w:eastAsia="Times New Roman" w:hAnsi="Times New Roman" w:cs="Times New Roman"/>
          <w:bCs/>
          <w:color w:val="000000"/>
          <w:szCs w:val="24"/>
        </w:rPr>
        <w:t xml:space="preserve"> bim</w:t>
      </w:r>
      <w:r>
        <w:rPr>
          <w:rFonts w:ascii="Times New Roman" w:eastAsia="Times New Roman" w:hAnsi="Times New Roman" w:cs="Times New Roman"/>
          <w:bCs/>
          <w:color w:val="000000"/>
          <w:szCs w:val="24"/>
        </w:rPr>
        <w:t>ë</w:t>
      </w:r>
      <w:r w:rsidRPr="003E57A6">
        <w:rPr>
          <w:rFonts w:ascii="Times New Roman" w:eastAsia="Times New Roman" w:hAnsi="Times New Roman" w:cs="Times New Roman"/>
          <w:bCs/>
          <w:color w:val="000000"/>
          <w:szCs w:val="24"/>
        </w:rPr>
        <w:t>ve aromatike</w:t>
      </w:r>
      <w:r>
        <w:rPr>
          <w:rFonts w:ascii="Times New Roman" w:eastAsia="Times New Roman" w:hAnsi="Times New Roman" w:cs="Times New Roman"/>
          <w:bCs/>
          <w:color w:val="000000"/>
          <w:szCs w:val="24"/>
        </w:rPr>
        <w:t>-</w:t>
      </w:r>
      <w:r w:rsidRPr="003E57A6">
        <w:rPr>
          <w:rFonts w:ascii="Times New Roman" w:eastAsia="Times New Roman" w:hAnsi="Times New Roman" w:cs="Times New Roman"/>
          <w:bCs/>
          <w:color w:val="000000"/>
          <w:szCs w:val="24"/>
        </w:rPr>
        <w:t>mjek</w:t>
      </w:r>
      <w:r>
        <w:rPr>
          <w:rFonts w:ascii="Times New Roman" w:eastAsia="Times New Roman" w:hAnsi="Times New Roman" w:cs="Times New Roman"/>
          <w:bCs/>
          <w:color w:val="000000"/>
          <w:szCs w:val="24"/>
        </w:rPr>
        <w:t>ë</w:t>
      </w:r>
      <w:r w:rsidRPr="003E57A6">
        <w:rPr>
          <w:rFonts w:ascii="Times New Roman" w:eastAsia="Times New Roman" w:hAnsi="Times New Roman" w:cs="Times New Roman"/>
          <w:bCs/>
          <w:color w:val="000000"/>
          <w:szCs w:val="24"/>
        </w:rPr>
        <w:t>sore n</w:t>
      </w:r>
      <w:r>
        <w:rPr>
          <w:rFonts w:ascii="Times New Roman" w:eastAsia="Times New Roman" w:hAnsi="Times New Roman" w:cs="Times New Roman"/>
          <w:bCs/>
          <w:color w:val="000000"/>
          <w:szCs w:val="24"/>
        </w:rPr>
        <w:t>ë</w:t>
      </w:r>
      <w:r w:rsidRPr="003E57A6">
        <w:rPr>
          <w:rFonts w:ascii="Times New Roman" w:eastAsia="Times New Roman" w:hAnsi="Times New Roman" w:cs="Times New Roman"/>
          <w:bCs/>
          <w:color w:val="000000"/>
          <w:szCs w:val="24"/>
        </w:rPr>
        <w:t xml:space="preserve"> shkall</w:t>
      </w:r>
      <w:r>
        <w:rPr>
          <w:rFonts w:ascii="Times New Roman" w:eastAsia="Times New Roman" w:hAnsi="Times New Roman" w:cs="Times New Roman"/>
          <w:bCs/>
          <w:color w:val="000000"/>
          <w:szCs w:val="24"/>
        </w:rPr>
        <w:t>ë</w:t>
      </w:r>
      <w:r w:rsidRPr="003E57A6">
        <w:rPr>
          <w:rFonts w:ascii="Times New Roman" w:eastAsia="Times New Roman" w:hAnsi="Times New Roman" w:cs="Times New Roman"/>
          <w:bCs/>
          <w:color w:val="000000"/>
          <w:szCs w:val="24"/>
        </w:rPr>
        <w:t xml:space="preserve"> vendi</w:t>
      </w:r>
    </w:p>
    <w:p w:rsidR="00084E42" w:rsidRDefault="00084E42" w:rsidP="00084E42">
      <w:pPr>
        <w:spacing w:after="200" w:line="240" w:lineRule="auto"/>
        <w:contextualSpacing/>
        <w:jc w:val="both"/>
        <w:rPr>
          <w:rFonts w:ascii="Times New Roman" w:eastAsia="Times New Roman" w:hAnsi="Times New Roman" w:cs="Times New Roman"/>
          <w:bCs/>
          <w:color w:val="000000"/>
          <w:szCs w:val="24"/>
        </w:rPr>
      </w:pPr>
    </w:p>
    <w:tbl>
      <w:tblPr>
        <w:tblW w:w="8228" w:type="dxa"/>
        <w:tblLook w:val="04A0" w:firstRow="1" w:lastRow="0" w:firstColumn="1" w:lastColumn="0" w:noHBand="0" w:noVBand="1"/>
      </w:tblPr>
      <w:tblGrid>
        <w:gridCol w:w="470"/>
        <w:gridCol w:w="1150"/>
        <w:gridCol w:w="1350"/>
        <w:gridCol w:w="2250"/>
        <w:gridCol w:w="1476"/>
        <w:gridCol w:w="1532"/>
      </w:tblGrid>
      <w:tr w:rsidR="00084E42" w:rsidRPr="00084E42" w:rsidTr="003316A2">
        <w:trPr>
          <w:trHeight w:val="315"/>
        </w:trPr>
        <w:tc>
          <w:tcPr>
            <w:tcW w:w="8228" w:type="dxa"/>
            <w:gridSpan w:val="6"/>
            <w:tcBorders>
              <w:top w:val="nil"/>
              <w:left w:val="nil"/>
              <w:bottom w:val="single" w:sz="4" w:space="0" w:color="auto"/>
              <w:right w:val="nil"/>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b/>
                <w:bCs/>
                <w:color w:val="000000"/>
                <w:sz w:val="24"/>
                <w:szCs w:val="24"/>
                <w:lang w:val="sq-AL"/>
              </w:rPr>
            </w:pP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Nr</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Lloji</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Bashkia</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Ekonomia Pyjore</w:t>
            </w:r>
          </w:p>
        </w:tc>
        <w:tc>
          <w:tcPr>
            <w:tcW w:w="1476" w:type="dxa"/>
            <w:tcBorders>
              <w:top w:val="nil"/>
              <w:left w:val="nil"/>
              <w:bottom w:val="single" w:sz="4" w:space="0" w:color="auto"/>
              <w:right w:val="single" w:sz="4" w:space="0" w:color="auto"/>
            </w:tcBorders>
            <w:shd w:val="clear" w:color="auto" w:fill="auto"/>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Y KRGJSH</w:t>
            </w:r>
          </w:p>
        </w:tc>
        <w:tc>
          <w:tcPr>
            <w:tcW w:w="1532" w:type="dxa"/>
            <w:tcBorders>
              <w:top w:val="nil"/>
              <w:left w:val="nil"/>
              <w:bottom w:val="single" w:sz="4" w:space="0" w:color="auto"/>
              <w:right w:val="single" w:sz="4" w:space="0" w:color="auto"/>
            </w:tcBorders>
            <w:shd w:val="clear" w:color="auto" w:fill="auto"/>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X KRGJSH</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Delvine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Muzine</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517084.3761</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4420415.059</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2</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Vlore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Llogara</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465232.1555</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4451295.415</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3</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Kolonje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Leskovik</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552270.9011</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4446946.191</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Berat</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Mali Partizan</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495369.3802</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4507370.924</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Permet</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Mali Miçanit</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534092.6264</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4475416.476</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6</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Poliçan</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Terpan</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502213.3475</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4491420.72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lastRenderedPageBreak/>
              <w:t>7</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Bulqize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Kraste Martanesh</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515810.4544</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4586628.278</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8</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Lezhe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Kallmet</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473880.7686</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4634419.815</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9</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Vlore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Llogara</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464115.1941</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4454052.247</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10</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Sherebel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Fush Arrze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Kryezi</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504774.5955</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4663318.622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11</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Çaj mali</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Pustec</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Gollomboc</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577129.9835</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4514446.616</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12</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Salep</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Pustec</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Gorice</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579289.6444</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4525322.483</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13</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Çaj mali</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Dropull</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Dropull</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515372.0295</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4431858.752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14</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Çaj mali</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Kolonje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Gramoz</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562415.317</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4469393.462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15</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Xhirokull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Kelcyre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Ballaban</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518227.2411</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4465594.738</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16</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Salep</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Dures</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Kepi Rodonit</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454692.0787</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4605356.962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17</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 xml:space="preserve">Salep </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Libohove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libohove</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518193.5809</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4447703.098</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18</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Tropoje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Çerem</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498701.1439</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4708340.666</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19</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Bulqize</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Liqeni Zi</w:t>
            </w:r>
          </w:p>
        </w:tc>
        <w:tc>
          <w:tcPr>
            <w:tcW w:w="1476"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524867.9662</w:t>
            </w:r>
          </w:p>
        </w:tc>
        <w:tc>
          <w:tcPr>
            <w:tcW w:w="1532" w:type="dxa"/>
            <w:tcBorders>
              <w:top w:val="nil"/>
              <w:left w:val="nil"/>
              <w:bottom w:val="single" w:sz="4" w:space="0" w:color="auto"/>
              <w:right w:val="single" w:sz="4" w:space="0" w:color="auto"/>
            </w:tcBorders>
            <w:shd w:val="clear" w:color="auto" w:fill="auto"/>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4591305.182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20</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Pogradec</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Qaf Panje</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544706.3752</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4522442.293</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21</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Salep</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Kukes</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Novosej</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548461.5196</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4649297.909</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22</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Xhirokull</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Kukes</w:t>
            </w:r>
          </w:p>
        </w:tc>
        <w:tc>
          <w:tcPr>
            <w:tcW w:w="22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Kroi Kuq</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539694.9175</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4651512.562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23</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Kukes</w:t>
            </w:r>
          </w:p>
        </w:tc>
        <w:tc>
          <w:tcPr>
            <w:tcW w:w="2250"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Samarthi</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540346.7946</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4650776.02</w:t>
            </w:r>
          </w:p>
        </w:tc>
      </w:tr>
      <w:tr w:rsidR="00084E42" w:rsidRPr="00084E42" w:rsidTr="003316A2">
        <w:trPr>
          <w:trHeight w:val="315"/>
        </w:trPr>
        <w:tc>
          <w:tcPr>
            <w:tcW w:w="470" w:type="dxa"/>
            <w:tcBorders>
              <w:top w:val="nil"/>
              <w:left w:val="single" w:sz="4" w:space="0" w:color="auto"/>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24</w:t>
            </w:r>
          </w:p>
        </w:tc>
        <w:tc>
          <w:tcPr>
            <w:tcW w:w="11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Boronice</w:t>
            </w:r>
          </w:p>
        </w:tc>
        <w:tc>
          <w:tcPr>
            <w:tcW w:w="1350" w:type="dxa"/>
            <w:tcBorders>
              <w:top w:val="nil"/>
              <w:left w:val="nil"/>
              <w:bottom w:val="single" w:sz="4" w:space="0" w:color="auto"/>
              <w:right w:val="single" w:sz="4" w:space="0" w:color="auto"/>
            </w:tcBorders>
            <w:shd w:val="clear" w:color="000000" w:fill="FFFFFF"/>
            <w:noWrap/>
            <w:vAlign w:val="center"/>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Kukes</w:t>
            </w:r>
          </w:p>
        </w:tc>
        <w:tc>
          <w:tcPr>
            <w:tcW w:w="2250"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Stanet e Bicajve</w:t>
            </w:r>
          </w:p>
        </w:tc>
        <w:tc>
          <w:tcPr>
            <w:tcW w:w="1476"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539461.3752</w:t>
            </w:r>
          </w:p>
        </w:tc>
        <w:tc>
          <w:tcPr>
            <w:tcW w:w="1532" w:type="dxa"/>
            <w:tcBorders>
              <w:top w:val="nil"/>
              <w:left w:val="nil"/>
              <w:bottom w:val="single" w:sz="4" w:space="0" w:color="auto"/>
              <w:right w:val="single" w:sz="4" w:space="0" w:color="auto"/>
            </w:tcBorders>
            <w:shd w:val="clear" w:color="auto" w:fill="auto"/>
            <w:noWrap/>
            <w:vAlign w:val="bottom"/>
            <w:hideMark/>
          </w:tcPr>
          <w:p w:rsidR="00084E42" w:rsidRPr="00084E42" w:rsidRDefault="00084E42" w:rsidP="00084E42">
            <w:pPr>
              <w:spacing w:after="0" w:line="240" w:lineRule="auto"/>
              <w:rPr>
                <w:rFonts w:ascii="Times New Roman" w:eastAsia="Times New Roman" w:hAnsi="Times New Roman" w:cs="Times New Roman"/>
                <w:color w:val="000000"/>
                <w:sz w:val="24"/>
                <w:szCs w:val="24"/>
                <w:lang w:val="sq-AL"/>
              </w:rPr>
            </w:pPr>
            <w:r w:rsidRPr="00084E42">
              <w:rPr>
                <w:rFonts w:ascii="Times New Roman" w:eastAsia="Times New Roman" w:hAnsi="Times New Roman" w:cs="Times New Roman"/>
                <w:color w:val="000000"/>
                <w:sz w:val="24"/>
                <w:szCs w:val="24"/>
                <w:lang w:val="sq-AL"/>
              </w:rPr>
              <w:t>4647899.264</w:t>
            </w:r>
          </w:p>
        </w:tc>
      </w:tr>
    </w:tbl>
    <w:p w:rsidR="00084E42" w:rsidRDefault="00084E42" w:rsidP="002F1287">
      <w:pPr>
        <w:spacing w:after="0" w:line="240" w:lineRule="auto"/>
        <w:rPr>
          <w:rFonts w:ascii="Times New Roman" w:eastAsia="Times New Roman" w:hAnsi="Times New Roman" w:cs="Times New Roman"/>
          <w:b/>
          <w:color w:val="000000"/>
          <w:sz w:val="24"/>
          <w:szCs w:val="24"/>
          <w:lang w:val="it-IT"/>
        </w:rPr>
      </w:pPr>
    </w:p>
    <w:p w:rsidR="002F1287" w:rsidRPr="00A44DAA" w:rsidRDefault="002F1287" w:rsidP="002F1287">
      <w:pPr>
        <w:spacing w:after="0" w:line="240" w:lineRule="auto"/>
        <w:rPr>
          <w:rFonts w:ascii="Times New Roman" w:eastAsia="Times New Roman" w:hAnsi="Times New Roman" w:cs="Times New Roman"/>
          <w:b/>
          <w:color w:val="000000"/>
          <w:sz w:val="24"/>
          <w:szCs w:val="24"/>
          <w:lang w:val="it-IT"/>
        </w:rPr>
      </w:pPr>
      <w:r w:rsidRPr="00A44DAA">
        <w:rPr>
          <w:rFonts w:ascii="Times New Roman" w:eastAsia="Times New Roman" w:hAnsi="Times New Roman" w:cs="Times New Roman"/>
          <w:b/>
          <w:color w:val="000000"/>
          <w:sz w:val="24"/>
          <w:szCs w:val="24"/>
          <w:lang w:val="it-IT"/>
        </w:rPr>
        <w:t xml:space="preserve">Alternativa: </w:t>
      </w:r>
    </w:p>
    <w:p w:rsidR="002F1287" w:rsidRPr="00A44DAA" w:rsidRDefault="002F1287" w:rsidP="002F1287">
      <w:pPr>
        <w:spacing w:after="0" w:line="240" w:lineRule="auto"/>
        <w:rPr>
          <w:rFonts w:ascii="Times New Roman" w:eastAsia="Times New Roman" w:hAnsi="Times New Roman" w:cs="Times New Roman"/>
          <w:b/>
          <w:color w:val="000000"/>
          <w:sz w:val="24"/>
          <w:szCs w:val="24"/>
          <w:lang w:val="it-IT"/>
        </w:rPr>
      </w:pPr>
    </w:p>
    <w:p w:rsidR="002F1287" w:rsidRPr="00A44DAA" w:rsidRDefault="002F1287" w:rsidP="002F1287">
      <w:pPr>
        <w:spacing w:after="0" w:line="240" w:lineRule="auto"/>
        <w:jc w:val="center"/>
        <w:rPr>
          <w:rFonts w:ascii="Times New Roman" w:eastAsia="Times New Roman" w:hAnsi="Times New Roman" w:cs="Times New Roman"/>
          <w:b/>
          <w:color w:val="000000"/>
          <w:sz w:val="24"/>
          <w:szCs w:val="24"/>
          <w:lang w:val="it-IT"/>
        </w:rPr>
      </w:pPr>
      <w:r w:rsidRPr="00A44DAA">
        <w:rPr>
          <w:rFonts w:ascii="Times New Roman" w:eastAsia="Times New Roman" w:hAnsi="Times New Roman" w:cs="Times New Roman"/>
          <w:b/>
          <w:color w:val="000000"/>
          <w:sz w:val="24"/>
          <w:szCs w:val="24"/>
          <w:lang w:val="it-IT"/>
        </w:rPr>
        <w:t>PROJEKTE PËR PËRFSHIRJEN E SUBJEKTEVE SHKENCORE PËR REALIZIMIN E KËTYRE MONITORIMEVE SI:</w:t>
      </w:r>
    </w:p>
    <w:p w:rsidR="002F1287" w:rsidRPr="00A44DAA" w:rsidRDefault="002F1287" w:rsidP="002F1287">
      <w:pPr>
        <w:spacing w:after="0" w:line="240" w:lineRule="auto"/>
        <w:outlineLvl w:val="0"/>
        <w:rPr>
          <w:rFonts w:ascii="Times New Roman" w:hAnsi="Times New Roman" w:cs="Times New Roman"/>
          <w:b/>
          <w:sz w:val="24"/>
          <w:lang w:val="it-IT"/>
        </w:rPr>
      </w:pPr>
    </w:p>
    <w:p w:rsidR="002F1287" w:rsidRPr="00A44DAA" w:rsidRDefault="002F1287" w:rsidP="002F1287">
      <w:pPr>
        <w:spacing w:after="0" w:line="240" w:lineRule="auto"/>
        <w:outlineLvl w:val="0"/>
        <w:rPr>
          <w:rFonts w:ascii="Times New Roman" w:hAnsi="Times New Roman" w:cs="Times New Roman"/>
          <w:b/>
          <w:sz w:val="24"/>
          <w:lang w:val="it-IT"/>
        </w:rPr>
      </w:pPr>
      <w:r w:rsidRPr="00A44DAA">
        <w:rPr>
          <w:rFonts w:ascii="Times New Roman" w:hAnsi="Times New Roman" w:cs="Times New Roman"/>
          <w:b/>
          <w:sz w:val="24"/>
          <w:lang w:val="it-IT"/>
        </w:rPr>
        <w:t>Kriteri C2.  Mirëmbajtja e Ekosistemit Pyjor.</w:t>
      </w:r>
    </w:p>
    <w:p w:rsidR="002F1287" w:rsidRPr="00A44DAA" w:rsidRDefault="002F1287" w:rsidP="002F1287">
      <w:pPr>
        <w:spacing w:after="0" w:line="240" w:lineRule="auto"/>
        <w:rPr>
          <w:rFonts w:ascii="Times New Roman" w:eastAsia="Times New Roman" w:hAnsi="Times New Roman" w:cs="Times New Roman"/>
          <w:b/>
          <w:sz w:val="24"/>
          <w:lang w:val="it-IT"/>
        </w:rPr>
      </w:pPr>
    </w:p>
    <w:p w:rsidR="002F1287" w:rsidRPr="00A44DAA" w:rsidRDefault="002F1287" w:rsidP="002F1287">
      <w:pPr>
        <w:spacing w:after="0" w:line="240" w:lineRule="auto"/>
        <w:rPr>
          <w:rFonts w:ascii="Times New Roman" w:eastAsia="Times New Roman" w:hAnsi="Times New Roman" w:cs="Times New Roman"/>
          <w:color w:val="000000"/>
          <w:sz w:val="24"/>
          <w:lang w:val="it-IT"/>
        </w:rPr>
      </w:pPr>
      <w:r w:rsidRPr="00A44DAA">
        <w:rPr>
          <w:rFonts w:ascii="Times New Roman" w:eastAsia="Times New Roman" w:hAnsi="Times New Roman" w:cs="Times New Roman"/>
          <w:b/>
          <w:sz w:val="24"/>
          <w:lang w:val="it-IT"/>
        </w:rPr>
        <w:t xml:space="preserve">2.1 Depozitimi i ndotësve të ajrit </w:t>
      </w:r>
    </w:p>
    <w:p w:rsidR="002F1287" w:rsidRDefault="002F1287" w:rsidP="003E58A2">
      <w:pPr>
        <w:spacing w:after="0" w:line="240" w:lineRule="auto"/>
        <w:jc w:val="both"/>
        <w:rPr>
          <w:rFonts w:ascii="Times New Roman" w:hAnsi="Times New Roman" w:cs="Times New Roman"/>
          <w:sz w:val="24"/>
          <w:lang w:val="it-IT"/>
        </w:rPr>
      </w:pPr>
      <w:r w:rsidRPr="00A44DAA">
        <w:rPr>
          <w:rFonts w:ascii="Times New Roman" w:hAnsi="Times New Roman" w:cs="Times New Roman"/>
          <w:sz w:val="24"/>
          <w:lang w:val="it-IT"/>
        </w:rPr>
        <w:t>Depozitimi i ndotësve të ajrit në pyje, është një tregues domosdoshmërisht i matshëm për vlerësimin dhe monitorimin e efekteve të ndotjes ajrit në ekosistemi Pyjor, por aktualisht ky tregues mbetet ende i pa përfshirë në sistemin e monitorimit në Shqipëri, nga mungesa e mjeteve financiare, por edhe nga pamundësit logjistike dhe organizimit të kapaciteteve njerëzore në këtë fushë.</w:t>
      </w:r>
    </w:p>
    <w:p w:rsidR="00701D7E" w:rsidRPr="003E58A2" w:rsidRDefault="00701D7E" w:rsidP="003E58A2">
      <w:pPr>
        <w:spacing w:after="0" w:line="240" w:lineRule="auto"/>
        <w:jc w:val="both"/>
        <w:rPr>
          <w:rFonts w:ascii="Times New Roman" w:hAnsi="Times New Roman" w:cs="Times New Roman"/>
          <w:sz w:val="24"/>
          <w:lang w:val="it-IT"/>
        </w:rPr>
      </w:pPr>
    </w:p>
    <w:p w:rsidR="002F1287" w:rsidRPr="00A44DAA" w:rsidRDefault="002F1287" w:rsidP="002F1287">
      <w:pPr>
        <w:spacing w:after="0" w:line="240" w:lineRule="auto"/>
        <w:rPr>
          <w:rFonts w:ascii="Times New Roman" w:eastAsia="Times New Roman" w:hAnsi="Times New Roman" w:cs="Times New Roman"/>
          <w:color w:val="000000"/>
          <w:sz w:val="24"/>
          <w:lang w:val="it-IT"/>
        </w:rPr>
      </w:pPr>
      <w:r w:rsidRPr="00A44DAA">
        <w:rPr>
          <w:rFonts w:ascii="Times New Roman" w:eastAsia="Times New Roman" w:hAnsi="Times New Roman" w:cs="Times New Roman"/>
          <w:b/>
          <w:sz w:val="24"/>
          <w:lang w:val="it-IT"/>
        </w:rPr>
        <w:t xml:space="preserve">2.2 Gjëndja e tokës </w:t>
      </w:r>
    </w:p>
    <w:p w:rsidR="002F1287" w:rsidRDefault="002F1287" w:rsidP="002F1287">
      <w:pPr>
        <w:spacing w:after="0" w:line="240" w:lineRule="auto"/>
        <w:jc w:val="both"/>
        <w:rPr>
          <w:rFonts w:ascii="Times New Roman" w:hAnsi="Times New Roman" w:cs="Times New Roman"/>
          <w:sz w:val="24"/>
          <w:lang w:val="sq-AL"/>
        </w:rPr>
      </w:pPr>
      <w:r w:rsidRPr="00A44DAA">
        <w:rPr>
          <w:rFonts w:ascii="Times New Roman" w:hAnsi="Times New Roman" w:cs="Times New Roman"/>
          <w:sz w:val="24"/>
          <w:lang w:val="it-IT"/>
        </w:rPr>
        <w:t>Përmbajtja kimike e tokës  (pH, kapaciteti i këmbimit, raporti C/N, C organike) në pyll dhe në tokat të tjera pyjore  në lidhje me aciditetin dhe eutrofikimin e tokës, të klasifikuar sipas llojeve kryesore të tokës</w:t>
      </w:r>
      <w:r w:rsidRPr="00A44DAA">
        <w:rPr>
          <w:rFonts w:ascii="Times New Roman" w:hAnsi="Times New Roman" w:cs="Times New Roman"/>
          <w:i/>
          <w:sz w:val="24"/>
          <w:lang w:val="it-IT"/>
        </w:rPr>
        <w:t>.</w:t>
      </w:r>
      <w:r w:rsidR="00114451">
        <w:rPr>
          <w:rFonts w:ascii="Times New Roman" w:hAnsi="Times New Roman" w:cs="Times New Roman"/>
          <w:i/>
          <w:sz w:val="24"/>
          <w:lang w:val="it-IT"/>
        </w:rPr>
        <w:t xml:space="preserve"> </w:t>
      </w:r>
      <w:r w:rsidRPr="00A44DAA">
        <w:rPr>
          <w:rFonts w:ascii="Times New Roman" w:hAnsi="Times New Roman" w:cs="Times New Roman"/>
          <w:sz w:val="24"/>
          <w:lang w:val="sq-AL"/>
        </w:rPr>
        <w:t>Pyjet janë kryesisht subjekt i ndikimeve negative të eutrofikimit. Tokat e rrezikuara nga eutrofikimi ndikojnë negativisht tek bimët e ndryshme. Eutrofikimi është produkt i pranisë së azotit tej normave të pranueshme i cili gj</w:t>
      </w:r>
      <w:r w:rsidR="00114451">
        <w:rPr>
          <w:rFonts w:ascii="Times New Roman" w:hAnsi="Times New Roman" w:cs="Times New Roman"/>
          <w:sz w:val="24"/>
          <w:lang w:val="sq-AL"/>
        </w:rPr>
        <w:t>e</w:t>
      </w:r>
      <w:r w:rsidRPr="00A44DAA">
        <w:rPr>
          <w:rFonts w:ascii="Times New Roman" w:hAnsi="Times New Roman" w:cs="Times New Roman"/>
          <w:sz w:val="24"/>
          <w:lang w:val="sq-AL"/>
        </w:rPr>
        <w:t>ndet në lëndën organike të pamineralizuar në një raport jo normal midis Karbonit dhe Azotit (C/N). Eutrofikimi është një dukuri sa natyrore aq edhe njerëzore, ai bëhet shpesh i padëshirueshëm për bimë të veçanta, duke krijuar një konkurrencë të dukshme brënda llojit dhe midis llojeve të bimëve në habitatet pyjore.</w:t>
      </w:r>
    </w:p>
    <w:p w:rsidR="00701D7E" w:rsidRPr="003E58A2" w:rsidRDefault="00701D7E" w:rsidP="002F1287">
      <w:pPr>
        <w:spacing w:after="0" w:line="240" w:lineRule="auto"/>
        <w:jc w:val="both"/>
        <w:rPr>
          <w:rFonts w:ascii="Times New Roman" w:hAnsi="Times New Roman" w:cs="Times New Roman"/>
          <w:i/>
          <w:sz w:val="24"/>
          <w:lang w:val="it-IT"/>
        </w:rPr>
      </w:pPr>
    </w:p>
    <w:p w:rsidR="002F1287" w:rsidRPr="00A44DAA" w:rsidRDefault="002F1287" w:rsidP="002F1287">
      <w:pPr>
        <w:spacing w:after="0" w:line="240" w:lineRule="auto"/>
        <w:jc w:val="both"/>
        <w:rPr>
          <w:rFonts w:ascii="Times New Roman" w:hAnsi="Times New Roman" w:cs="Times New Roman"/>
          <w:b/>
          <w:sz w:val="24"/>
          <w:lang w:val="it-IT"/>
        </w:rPr>
      </w:pPr>
      <w:r w:rsidRPr="00A44DAA">
        <w:rPr>
          <w:rFonts w:ascii="Times New Roman" w:hAnsi="Times New Roman" w:cs="Times New Roman"/>
          <w:b/>
          <w:sz w:val="24"/>
          <w:lang w:val="it-IT"/>
        </w:rPr>
        <w:t xml:space="preserve">2.3 Dëmtimi i pyjeve nga zjarret </w:t>
      </w:r>
    </w:p>
    <w:p w:rsidR="002F1287" w:rsidRPr="00A44DAA" w:rsidRDefault="002F1287" w:rsidP="002F1287">
      <w:pPr>
        <w:spacing w:after="0" w:line="240" w:lineRule="auto"/>
        <w:jc w:val="both"/>
        <w:rPr>
          <w:rFonts w:ascii="Times New Roman" w:hAnsi="Times New Roman" w:cs="Times New Roman"/>
          <w:bCs/>
          <w:sz w:val="24"/>
          <w:lang w:val="sq-AL"/>
        </w:rPr>
      </w:pPr>
      <w:r w:rsidRPr="00A44DAA">
        <w:rPr>
          <w:rFonts w:ascii="Times New Roman" w:hAnsi="Times New Roman" w:cs="Times New Roman"/>
          <w:sz w:val="24"/>
          <w:lang w:val="sq-AL"/>
        </w:rPr>
        <w:lastRenderedPageBreak/>
        <w:t>Zjarret në pyje po prekin gjithnjë e më shumë territore dhe për rrjedhoj</w:t>
      </w:r>
      <w:r w:rsidR="006A70A9">
        <w:rPr>
          <w:rFonts w:ascii="Times New Roman" w:hAnsi="Times New Roman" w:cs="Times New Roman"/>
          <w:sz w:val="24"/>
          <w:lang w:val="sq-AL"/>
        </w:rPr>
        <w:t>ë</w:t>
      </w:r>
      <w:r w:rsidRPr="00A44DAA">
        <w:rPr>
          <w:rFonts w:ascii="Times New Roman" w:hAnsi="Times New Roman" w:cs="Times New Roman"/>
          <w:sz w:val="24"/>
          <w:lang w:val="sq-AL"/>
        </w:rPr>
        <w:t xml:space="preserve"> sjellin pasoja të mëdha negative për ekosistemin, të tilla si shkretëtirëzimet, erodimin e tokës, humbjen e furnizimit me ujë, humbje të biodiversitetit, humbje të funksioneve biologjike të cilat pasohen me humbje të mëdha social-ekonomike. </w:t>
      </w:r>
      <w:r w:rsidRPr="00A44DAA">
        <w:rPr>
          <w:rFonts w:ascii="Times New Roman" w:hAnsi="Times New Roman" w:cs="Times New Roman"/>
          <w:bCs/>
          <w:sz w:val="24"/>
          <w:lang w:val="sq-AL"/>
        </w:rPr>
        <w:t>Njohja e gjendjes së sipërfaqeve të prekura nga zjarri dhe përcaktimi i rrugëve dhe mënyrave për rehabilitimin e këtyre sipërfaqeve është një sfidë e</w:t>
      </w:r>
      <w:r w:rsidR="006A70A9">
        <w:rPr>
          <w:rFonts w:ascii="Times New Roman" w:hAnsi="Times New Roman" w:cs="Times New Roman"/>
          <w:bCs/>
          <w:sz w:val="24"/>
          <w:lang w:val="sq-AL"/>
        </w:rPr>
        <w:t xml:space="preserve"> </w:t>
      </w:r>
      <w:r w:rsidRPr="00A44DAA">
        <w:rPr>
          <w:rFonts w:ascii="Times New Roman" w:hAnsi="Times New Roman" w:cs="Times New Roman"/>
          <w:bCs/>
          <w:sz w:val="24"/>
          <w:lang w:val="sq-AL"/>
        </w:rPr>
        <w:t>madhe.</w:t>
      </w:r>
    </w:p>
    <w:p w:rsidR="002F1287" w:rsidRDefault="002F1287" w:rsidP="003E58A2">
      <w:pPr>
        <w:spacing w:after="0" w:line="240" w:lineRule="auto"/>
        <w:jc w:val="both"/>
        <w:rPr>
          <w:rFonts w:ascii="Times New Roman" w:eastAsia="Times New Roman" w:hAnsi="Times New Roman" w:cs="Times New Roman"/>
          <w:bCs/>
          <w:sz w:val="24"/>
          <w:lang w:val="sq-AL"/>
        </w:rPr>
      </w:pPr>
      <w:r w:rsidRPr="00A44DAA">
        <w:rPr>
          <w:rFonts w:ascii="Times New Roman" w:eastAsia="Times New Roman" w:hAnsi="Times New Roman" w:cs="Times New Roman"/>
          <w:bCs/>
          <w:sz w:val="24"/>
          <w:u w:val="single"/>
          <w:lang w:val="sq-AL"/>
        </w:rPr>
        <w:t>Treguesit që monitorohen</w:t>
      </w:r>
      <w:r w:rsidRPr="006A70A9">
        <w:rPr>
          <w:rFonts w:ascii="Times New Roman" w:eastAsia="Times New Roman" w:hAnsi="Times New Roman" w:cs="Times New Roman"/>
          <w:bCs/>
          <w:sz w:val="24"/>
          <w:lang w:val="sq-AL"/>
        </w:rPr>
        <w:t xml:space="preserve">: </w:t>
      </w:r>
      <w:r w:rsidRPr="00A44DAA">
        <w:rPr>
          <w:rFonts w:ascii="Times New Roman" w:eastAsia="Times New Roman" w:hAnsi="Times New Roman" w:cs="Times New Roman"/>
          <w:bCs/>
          <w:sz w:val="24"/>
          <w:lang w:val="sq-AL"/>
        </w:rPr>
        <w:t>Madhësia e sipërfaqeve pyjore të djegura dhe të përshkuara nga zjarret. Stadi aktual i këtyre sipërfaqeve.</w:t>
      </w:r>
    </w:p>
    <w:p w:rsidR="000562DE" w:rsidRPr="000562DE" w:rsidRDefault="000562DE" w:rsidP="000562DE">
      <w:pPr>
        <w:spacing w:after="0" w:line="240" w:lineRule="auto"/>
        <w:jc w:val="both"/>
        <w:rPr>
          <w:rFonts w:ascii="Times New Roman" w:eastAsia="Times New Roman" w:hAnsi="Times New Roman" w:cs="Times New Roman"/>
          <w:b/>
          <w:sz w:val="24"/>
          <w:lang w:val="it-IT"/>
        </w:rPr>
      </w:pPr>
      <w:r w:rsidRPr="000562DE">
        <w:rPr>
          <w:rFonts w:ascii="Times New Roman" w:eastAsia="Times New Roman" w:hAnsi="Times New Roman" w:cs="Times New Roman"/>
          <w:b/>
          <w:sz w:val="24"/>
          <w:lang w:val="sq-AL"/>
        </w:rPr>
        <w:t>2.4.</w:t>
      </w:r>
      <w:r w:rsidRPr="000562DE">
        <w:rPr>
          <w:rFonts w:ascii="Times New Roman" w:eastAsia="Times New Roman" w:hAnsi="Times New Roman" w:cs="Times New Roman"/>
          <w:b/>
          <w:sz w:val="24"/>
          <w:lang w:val="it-IT"/>
        </w:rPr>
        <w:t xml:space="preserve"> Monitorimi i habitateve natyrore për zonat më kryesore me rëndësi për biodiversitetin</w:t>
      </w:r>
      <w:r>
        <w:rPr>
          <w:rFonts w:ascii="Times New Roman" w:eastAsia="Times New Roman" w:hAnsi="Times New Roman" w:cs="Times New Roman"/>
          <w:b/>
          <w:sz w:val="24"/>
          <w:lang w:val="it-IT"/>
        </w:rPr>
        <w:t>.</w:t>
      </w:r>
      <w:r w:rsidRPr="000562DE">
        <w:rPr>
          <w:rFonts w:ascii="Times New Roman" w:eastAsia="Times New Roman" w:hAnsi="Times New Roman" w:cs="Times New Roman"/>
          <w:b/>
          <w:sz w:val="24"/>
          <w:lang w:val="it-IT"/>
        </w:rPr>
        <w:t xml:space="preserve"> </w:t>
      </w:r>
    </w:p>
    <w:p w:rsidR="000562DE" w:rsidRPr="000562DE" w:rsidRDefault="000562DE" w:rsidP="000562DE">
      <w:pPr>
        <w:spacing w:after="0" w:line="240" w:lineRule="auto"/>
        <w:jc w:val="both"/>
        <w:rPr>
          <w:rFonts w:ascii="Times New Roman" w:eastAsia="Times New Roman" w:hAnsi="Times New Roman" w:cs="Times New Roman"/>
          <w:sz w:val="24"/>
          <w:lang w:val="it-IT"/>
        </w:rPr>
      </w:pPr>
      <w:r w:rsidRPr="000562DE">
        <w:rPr>
          <w:rFonts w:ascii="Times New Roman" w:eastAsia="Times New Roman" w:hAnsi="Times New Roman" w:cs="Times New Roman"/>
          <w:sz w:val="24"/>
          <w:lang w:val="it-IT"/>
        </w:rPr>
        <w:t>P</w:t>
      </w:r>
      <w:r w:rsidR="00701D7E" w:rsidRPr="00701D7E">
        <w:rPr>
          <w:rFonts w:ascii="Times New Roman" w:hAnsi="Times New Roman" w:cs="Times New Roman"/>
          <w:sz w:val="24"/>
          <w:szCs w:val="24"/>
          <w:lang w:val="sv-SE"/>
        </w:rPr>
        <w:t>ë</w:t>
      </w:r>
      <w:r w:rsidRPr="00701D7E">
        <w:rPr>
          <w:rFonts w:ascii="Times New Roman" w:eastAsia="Times New Roman" w:hAnsi="Times New Roman" w:cs="Times New Roman"/>
          <w:sz w:val="24"/>
          <w:lang w:val="it-IT"/>
        </w:rPr>
        <w:t>rb</w:t>
      </w:r>
      <w:r w:rsidR="00701D7E" w:rsidRPr="00701D7E">
        <w:rPr>
          <w:rFonts w:ascii="Times New Roman" w:hAnsi="Times New Roman" w:cs="Times New Roman"/>
          <w:sz w:val="24"/>
          <w:szCs w:val="24"/>
          <w:lang w:val="sv-SE"/>
        </w:rPr>
        <w:t>ë</w:t>
      </w:r>
      <w:r w:rsidRPr="000562DE">
        <w:rPr>
          <w:rFonts w:ascii="Times New Roman" w:eastAsia="Times New Roman" w:hAnsi="Times New Roman" w:cs="Times New Roman"/>
          <w:sz w:val="24"/>
          <w:lang w:val="it-IT"/>
        </w:rPr>
        <w:t>n interes monitorimi i habitate</w:t>
      </w:r>
      <w:r>
        <w:rPr>
          <w:rFonts w:ascii="Times New Roman" w:eastAsia="Times New Roman" w:hAnsi="Times New Roman" w:cs="Times New Roman"/>
          <w:sz w:val="24"/>
          <w:lang w:val="it-IT"/>
        </w:rPr>
        <w:t>ve</w:t>
      </w:r>
      <w:r w:rsidRPr="000562DE">
        <w:rPr>
          <w:rFonts w:ascii="Times New Roman" w:eastAsia="Times New Roman" w:hAnsi="Times New Roman" w:cs="Times New Roman"/>
          <w:sz w:val="24"/>
          <w:lang w:val="it-IT"/>
        </w:rPr>
        <w:t xml:space="preserve"> prioritare sipas Natyra 2000 që gjenden n</w:t>
      </w:r>
      <w:r w:rsidR="00620B04" w:rsidRPr="00701D7E">
        <w:rPr>
          <w:rFonts w:ascii="Times New Roman" w:hAnsi="Times New Roman" w:cs="Times New Roman"/>
          <w:sz w:val="24"/>
          <w:szCs w:val="24"/>
          <w:lang w:val="sv-SE"/>
        </w:rPr>
        <w:t>ë</w:t>
      </w:r>
      <w:r w:rsidRPr="000562DE">
        <w:rPr>
          <w:rFonts w:ascii="Times New Roman" w:eastAsia="Times New Roman" w:hAnsi="Times New Roman" w:cs="Times New Roman"/>
          <w:sz w:val="24"/>
          <w:lang w:val="it-IT"/>
        </w:rPr>
        <w:t xml:space="preserve"> vendin tonë</w:t>
      </w:r>
      <w:r w:rsidRPr="000562DE">
        <w:rPr>
          <w:rFonts w:ascii="Times New Roman" w:eastAsia="Times New Roman" w:hAnsi="Times New Roman" w:cs="Times New Roman"/>
          <w:sz w:val="24"/>
          <w:lang w:val="sq-AL"/>
        </w:rPr>
        <w:t xml:space="preserve"> (Flora, Fauna dhe Ekosistemet)</w:t>
      </w:r>
      <w:r>
        <w:rPr>
          <w:rFonts w:ascii="Times New Roman" w:eastAsia="Times New Roman" w:hAnsi="Times New Roman" w:cs="Times New Roman"/>
          <w:sz w:val="24"/>
          <w:lang w:val="sq-AL"/>
        </w:rPr>
        <w:t xml:space="preserve"> sipas tabelës 47.</w:t>
      </w:r>
    </w:p>
    <w:p w:rsidR="00C06C35" w:rsidRDefault="00C06C35" w:rsidP="00130B64">
      <w:pPr>
        <w:tabs>
          <w:tab w:val="left" w:pos="1125"/>
        </w:tabs>
        <w:jc w:val="both"/>
        <w:rPr>
          <w:rFonts w:ascii="Times New Roman" w:hAnsi="Times New Roman" w:cs="Times New Roman"/>
          <w:b/>
          <w:i/>
          <w:sz w:val="24"/>
          <w:szCs w:val="24"/>
        </w:rPr>
      </w:pPr>
    </w:p>
    <w:p w:rsidR="00AE478D" w:rsidRPr="000562DE" w:rsidRDefault="000564A2" w:rsidP="000562DE">
      <w:pPr>
        <w:tabs>
          <w:tab w:val="left" w:pos="1125"/>
        </w:tabs>
        <w:jc w:val="both"/>
        <w:rPr>
          <w:rFonts w:ascii="Times New Roman" w:hAnsi="Times New Roman" w:cs="Times New Roman"/>
          <w:b/>
          <w:i/>
          <w:sz w:val="24"/>
          <w:szCs w:val="24"/>
        </w:rPr>
      </w:pPr>
      <w:r>
        <w:rPr>
          <w:rFonts w:ascii="Times New Roman" w:hAnsi="Times New Roman" w:cs="Times New Roman"/>
          <w:b/>
          <w:i/>
          <w:sz w:val="24"/>
          <w:szCs w:val="24"/>
        </w:rPr>
        <w:t>7.2.3</w:t>
      </w:r>
      <w:r w:rsidR="00130B64" w:rsidRPr="00130B64">
        <w:rPr>
          <w:rFonts w:ascii="Times New Roman" w:hAnsi="Times New Roman" w:cs="Times New Roman"/>
          <w:b/>
          <w:i/>
          <w:sz w:val="24"/>
          <w:szCs w:val="24"/>
        </w:rPr>
        <w:t xml:space="preserve"> </w:t>
      </w:r>
      <w:r w:rsidR="00A44DAA">
        <w:rPr>
          <w:rFonts w:ascii="Times New Roman" w:hAnsi="Times New Roman" w:cs="Times New Roman"/>
          <w:b/>
          <w:i/>
          <w:sz w:val="24"/>
          <w:szCs w:val="24"/>
        </w:rPr>
        <w:t xml:space="preserve">Monitorimi për </w:t>
      </w:r>
      <w:r w:rsidR="00130B64" w:rsidRPr="00130B64">
        <w:rPr>
          <w:rFonts w:ascii="Times New Roman" w:hAnsi="Times New Roman" w:cs="Times New Roman"/>
          <w:b/>
          <w:i/>
          <w:sz w:val="24"/>
          <w:szCs w:val="24"/>
        </w:rPr>
        <w:t>Biodiversiteti</w:t>
      </w:r>
      <w:r w:rsidR="00A44DAA">
        <w:rPr>
          <w:rFonts w:ascii="Times New Roman" w:hAnsi="Times New Roman" w:cs="Times New Roman"/>
          <w:b/>
          <w:i/>
          <w:sz w:val="24"/>
          <w:szCs w:val="24"/>
        </w:rPr>
        <w:t>n</w:t>
      </w:r>
    </w:p>
    <w:p w:rsidR="00AE478D" w:rsidRPr="00130B64" w:rsidRDefault="00AE478D" w:rsidP="000B370B">
      <w:pPr>
        <w:pStyle w:val="ListParagraph"/>
        <w:numPr>
          <w:ilvl w:val="0"/>
          <w:numId w:val="35"/>
        </w:numPr>
        <w:tabs>
          <w:tab w:val="left" w:pos="1125"/>
        </w:tabs>
        <w:jc w:val="both"/>
        <w:rPr>
          <w:rFonts w:ascii="Times New Roman" w:hAnsi="Times New Roman" w:cs="Times New Roman"/>
          <w:i/>
          <w:color w:val="auto"/>
          <w:sz w:val="24"/>
          <w:szCs w:val="24"/>
        </w:rPr>
      </w:pPr>
      <w:r w:rsidRPr="00130B64">
        <w:rPr>
          <w:rFonts w:ascii="Times New Roman" w:hAnsi="Times New Roman" w:cs="Times New Roman"/>
          <w:i/>
          <w:color w:val="auto"/>
          <w:sz w:val="24"/>
          <w:szCs w:val="24"/>
        </w:rPr>
        <w:t xml:space="preserve">Specifikime të përgjithshme </w:t>
      </w:r>
    </w:p>
    <w:p w:rsidR="00AE478D" w:rsidRDefault="00AE478D" w:rsidP="00AE478D">
      <w:pPr>
        <w:pStyle w:val="NoSpacing"/>
        <w:jc w:val="both"/>
        <w:rPr>
          <w:rFonts w:ascii="Times New Roman" w:eastAsia="Times New Roman" w:hAnsi="Times New Roman"/>
          <w:bCs/>
          <w:sz w:val="24"/>
          <w:lang w:val="it-IT"/>
        </w:rPr>
      </w:pPr>
    </w:p>
    <w:p w:rsidR="0077231C" w:rsidRDefault="00AE478D" w:rsidP="00602987">
      <w:pPr>
        <w:spacing w:after="0" w:line="240" w:lineRule="auto"/>
        <w:jc w:val="both"/>
        <w:rPr>
          <w:rFonts w:ascii="Times New Roman" w:hAnsi="Times New Roman"/>
          <w:sz w:val="24"/>
          <w:szCs w:val="24"/>
          <w:lang w:val="sv-SE"/>
        </w:rPr>
      </w:pPr>
      <w:r w:rsidRPr="00AE478D">
        <w:rPr>
          <w:rFonts w:ascii="Times New Roman" w:hAnsi="Times New Roman"/>
          <w:sz w:val="24"/>
          <w:szCs w:val="24"/>
          <w:lang w:val="it-IT"/>
        </w:rPr>
        <w:t xml:space="preserve">Në zbatim të Urdhërit të Ministrit nr. 1280, datë 20.11.2013 “Për miratimin e Listës së Kuqe të Florës dhe Faunës së Egër”, është e rëndësishme që të ketë monitorim të këtyre llojeve nga AKZM për territorin brenda Zonave të Mbrojtura dhe kontrata monitorimi me ekspertë dhe institucione të fushës për llojet e Listës së Kuqe, për të mundësuar grumbullimin e të dhënave dhe trendin e popullatave të këtyre llojeve ndër vite. </w:t>
      </w:r>
      <w:r w:rsidRPr="00AE478D">
        <w:rPr>
          <w:rFonts w:ascii="Times New Roman" w:hAnsi="Times New Roman"/>
          <w:sz w:val="24"/>
          <w:szCs w:val="24"/>
          <w:lang w:val="sv-SE"/>
        </w:rPr>
        <w:t xml:space="preserve">Monitorimi brenda territorit të Zonave të Mbrojtura ka disa vite që kryhet. </w:t>
      </w:r>
    </w:p>
    <w:p w:rsidR="0077231C" w:rsidRDefault="00AE478D" w:rsidP="00602987">
      <w:pPr>
        <w:spacing w:after="0" w:line="240" w:lineRule="auto"/>
        <w:jc w:val="both"/>
        <w:rPr>
          <w:rFonts w:ascii="Times New Roman" w:hAnsi="Times New Roman"/>
          <w:sz w:val="24"/>
          <w:szCs w:val="24"/>
          <w:lang w:val="sv-SE"/>
        </w:rPr>
      </w:pPr>
      <w:r w:rsidRPr="00AE478D">
        <w:rPr>
          <w:rFonts w:ascii="Times New Roman" w:hAnsi="Times New Roman"/>
          <w:sz w:val="24"/>
          <w:szCs w:val="24"/>
          <w:lang w:val="sv-SE"/>
        </w:rPr>
        <w:t>Rekomandohet të realizohet</w:t>
      </w:r>
      <w:r w:rsidRPr="00AE478D">
        <w:t xml:space="preserve"> </w:t>
      </w:r>
      <w:r w:rsidRPr="00AE478D">
        <w:rPr>
          <w:rFonts w:ascii="Times New Roman" w:hAnsi="Times New Roman"/>
          <w:sz w:val="24"/>
          <w:szCs w:val="24"/>
          <w:lang w:val="sv-SE"/>
        </w:rPr>
        <w:t>kryerja e monitorimit jashtë zonave të mbrojtura</w:t>
      </w:r>
      <w:r w:rsidR="00E364D3">
        <w:rPr>
          <w:rFonts w:ascii="Times New Roman" w:hAnsi="Times New Roman"/>
          <w:sz w:val="24"/>
          <w:szCs w:val="24"/>
          <w:lang w:val="sv-SE"/>
        </w:rPr>
        <w:t xml:space="preserve"> nga Njësitë e </w:t>
      </w:r>
      <w:r w:rsidR="0077231C">
        <w:rPr>
          <w:rFonts w:ascii="Times New Roman" w:hAnsi="Times New Roman"/>
          <w:sz w:val="24"/>
          <w:szCs w:val="24"/>
          <w:lang w:val="sv-SE"/>
        </w:rPr>
        <w:t>Q</w:t>
      </w:r>
      <w:r w:rsidR="00E364D3">
        <w:rPr>
          <w:rFonts w:ascii="Times New Roman" w:hAnsi="Times New Roman"/>
          <w:sz w:val="24"/>
          <w:szCs w:val="24"/>
          <w:lang w:val="sv-SE"/>
        </w:rPr>
        <w:t xml:space="preserve">everisjes </w:t>
      </w:r>
      <w:r w:rsidR="00620B04">
        <w:rPr>
          <w:rFonts w:ascii="Times New Roman" w:hAnsi="Times New Roman"/>
          <w:sz w:val="24"/>
          <w:szCs w:val="24"/>
          <w:lang w:val="sv-SE"/>
        </w:rPr>
        <w:t>V</w:t>
      </w:r>
      <w:r w:rsidR="00E364D3">
        <w:rPr>
          <w:rFonts w:ascii="Times New Roman" w:hAnsi="Times New Roman"/>
          <w:sz w:val="24"/>
          <w:szCs w:val="24"/>
          <w:lang w:val="sv-SE"/>
        </w:rPr>
        <w:t>endore</w:t>
      </w:r>
      <w:r w:rsidRPr="00AE478D">
        <w:rPr>
          <w:rFonts w:ascii="Times New Roman" w:hAnsi="Times New Roman"/>
          <w:sz w:val="24"/>
          <w:szCs w:val="24"/>
          <w:lang w:val="sv-SE"/>
        </w:rPr>
        <w:t xml:space="preserve"> dhe do të ishte mirë që të punohej në drejtim të kryerjes së inventarit të specieve dhe habitateve, pasi këtë e monitoron AKZM dhe monitorimi të jetë për </w:t>
      </w:r>
      <w:r w:rsidR="0077231C">
        <w:rPr>
          <w:rFonts w:ascii="Times New Roman" w:hAnsi="Times New Roman"/>
          <w:sz w:val="24"/>
          <w:szCs w:val="24"/>
          <w:lang w:val="sv-SE"/>
        </w:rPr>
        <w:t>gjithë</w:t>
      </w:r>
      <w:r w:rsidRPr="00AE478D">
        <w:rPr>
          <w:rFonts w:ascii="Times New Roman" w:hAnsi="Times New Roman"/>
          <w:sz w:val="24"/>
          <w:szCs w:val="24"/>
          <w:lang w:val="sv-SE"/>
        </w:rPr>
        <w:t xml:space="preserve"> territori</w:t>
      </w:r>
      <w:r w:rsidR="0077231C">
        <w:rPr>
          <w:rFonts w:ascii="Times New Roman" w:hAnsi="Times New Roman"/>
          <w:sz w:val="24"/>
          <w:szCs w:val="24"/>
          <w:lang w:val="sv-SE"/>
        </w:rPr>
        <w:t>n</w:t>
      </w:r>
      <w:r w:rsidRPr="00AE478D">
        <w:rPr>
          <w:rFonts w:ascii="Times New Roman" w:hAnsi="Times New Roman"/>
          <w:sz w:val="24"/>
          <w:szCs w:val="24"/>
          <w:lang w:val="sv-SE"/>
        </w:rPr>
        <w:t xml:space="preserve"> </w:t>
      </w:r>
      <w:r w:rsidR="0077231C">
        <w:rPr>
          <w:rFonts w:ascii="Times New Roman" w:hAnsi="Times New Roman"/>
          <w:sz w:val="24"/>
          <w:szCs w:val="24"/>
          <w:lang w:val="sv-SE"/>
        </w:rPr>
        <w:t>e</w:t>
      </w:r>
      <w:r w:rsidRPr="00AE478D">
        <w:rPr>
          <w:rFonts w:ascii="Times New Roman" w:hAnsi="Times New Roman"/>
          <w:sz w:val="24"/>
          <w:szCs w:val="24"/>
          <w:lang w:val="sv-SE"/>
        </w:rPr>
        <w:t xml:space="preserve"> Shqipërisë. </w:t>
      </w:r>
    </w:p>
    <w:p w:rsidR="0077231C" w:rsidRPr="00755806" w:rsidRDefault="0077231C" w:rsidP="00602987">
      <w:pPr>
        <w:spacing w:after="0" w:line="240" w:lineRule="auto"/>
        <w:jc w:val="both"/>
        <w:rPr>
          <w:rFonts w:ascii="Times New Roman" w:hAnsi="Times New Roman" w:cs="Times New Roman"/>
          <w:sz w:val="24"/>
          <w:szCs w:val="24"/>
        </w:rPr>
      </w:pPr>
      <w:r w:rsidRPr="00755806">
        <w:rPr>
          <w:rFonts w:ascii="Times New Roman" w:hAnsi="Times New Roman" w:cs="Times New Roman"/>
          <w:sz w:val="24"/>
          <w:szCs w:val="24"/>
        </w:rPr>
        <w:t>Projekti</w:t>
      </w:r>
      <w:r>
        <w:rPr>
          <w:rFonts w:ascii="Times New Roman" w:hAnsi="Times New Roman" w:cs="Times New Roman"/>
          <w:sz w:val="24"/>
          <w:szCs w:val="24"/>
        </w:rPr>
        <w:t xml:space="preserve"> i</w:t>
      </w:r>
      <w:r w:rsidRPr="00755806">
        <w:rPr>
          <w:rFonts w:ascii="Times New Roman" w:hAnsi="Times New Roman" w:cs="Times New Roman"/>
          <w:sz w:val="24"/>
          <w:szCs w:val="24"/>
        </w:rPr>
        <w:t xml:space="preserve"> BE për Natyrën</w:t>
      </w:r>
      <w:r>
        <w:rPr>
          <w:rFonts w:ascii="Times New Roman" w:hAnsi="Times New Roman" w:cs="Times New Roman"/>
          <w:sz w:val="24"/>
          <w:szCs w:val="24"/>
        </w:rPr>
        <w:t xml:space="preserve"> </w:t>
      </w:r>
      <w:r w:rsidRPr="00755806">
        <w:rPr>
          <w:rFonts w:ascii="Times New Roman" w:hAnsi="Times New Roman" w:cs="Times New Roman"/>
          <w:sz w:val="24"/>
          <w:szCs w:val="24"/>
        </w:rPr>
        <w:t>(EU4 nature) synon mbështetjen e Shqipërisë në arritjen e standar</w:t>
      </w:r>
      <w:r w:rsidR="00620B04">
        <w:rPr>
          <w:rFonts w:ascii="Times New Roman" w:hAnsi="Times New Roman" w:cs="Times New Roman"/>
          <w:sz w:val="24"/>
          <w:szCs w:val="24"/>
        </w:rPr>
        <w:t>d</w:t>
      </w:r>
      <w:r w:rsidRPr="00755806">
        <w:rPr>
          <w:rFonts w:ascii="Times New Roman" w:hAnsi="Times New Roman" w:cs="Times New Roman"/>
          <w:sz w:val="24"/>
          <w:szCs w:val="24"/>
        </w:rPr>
        <w:t xml:space="preserve">eve </w:t>
      </w:r>
      <w:r>
        <w:rPr>
          <w:rFonts w:ascii="Times New Roman" w:hAnsi="Times New Roman" w:cs="Times New Roman"/>
          <w:sz w:val="24"/>
          <w:szCs w:val="24"/>
        </w:rPr>
        <w:t xml:space="preserve">të </w:t>
      </w:r>
      <w:r w:rsidRPr="00755806">
        <w:rPr>
          <w:rFonts w:ascii="Times New Roman" w:hAnsi="Times New Roman" w:cs="Times New Roman"/>
          <w:sz w:val="24"/>
          <w:szCs w:val="24"/>
        </w:rPr>
        <w:t>Natura</w:t>
      </w:r>
      <w:r>
        <w:rPr>
          <w:rFonts w:ascii="Times New Roman" w:hAnsi="Times New Roman" w:cs="Times New Roman"/>
          <w:sz w:val="24"/>
          <w:szCs w:val="24"/>
        </w:rPr>
        <w:t xml:space="preserve"> </w:t>
      </w:r>
      <w:r w:rsidRPr="00755806">
        <w:rPr>
          <w:rFonts w:ascii="Times New Roman" w:hAnsi="Times New Roman" w:cs="Times New Roman"/>
          <w:sz w:val="24"/>
          <w:szCs w:val="24"/>
        </w:rPr>
        <w:t>2000 dhe mbrojtjen e biodiversitetit në Zonat e Mbrojtura.</w:t>
      </w:r>
    </w:p>
    <w:p w:rsidR="0077231C" w:rsidRPr="00755806" w:rsidRDefault="0077231C" w:rsidP="00602987">
      <w:pPr>
        <w:spacing w:after="0" w:line="240" w:lineRule="auto"/>
        <w:jc w:val="both"/>
        <w:rPr>
          <w:rFonts w:ascii="Times New Roman" w:hAnsi="Times New Roman" w:cs="Times New Roman"/>
          <w:sz w:val="24"/>
          <w:szCs w:val="24"/>
        </w:rPr>
      </w:pPr>
      <w:r w:rsidRPr="00755806">
        <w:rPr>
          <w:rFonts w:ascii="Times New Roman" w:hAnsi="Times New Roman" w:cs="Times New Roman"/>
          <w:sz w:val="24"/>
          <w:szCs w:val="24"/>
        </w:rPr>
        <w:t>Objektivi i përgjithshëm i EU4Nature është të kontribuojë në mbrojtjen dhe ruajtjen e të paktën 25 përqind të territorit shqiptar (në tokë dhe në det) deri në vitin 2030 nëpërmjet krijimit dhe menaxhimit efektiv të një sistemi të Zonave të Mbrojtura, duke përfshirë zonat e NATURA-2000 dhe masa të tjera efektive të ruajtjes së bazuar në zona.</w:t>
      </w:r>
    </w:p>
    <w:p w:rsidR="0077231C" w:rsidRDefault="0077231C" w:rsidP="00602987">
      <w:pPr>
        <w:spacing w:after="0" w:line="240" w:lineRule="auto"/>
        <w:jc w:val="both"/>
        <w:rPr>
          <w:rFonts w:ascii="Times New Roman" w:hAnsi="Times New Roman" w:cs="Times New Roman"/>
          <w:sz w:val="24"/>
          <w:szCs w:val="24"/>
        </w:rPr>
      </w:pPr>
      <w:r w:rsidRPr="00755806">
        <w:rPr>
          <w:rFonts w:ascii="Times New Roman" w:hAnsi="Times New Roman" w:cs="Times New Roman"/>
          <w:sz w:val="24"/>
          <w:szCs w:val="24"/>
        </w:rPr>
        <w:t>Zona</w:t>
      </w:r>
      <w:r>
        <w:rPr>
          <w:rFonts w:ascii="Times New Roman" w:hAnsi="Times New Roman" w:cs="Times New Roman"/>
          <w:sz w:val="24"/>
          <w:szCs w:val="24"/>
        </w:rPr>
        <w:t>t</w:t>
      </w:r>
      <w:r w:rsidRPr="00755806">
        <w:rPr>
          <w:rFonts w:ascii="Times New Roman" w:hAnsi="Times New Roman" w:cs="Times New Roman"/>
          <w:sz w:val="24"/>
          <w:szCs w:val="24"/>
        </w:rPr>
        <w:t xml:space="preserve"> pilot </w:t>
      </w:r>
      <w:r>
        <w:rPr>
          <w:rFonts w:ascii="Times New Roman" w:hAnsi="Times New Roman" w:cs="Times New Roman"/>
          <w:sz w:val="24"/>
          <w:szCs w:val="24"/>
        </w:rPr>
        <w:t>të</w:t>
      </w:r>
      <w:r w:rsidRPr="00755806">
        <w:rPr>
          <w:rFonts w:ascii="Times New Roman" w:hAnsi="Times New Roman" w:cs="Times New Roman"/>
          <w:sz w:val="24"/>
          <w:szCs w:val="24"/>
        </w:rPr>
        <w:t xml:space="preserve"> projektit</w:t>
      </w:r>
      <w:r>
        <w:rPr>
          <w:rFonts w:ascii="Times New Roman" w:hAnsi="Times New Roman" w:cs="Times New Roman"/>
          <w:sz w:val="24"/>
          <w:szCs w:val="24"/>
        </w:rPr>
        <w:t xml:space="preserve"> janë</w:t>
      </w:r>
      <w:r w:rsidRPr="00755806">
        <w:rPr>
          <w:rFonts w:ascii="Times New Roman" w:hAnsi="Times New Roman" w:cs="Times New Roman"/>
          <w:sz w:val="24"/>
          <w:szCs w:val="24"/>
        </w:rPr>
        <w:t xml:space="preserve">: </w:t>
      </w:r>
    </w:p>
    <w:p w:rsidR="0077231C" w:rsidRDefault="0077231C" w:rsidP="00602987">
      <w:pPr>
        <w:spacing w:after="0" w:line="240" w:lineRule="auto"/>
        <w:jc w:val="both"/>
        <w:rPr>
          <w:rFonts w:ascii="Times New Roman" w:hAnsi="Times New Roman" w:cs="Times New Roman"/>
          <w:sz w:val="24"/>
          <w:szCs w:val="24"/>
        </w:rPr>
      </w:pPr>
      <w:r w:rsidRPr="00755806">
        <w:rPr>
          <w:rFonts w:ascii="Times New Roman" w:hAnsi="Times New Roman" w:cs="Times New Roman"/>
          <w:sz w:val="24"/>
          <w:szCs w:val="24"/>
        </w:rPr>
        <w:t>Lumi Vjosa – Parku Kombëtar; Bredhi i Hotovës-Dangëlli – Parku Kombëtar; Lurë - Mali i Dejës – Parku Kombëtar; Shebenik – Parku Kombëtar; Zagori – Parku i Natyrës; Lugina e Shalës – Parku Natyror; Bredhi i Sotires – Parku Natyror; Ujrat Termale te Sarandoporit - Monument Natyre; Mali i Dajtit – Parku Kombëtar; Porto – Parku Natyror i Palermos.</w:t>
      </w:r>
    </w:p>
    <w:p w:rsidR="00C07655" w:rsidRDefault="00C07655" w:rsidP="0077231C">
      <w:pPr>
        <w:pStyle w:val="NoSpacing"/>
        <w:jc w:val="both"/>
        <w:rPr>
          <w:rFonts w:ascii="Times New Roman" w:hAnsi="Times New Roman"/>
          <w:b/>
          <w:i/>
        </w:rPr>
      </w:pPr>
    </w:p>
    <w:p w:rsidR="00C07655" w:rsidRPr="00130B64" w:rsidRDefault="00C07655" w:rsidP="0077231C">
      <w:pPr>
        <w:pStyle w:val="NoSpacing"/>
        <w:jc w:val="both"/>
        <w:rPr>
          <w:rFonts w:ascii="Times New Roman" w:hAnsi="Times New Roman"/>
          <w:b/>
          <w:i/>
        </w:rPr>
      </w:pPr>
    </w:p>
    <w:p w:rsidR="00BD357D" w:rsidRDefault="00130B64" w:rsidP="000B370B">
      <w:pPr>
        <w:pStyle w:val="ListParagraph"/>
        <w:numPr>
          <w:ilvl w:val="0"/>
          <w:numId w:val="35"/>
        </w:numPr>
        <w:tabs>
          <w:tab w:val="left" w:pos="1125"/>
        </w:tabs>
        <w:jc w:val="both"/>
        <w:rPr>
          <w:rFonts w:ascii="Times New Roman" w:hAnsi="Times New Roman" w:cs="Times New Roman"/>
          <w:i/>
          <w:color w:val="auto"/>
          <w:sz w:val="24"/>
          <w:szCs w:val="24"/>
        </w:rPr>
      </w:pPr>
      <w:r w:rsidRPr="00130B64">
        <w:rPr>
          <w:rFonts w:ascii="Times New Roman" w:hAnsi="Times New Roman" w:cs="Times New Roman"/>
          <w:i/>
          <w:color w:val="auto"/>
          <w:sz w:val="24"/>
          <w:szCs w:val="24"/>
        </w:rPr>
        <w:t>Rrjeti i monitorimit</w:t>
      </w:r>
      <w:r w:rsidR="00350A15">
        <w:rPr>
          <w:rFonts w:ascii="Times New Roman" w:hAnsi="Times New Roman" w:cs="Times New Roman"/>
          <w:i/>
          <w:color w:val="auto"/>
          <w:sz w:val="24"/>
          <w:szCs w:val="24"/>
        </w:rPr>
        <w:t xml:space="preserve"> të biodiversitetit</w:t>
      </w:r>
    </w:p>
    <w:p w:rsidR="00350A15" w:rsidRPr="00350A15" w:rsidRDefault="00350A15" w:rsidP="00350A15">
      <w:pPr>
        <w:pStyle w:val="ListParagraph"/>
        <w:tabs>
          <w:tab w:val="left" w:pos="1125"/>
        </w:tabs>
        <w:jc w:val="both"/>
        <w:rPr>
          <w:rFonts w:ascii="Times New Roman" w:hAnsi="Times New Roman" w:cs="Times New Roman"/>
          <w:i/>
          <w:color w:val="auto"/>
          <w:sz w:val="24"/>
          <w:szCs w:val="24"/>
        </w:rPr>
      </w:pPr>
    </w:p>
    <w:p w:rsidR="00AE478D" w:rsidRPr="00602987" w:rsidRDefault="00AE478D" w:rsidP="00AE478D">
      <w:pPr>
        <w:spacing w:after="0" w:line="360" w:lineRule="auto"/>
        <w:ind w:left="720"/>
        <w:contextualSpacing/>
        <w:rPr>
          <w:rFonts w:ascii="Times New Roman" w:eastAsia="Times New Roman" w:hAnsi="Times New Roman" w:cs="Times New Roman"/>
          <w:sz w:val="24"/>
          <w:szCs w:val="24"/>
          <w:lang w:val="sv-SE"/>
        </w:rPr>
      </w:pPr>
      <w:r w:rsidRPr="00EE765B">
        <w:rPr>
          <w:rFonts w:ascii="Times New Roman" w:eastAsia="Times New Roman" w:hAnsi="Times New Roman" w:cs="Times New Roman"/>
          <w:sz w:val="24"/>
          <w:szCs w:val="24"/>
          <w:lang w:val="sv-SE"/>
        </w:rPr>
        <w:t>Tabela 3</w:t>
      </w:r>
      <w:r w:rsidR="00503EFA" w:rsidRPr="00EE765B">
        <w:rPr>
          <w:rFonts w:ascii="Times New Roman" w:eastAsia="Times New Roman" w:hAnsi="Times New Roman" w:cs="Times New Roman"/>
          <w:sz w:val="24"/>
          <w:szCs w:val="24"/>
          <w:lang w:val="sv-SE"/>
        </w:rPr>
        <w:t>3</w:t>
      </w:r>
      <w:r w:rsidRPr="00602987">
        <w:rPr>
          <w:rFonts w:ascii="Times New Roman" w:eastAsia="Times New Roman" w:hAnsi="Times New Roman" w:cs="Times New Roman"/>
          <w:b/>
          <w:sz w:val="24"/>
          <w:szCs w:val="24"/>
          <w:lang w:val="sv-SE"/>
        </w:rPr>
        <w:t xml:space="preserve"> </w:t>
      </w:r>
      <w:r w:rsidRPr="00602987">
        <w:rPr>
          <w:rFonts w:ascii="Times New Roman" w:eastAsia="Times New Roman" w:hAnsi="Times New Roman" w:cs="Times New Roman"/>
          <w:sz w:val="24"/>
          <w:szCs w:val="24"/>
          <w:lang w:val="sv-SE"/>
        </w:rPr>
        <w:t>. Rrjeti i monitorimit  për biodiversitetin</w:t>
      </w:r>
      <w:r w:rsidR="00350A15" w:rsidRPr="00602987">
        <w:rPr>
          <w:rFonts w:ascii="Times New Roman" w:eastAsia="Times New Roman" w:hAnsi="Times New Roman" w:cs="Times New Roman"/>
          <w:sz w:val="24"/>
          <w:szCs w:val="24"/>
          <w:lang w:val="sv-SE"/>
        </w:rPr>
        <w:t xml:space="preserve"> </w:t>
      </w:r>
      <w:r w:rsidRPr="00602987">
        <w:rPr>
          <w:rFonts w:ascii="Times New Roman" w:eastAsia="Times New Roman" w:hAnsi="Times New Roman" w:cs="Times New Roman"/>
          <w:sz w:val="24"/>
          <w:szCs w:val="24"/>
          <w:lang w:val="sv-SE"/>
        </w:rPr>
        <w:t>(ngritur nga projekti CEMSA</w:t>
      </w:r>
      <w:r w:rsidR="00350A15" w:rsidRPr="00602987">
        <w:rPr>
          <w:rFonts w:ascii="Times New Roman" w:eastAsia="Times New Roman" w:hAnsi="Times New Roman" w:cs="Times New Roman"/>
          <w:sz w:val="24"/>
          <w:szCs w:val="24"/>
          <w:lang w:val="sv-SE"/>
        </w:rPr>
        <w:t>)</w:t>
      </w:r>
    </w:p>
    <w:tbl>
      <w:tblPr>
        <w:tblStyle w:val="TableGrid17"/>
        <w:tblpPr w:leftFromText="180" w:rightFromText="180" w:vertAnchor="text" w:horzAnchor="margin" w:tblpXSpec="center" w:tblpY="148"/>
        <w:tblW w:w="10908" w:type="dxa"/>
        <w:tblLayout w:type="fixed"/>
        <w:tblLook w:val="04A0" w:firstRow="1" w:lastRow="0" w:firstColumn="1" w:lastColumn="0" w:noHBand="0" w:noVBand="1"/>
      </w:tblPr>
      <w:tblGrid>
        <w:gridCol w:w="558"/>
        <w:gridCol w:w="1259"/>
        <w:gridCol w:w="1292"/>
        <w:gridCol w:w="1280"/>
        <w:gridCol w:w="3886"/>
        <w:gridCol w:w="1318"/>
        <w:gridCol w:w="1315"/>
      </w:tblGrid>
      <w:tr w:rsidR="00350A15" w:rsidRPr="00350A15" w:rsidTr="00350A15">
        <w:tc>
          <w:tcPr>
            <w:tcW w:w="558" w:type="dxa"/>
            <w:shd w:val="clear" w:color="auto" w:fill="92B24C"/>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Nr</w:t>
            </w:r>
          </w:p>
        </w:tc>
        <w:tc>
          <w:tcPr>
            <w:tcW w:w="1259" w:type="dxa"/>
            <w:shd w:val="clear" w:color="auto" w:fill="92B24C"/>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Kodi </w:t>
            </w:r>
          </w:p>
        </w:tc>
        <w:tc>
          <w:tcPr>
            <w:tcW w:w="1292" w:type="dxa"/>
            <w:shd w:val="clear" w:color="auto" w:fill="92B24C"/>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Emri</w:t>
            </w:r>
          </w:p>
        </w:tc>
        <w:tc>
          <w:tcPr>
            <w:tcW w:w="1280" w:type="dxa"/>
            <w:shd w:val="clear" w:color="auto" w:fill="92B24C"/>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Përshkrimi</w:t>
            </w:r>
          </w:p>
        </w:tc>
        <w:tc>
          <w:tcPr>
            <w:tcW w:w="3886" w:type="dxa"/>
            <w:shd w:val="clear" w:color="auto" w:fill="92B24C"/>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Grupet e organizmave për monitorim</w:t>
            </w:r>
          </w:p>
        </w:tc>
        <w:tc>
          <w:tcPr>
            <w:tcW w:w="1318" w:type="dxa"/>
            <w:shd w:val="clear" w:color="auto" w:fill="92B24C"/>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Gjatësia</w:t>
            </w:r>
          </w:p>
        </w:tc>
        <w:tc>
          <w:tcPr>
            <w:tcW w:w="1315" w:type="dxa"/>
            <w:shd w:val="clear" w:color="auto" w:fill="92B24C"/>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Gjerësia</w:t>
            </w:r>
          </w:p>
          <w:p w:rsidR="00350A15" w:rsidRPr="00350A15" w:rsidRDefault="00350A15" w:rsidP="00350A15">
            <w:pPr>
              <w:rPr>
                <w:rFonts w:ascii="Verdana" w:eastAsia="MS Mincho" w:hAnsi="Verdana"/>
                <w:b/>
                <w:sz w:val="16"/>
                <w:szCs w:val="16"/>
              </w:rPr>
            </w:pPr>
          </w:p>
        </w:tc>
      </w:tr>
      <w:tr w:rsidR="00350A15" w:rsidRPr="00350A15" w:rsidTr="00350A15">
        <w:trPr>
          <w:trHeight w:val="694"/>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AL010F01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Liqeni</w:t>
            </w:r>
            <w:r w:rsidR="007504AD">
              <w:rPr>
                <w:rFonts w:ascii="Verdana" w:eastAsia="MS Mincho" w:hAnsi="Verdana"/>
                <w:b/>
                <w:sz w:val="16"/>
                <w:szCs w:val="16"/>
              </w:rPr>
              <w:t xml:space="preserve"> i</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Butrintit </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N</w:t>
            </w:r>
            <w:r w:rsidR="007504AD">
              <w:rPr>
                <w:rFonts w:ascii="Verdana" w:eastAsia="MS Mincho" w:hAnsi="Verdana"/>
                <w:sz w:val="16"/>
                <w:szCs w:val="16"/>
              </w:rPr>
              <w:t>ë</w:t>
            </w:r>
            <w:r w:rsidRPr="00350A15">
              <w:rPr>
                <w:rFonts w:ascii="Verdana" w:eastAsia="MS Mincho" w:hAnsi="Verdana"/>
                <w:sz w:val="16"/>
                <w:szCs w:val="16"/>
              </w:rPr>
              <w:t xml:space="preserve"> veri të liqenit të</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Butrintit</w:t>
            </w:r>
          </w:p>
        </w:tc>
        <w:tc>
          <w:tcPr>
            <w:tcW w:w="3886" w:type="dxa"/>
            <w:vMerge w:val="restart"/>
            <w:shd w:val="clear" w:color="auto" w:fill="E5EDD3"/>
          </w:tcPr>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w:t>
            </w:r>
            <w:r w:rsidRPr="00350A15">
              <w:rPr>
                <w:rFonts w:ascii="Verdana" w:eastAsia="MS Mincho" w:hAnsi="Verdana"/>
                <w:sz w:val="16"/>
                <w:szCs w:val="16"/>
              </w:rPr>
              <w:t>Zvarranikët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39.81208611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20.01431111</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AL010F02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Liqeni</w:t>
            </w:r>
            <w:r w:rsidR="007504AD">
              <w:rPr>
                <w:rFonts w:ascii="Verdana" w:eastAsia="MS Mincho" w:hAnsi="Verdana"/>
                <w:b/>
                <w:sz w:val="16"/>
                <w:szCs w:val="16"/>
              </w:rPr>
              <w:t xml:space="preserve"> i</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Butrintit </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Këneta e Vrinës</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39.74206944</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19.9988</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AL025F01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Liqeni</w:t>
            </w:r>
            <w:r w:rsidR="007504AD">
              <w:rPr>
                <w:rFonts w:ascii="Verdana" w:eastAsia="MS Mincho" w:hAnsi="Verdana"/>
                <w:b/>
                <w:sz w:val="16"/>
                <w:szCs w:val="16"/>
              </w:rPr>
              <w:t xml:space="preserve"> i</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lastRenderedPageBreak/>
              <w:t>Bistricës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lastRenderedPageBreak/>
              <w:t>Liqen</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39.919175</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20.18551389</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AL025F02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Liqeni</w:t>
            </w:r>
            <w:r w:rsidR="007504AD">
              <w:rPr>
                <w:rFonts w:ascii="Verdana" w:eastAsia="MS Mincho" w:hAnsi="Verdana"/>
                <w:b/>
                <w:sz w:val="16"/>
                <w:szCs w:val="16"/>
              </w:rPr>
              <w:t xml:space="preserve"> i</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Bistricës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Bimët e larta, vertebrorë (Gjitarët, Shpendët, Zvarranikë</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lang w:val="es-ES"/>
              </w:rPr>
            </w:pPr>
            <w:r w:rsidRPr="00350A15">
              <w:rPr>
                <w:rFonts w:ascii="Verdana" w:eastAsia="MS Mincho" w:hAnsi="Verdana"/>
                <w:sz w:val="16"/>
                <w:szCs w:val="16"/>
              </w:rPr>
              <w:t>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39.92268333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20.19121111</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AL025F03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Syri </w:t>
            </w:r>
            <w:r w:rsidR="007504AD">
              <w:rPr>
                <w:rFonts w:ascii="Verdana" w:eastAsia="MS Mincho" w:hAnsi="Verdana"/>
                <w:b/>
                <w:sz w:val="16"/>
                <w:szCs w:val="16"/>
              </w:rPr>
              <w:t xml:space="preserve">i </w:t>
            </w:r>
            <w:r w:rsidRPr="00350A15">
              <w:rPr>
                <w:rFonts w:ascii="Verdana" w:eastAsia="MS Mincho" w:hAnsi="Verdana"/>
                <w:b/>
                <w:sz w:val="16"/>
                <w:szCs w:val="16"/>
              </w:rPr>
              <w:t>Kaltër</w:t>
            </w:r>
          </w:p>
        </w:tc>
        <w:tc>
          <w:tcPr>
            <w:tcW w:w="1280" w:type="dxa"/>
            <w:shd w:val="clear" w:color="auto" w:fill="E5EDD3"/>
          </w:tcPr>
          <w:p w:rsidR="00350A15" w:rsidRPr="00350A15" w:rsidRDefault="00350A15" w:rsidP="00350A15">
            <w:pPr>
              <w:rPr>
                <w:rFonts w:ascii="Verdana" w:eastAsia="MS Mincho" w:hAnsi="Verdana"/>
                <w:sz w:val="16"/>
                <w:szCs w:val="16"/>
                <w:lang w:val="sv-SE"/>
              </w:rPr>
            </w:pPr>
            <w:r w:rsidRPr="00350A15">
              <w:rPr>
                <w:rFonts w:ascii="Verdana" w:eastAsia="MS Mincho" w:hAnsi="Verdana"/>
                <w:sz w:val="16"/>
                <w:szCs w:val="16"/>
                <w:lang w:val="sv-SE"/>
              </w:rPr>
              <w:t>Burimi i Syrit të kaltër</w:t>
            </w:r>
          </w:p>
        </w:tc>
        <w:tc>
          <w:tcPr>
            <w:tcW w:w="3886" w:type="dxa"/>
            <w:vMerge w:val="restart"/>
            <w:shd w:val="clear" w:color="auto" w:fill="E5EDD3"/>
          </w:tcPr>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 (Gjitarët,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w:t>
            </w:r>
            <w:r w:rsidRPr="00350A15">
              <w:rPr>
                <w:rFonts w:ascii="Verdana" w:eastAsia="MS Mincho" w:hAnsi="Verdana"/>
                <w:sz w:val="16"/>
                <w:szCs w:val="16"/>
              </w:rPr>
              <w:t>Zvarranikët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i/>
                <w:sz w:val="16"/>
                <w:szCs w:val="16"/>
              </w:rPr>
              <w:t>Lepidoptera</w:t>
            </w:r>
            <w:r w:rsidRPr="00350A15">
              <w:rPr>
                <w:rFonts w:ascii="Verdana" w:eastAsia="MS Mincho" w:hAnsi="Verdana"/>
                <w:sz w:val="16"/>
                <w:szCs w:val="16"/>
              </w:rPr>
              <w:t>),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39.92488056</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20.19340833</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AL025F04</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Syri </w:t>
            </w:r>
            <w:r w:rsidR="007504AD">
              <w:rPr>
                <w:rFonts w:ascii="Verdana" w:eastAsia="MS Mincho" w:hAnsi="Verdana"/>
                <w:b/>
                <w:sz w:val="16"/>
                <w:szCs w:val="16"/>
              </w:rPr>
              <w:t xml:space="preserve">i </w:t>
            </w:r>
            <w:r w:rsidRPr="00350A15">
              <w:rPr>
                <w:rFonts w:ascii="Verdana" w:eastAsia="MS Mincho" w:hAnsi="Verdana"/>
                <w:b/>
                <w:sz w:val="16"/>
                <w:szCs w:val="16"/>
              </w:rPr>
              <w:t>Kaltër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Sipër Syrit të Kaltër</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afër rrugës nacionale</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39.91669444</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20.192</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AL080F01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Orikumi</w:t>
            </w:r>
          </w:p>
          <w:p w:rsidR="00350A15" w:rsidRPr="00350A15" w:rsidRDefault="00350A15" w:rsidP="00350A15">
            <w:pPr>
              <w:rPr>
                <w:rFonts w:ascii="Verdana" w:eastAsia="MS Mincho" w:hAnsi="Verdana"/>
                <w:b/>
                <w:sz w:val="16"/>
                <w:szCs w:val="16"/>
              </w:rPr>
            </w:pP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Laguna</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më sipër). Grupet target: gjitarët (vidrat, çakenjtë, lakuriqët e natës); Shpendët (shpendë uji dhe shpendë grabitqar); zvarranikët (breshke uji, Gjarpër uji),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40.31635278</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19.449525</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8</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AL080F02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Karaburun</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Dru lisi, shkurre</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dhe kullota</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më sipër). Grupet target: gjitarët (ujku, gjitarët e vegjël, lakuriqët e natës); Shpendët (shpendë grabitqarë dhe shpendët e pyllit), zvarranikët (breshkë, gjarpër, hardhuca)</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40.37616944</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19.3589</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9</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AL100F01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Lumi Vjosa</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Rrjedha e lumit Vjosë</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me sipër). Grupet target: gjitarët (vidrat, çakenjtë, lukariqët e natës); Shpendët (shpendë uji dhe shpendë grabitqarë); zvarranikët (breshkë uji, gjarpër uji),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40.442456</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19.757908</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10</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AL130F01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Laguna</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Nartës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Lagunë, Salinas</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me sipër). Grupet target: Shpendët e ujit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40.56088333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19.42106389</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AL130F02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Laguna</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Nartës</w:t>
            </w:r>
          </w:p>
        </w:tc>
        <w:tc>
          <w:tcPr>
            <w:tcW w:w="1280" w:type="dxa"/>
            <w:shd w:val="clear" w:color="auto" w:fill="E5EDD3"/>
          </w:tcPr>
          <w:p w:rsidR="00350A15" w:rsidRPr="00350A15" w:rsidRDefault="00350A15" w:rsidP="00350A15">
            <w:pPr>
              <w:rPr>
                <w:rFonts w:ascii="Verdana" w:eastAsia="MS Mincho" w:hAnsi="Verdana"/>
                <w:sz w:val="16"/>
                <w:szCs w:val="16"/>
                <w:lang w:val="es-ES"/>
              </w:rPr>
            </w:pPr>
            <w:r w:rsidRPr="00350A15">
              <w:rPr>
                <w:rFonts w:ascii="Verdana" w:eastAsia="MS Mincho" w:hAnsi="Verdana"/>
                <w:sz w:val="16"/>
                <w:szCs w:val="16"/>
                <w:lang w:val="es-ES"/>
              </w:rPr>
              <w:t>Fragment pylli, në mes të</w:t>
            </w:r>
          </w:p>
          <w:p w:rsidR="00350A15" w:rsidRPr="00350A15" w:rsidRDefault="00350A15" w:rsidP="00350A15">
            <w:pPr>
              <w:rPr>
                <w:rFonts w:ascii="Verdana" w:eastAsia="MS Mincho" w:hAnsi="Verdana"/>
                <w:sz w:val="16"/>
                <w:szCs w:val="16"/>
                <w:lang w:val="es-ES"/>
              </w:rPr>
            </w:pPr>
            <w:r w:rsidRPr="00350A15">
              <w:rPr>
                <w:rFonts w:ascii="Verdana" w:eastAsia="MS Mincho" w:hAnsi="Verdana"/>
                <w:sz w:val="16"/>
                <w:szCs w:val="16"/>
                <w:lang w:val="es-ES"/>
              </w:rPr>
              <w:t>lagunës dhe detit</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lang w:val="es-ES"/>
              </w:rPr>
              <w:t xml:space="preserve">vertebrorë </w:t>
            </w:r>
            <w:r w:rsidRPr="00350A15">
              <w:rPr>
                <w:rFonts w:ascii="Verdana" w:eastAsia="MS Mincho" w:hAnsi="Verdana"/>
                <w:sz w:val="16"/>
                <w:szCs w:val="16"/>
              </w:rPr>
              <w:t>(Gjitarët, Shpendët, Zvarranikë</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40.56277778</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19.37722222</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AL130F03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Laguna</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Nartës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Dunat e rërës</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Bimët e larta, vertebrorët (Gjitarët, Shpendët, Zvarranikët, Amfibët), jovertebrorët (Grupi target: 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40.56483333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19.38511111</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AL220F01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Goricë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(Prespa)</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Prespa-Kallamas</w:t>
            </w:r>
          </w:p>
          <w:p w:rsidR="00350A15" w:rsidRPr="00350A15" w:rsidRDefault="00350A15" w:rsidP="00350A15">
            <w:pPr>
              <w:rPr>
                <w:rFonts w:ascii="Verdana" w:eastAsia="MS Mincho" w:hAnsi="Verdana"/>
                <w:sz w:val="16"/>
                <w:szCs w:val="16"/>
              </w:rPr>
            </w:pPr>
          </w:p>
        </w:tc>
        <w:tc>
          <w:tcPr>
            <w:tcW w:w="3886" w:type="dxa"/>
            <w:vMerge w:val="restart"/>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 Shpendët, Zvarranikët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i/>
                <w:sz w:val="16"/>
                <w:szCs w:val="16"/>
              </w:rPr>
              <w:t>Lepidopter</w:t>
            </w:r>
            <w:r w:rsidRPr="00350A15">
              <w:rPr>
                <w:rFonts w:ascii="Verdana" w:eastAsia="MS Mincho" w:hAnsi="Verdana"/>
                <w:sz w:val="16"/>
                <w:szCs w:val="16"/>
              </w:rPr>
              <w:t>a),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40.88243611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20.92469722</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AL220F02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Goricë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(Prespa)</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Gjiri Prespa-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Gollomboc</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40.85753889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20.94706944</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AL220F03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Goricë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(Prespa)</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Gjiri Prespa-Zaroshka</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40.76694722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20.92558611</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AL220F04</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Goricë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(Prespa)</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Pylli Goricë e</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Madhe</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40.87639722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20.90737222</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17</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AL240F01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Dumre</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(Elbasan)</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Liqeni Gjatë</w:t>
            </w:r>
          </w:p>
        </w:tc>
        <w:tc>
          <w:tcPr>
            <w:tcW w:w="3886" w:type="dxa"/>
            <w:shd w:val="clear" w:color="auto" w:fill="E5EDD3"/>
          </w:tcPr>
          <w:p w:rsidR="00350A15" w:rsidRPr="00350A15" w:rsidRDefault="00350A15" w:rsidP="00350A15">
            <w:pPr>
              <w:rPr>
                <w:rFonts w:ascii="Verdana" w:eastAsia="MS Mincho" w:hAnsi="Verdana"/>
                <w:sz w:val="16"/>
                <w:szCs w:val="16"/>
                <w:lang w:val="sv-SE"/>
              </w:rPr>
            </w:pPr>
            <w:r w:rsidRPr="00350A15">
              <w:rPr>
                <w:rFonts w:ascii="Verdana" w:eastAsia="MS Mincho" w:hAnsi="Verdana"/>
                <w:sz w:val="16"/>
                <w:szCs w:val="16"/>
              </w:rPr>
              <w:t xml:space="preserve">Grupet kryesore (si më sipër). </w:t>
            </w:r>
            <w:r w:rsidRPr="00350A15">
              <w:rPr>
                <w:rFonts w:ascii="Verdana" w:eastAsia="MS Mincho" w:hAnsi="Verdana"/>
                <w:sz w:val="16"/>
                <w:szCs w:val="16"/>
                <w:lang w:val="sv-SE"/>
              </w:rPr>
              <w:t xml:space="preserve">Speciet target: </w:t>
            </w:r>
            <w:r w:rsidRPr="00350A15">
              <w:rPr>
                <w:rFonts w:ascii="Verdana" w:eastAsia="MS Mincho" w:hAnsi="Verdana"/>
                <w:i/>
                <w:sz w:val="16"/>
                <w:szCs w:val="16"/>
                <w:lang w:val="sv-SE"/>
              </w:rPr>
              <w:t>Nuphar lutea, Nymphaea alba, Trapa natans</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40.928333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19.849989</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18</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AL240F02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Dumre</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(Elbasan)</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Liqeni i Merhojes</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Bimët e larta, vertebrorët (Gjitarët,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w:t>
            </w:r>
            <w:r w:rsidRPr="00350A15">
              <w:rPr>
                <w:rFonts w:ascii="Verdana" w:eastAsia="MS Mincho" w:hAnsi="Verdana"/>
                <w:sz w:val="16"/>
                <w:szCs w:val="16"/>
              </w:rPr>
              <w:t>Zvarranikët, Amfibët), jovertebrorët Grupi target: (</w:t>
            </w:r>
            <w:r w:rsidRPr="00350A15">
              <w:rPr>
                <w:rFonts w:ascii="Verdana" w:eastAsia="MS Mincho" w:hAnsi="Verdana"/>
                <w:i/>
                <w:sz w:val="16"/>
                <w:szCs w:val="16"/>
              </w:rPr>
              <w:t>Lepidoptera</w:t>
            </w:r>
            <w:r w:rsidRPr="00350A15">
              <w:rPr>
                <w:rFonts w:ascii="Verdana" w:eastAsia="MS Mincho" w:hAnsi="Verdana"/>
                <w:sz w:val="16"/>
                <w:szCs w:val="16"/>
              </w:rPr>
              <w:t>),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40.91735833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19.87330556</w:t>
            </w:r>
          </w:p>
        </w:tc>
      </w:tr>
      <w:tr w:rsidR="00350A15" w:rsidRPr="00350A15" w:rsidTr="00350A15">
        <w:trPr>
          <w:trHeight w:val="893"/>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19</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AL240F03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Dumre</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(Elbasan)</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Liqeni i Thanës</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Pemët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 Shpendët, Zvarranikët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40.86459722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19.84583611</w:t>
            </w:r>
          </w:p>
        </w:tc>
      </w:tr>
      <w:tr w:rsidR="00350A15" w:rsidRPr="00350A15" w:rsidTr="00350A15">
        <w:trPr>
          <w:trHeight w:val="803"/>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20</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AL260F01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Karavasta</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(Lushnjë)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Lagunë</w:t>
            </w:r>
          </w:p>
        </w:tc>
        <w:tc>
          <w:tcPr>
            <w:tcW w:w="3886" w:type="dxa"/>
            <w:shd w:val="clear" w:color="auto" w:fill="E5EDD3"/>
          </w:tcPr>
          <w:p w:rsidR="00350A15" w:rsidRPr="00350A15" w:rsidRDefault="00350A15" w:rsidP="00350A15">
            <w:pPr>
              <w:rPr>
                <w:rFonts w:ascii="Verdana" w:eastAsia="MS Mincho" w:hAnsi="Verdana"/>
                <w:i/>
                <w:sz w:val="16"/>
                <w:szCs w:val="16"/>
              </w:rPr>
            </w:pPr>
            <w:r w:rsidRPr="00350A15">
              <w:rPr>
                <w:rFonts w:ascii="Verdana" w:eastAsia="MS Mincho" w:hAnsi="Verdana"/>
                <w:sz w:val="16"/>
                <w:szCs w:val="16"/>
              </w:rPr>
              <w:t xml:space="preserve">Grupet kryesore (si më sipër). Grupet target: Shpendët (Shpendët e ujit), Zvarranikët, </w:t>
            </w:r>
            <w:r w:rsidRPr="00350A15">
              <w:rPr>
                <w:rFonts w:ascii="Verdana" w:eastAsia="MS Mincho" w:hAnsi="Verdana"/>
                <w:i/>
                <w:sz w:val="16"/>
                <w:szCs w:val="16"/>
              </w:rPr>
              <w:t>Zostera noltii, Ruppia</w:t>
            </w:r>
          </w:p>
          <w:p w:rsidR="00350A15" w:rsidRPr="00350A15" w:rsidRDefault="00350A15" w:rsidP="00350A15">
            <w:pPr>
              <w:rPr>
                <w:rFonts w:ascii="Verdana" w:eastAsia="MS Mincho" w:hAnsi="Verdana"/>
                <w:sz w:val="16"/>
                <w:szCs w:val="16"/>
              </w:rPr>
            </w:pPr>
            <w:r w:rsidRPr="00350A15">
              <w:rPr>
                <w:rFonts w:ascii="Verdana" w:eastAsia="MS Mincho" w:hAnsi="Verdana"/>
                <w:i/>
                <w:sz w:val="16"/>
                <w:szCs w:val="16"/>
              </w:rPr>
              <w:t>Cirrhosa</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40.948869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19.499769</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AL260F02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Karavasta</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(Lushnjë)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Bregdeti</w:t>
            </w:r>
          </w:p>
        </w:tc>
        <w:tc>
          <w:tcPr>
            <w:tcW w:w="3886" w:type="dxa"/>
            <w:vMerge w:val="restart"/>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Bimët e larta, vertebrorët (Gjitarët,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w:t>
            </w:r>
            <w:r w:rsidRPr="00350A15">
              <w:rPr>
                <w:rFonts w:ascii="Verdana" w:eastAsia="MS Mincho" w:hAnsi="Verdana"/>
                <w:sz w:val="16"/>
                <w:szCs w:val="16"/>
              </w:rPr>
              <w:t xml:space="preserve">Zvarranikët, Amfibët), </w:t>
            </w:r>
            <w:r w:rsidRPr="00350A15">
              <w:rPr>
                <w:rFonts w:ascii="Verdana" w:eastAsia="MS Mincho" w:hAnsi="Verdana"/>
                <w:sz w:val="16"/>
                <w:szCs w:val="16"/>
              </w:rPr>
              <w:lastRenderedPageBreak/>
              <w:t xml:space="preserve">jovertebrorët (Grupi target: </w:t>
            </w:r>
            <w:r w:rsidRPr="00350A15">
              <w:rPr>
                <w:rFonts w:ascii="Verdana" w:eastAsia="MS Mincho" w:hAnsi="Verdana"/>
                <w:i/>
                <w:sz w:val="16"/>
                <w:szCs w:val="16"/>
              </w:rPr>
              <w:t>Lepidoptera</w:t>
            </w:r>
            <w:r w:rsidRPr="00350A15">
              <w:rPr>
                <w:rFonts w:ascii="Verdana" w:eastAsia="MS Mincho" w:hAnsi="Verdana"/>
                <w:sz w:val="16"/>
                <w:szCs w:val="16"/>
              </w:rPr>
              <w:t>), Kërpurdha, Likene</w:t>
            </w:r>
            <w:r w:rsidRPr="00350A15">
              <w:rPr>
                <w:rFonts w:ascii="Verdana" w:eastAsia="MS Mincho" w:hAnsi="Verdana"/>
                <w:sz w:val="16"/>
                <w:szCs w:val="16"/>
                <w:lang w:val="en-CA"/>
              </w:rPr>
              <w:t xml:space="preserve"> </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lastRenderedPageBreak/>
              <w:t>40.942061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19.454056</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lastRenderedPageBreak/>
              <w:t>22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AL260F03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Karavasta</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(Lushnjë)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 – duna rërë</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40.96137222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19.47863333</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AL260F04</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Karavasta</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(Lushnjë)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 pishe</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41.00000278</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19.48991667</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AL290F01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Lin Pogradec</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Breg liqeni</w:t>
            </w:r>
          </w:p>
        </w:tc>
        <w:tc>
          <w:tcPr>
            <w:tcW w:w="3886" w:type="dxa"/>
            <w:vMerge w:val="restart"/>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(Gjitaret,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w:t>
            </w:r>
            <w:r w:rsidRPr="00350A15">
              <w:rPr>
                <w:rFonts w:ascii="Verdana" w:eastAsia="MS Mincho" w:hAnsi="Verdana"/>
                <w:sz w:val="16"/>
                <w:szCs w:val="16"/>
              </w:rPr>
              <w:t>Zvarranik</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41.06925556</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20.64697778</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AL290F02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Lin</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Pogradec</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Majë kodre</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41.06826111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20.64664167</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AL370F01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DajtiNP</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(Tiranë)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Fushë me bar,</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Kullotë</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më sipër). Grupet target: lakuriqët e natës, gjitarët e vegjël</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41.36202778</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19.91130556</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27</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AL370F02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DajtiNP</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(Tiranë)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w:t>
            </w:r>
          </w:p>
        </w:tc>
        <w:tc>
          <w:tcPr>
            <w:tcW w:w="3886" w:type="dxa"/>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Bimët e larta, vertebrorët (Gjitarët, Shpendët, Zvarranikët, Amfibët), jovertebrorët (Grupi target</w:t>
            </w:r>
            <w:r w:rsidRPr="00350A15">
              <w:rPr>
                <w:rFonts w:ascii="Verdana" w:eastAsia="MS Mincho" w:hAnsi="Verdana"/>
                <w:i/>
                <w:sz w:val="16"/>
                <w:szCs w:val="16"/>
              </w:rPr>
              <w:t>: Lepidoptera</w:t>
            </w:r>
            <w:r w:rsidRPr="00350A15">
              <w:rPr>
                <w:rFonts w:ascii="Verdana" w:eastAsia="MS Mincho" w:hAnsi="Verdana"/>
                <w:sz w:val="16"/>
                <w:szCs w:val="16"/>
              </w:rPr>
              <w:t>),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41.35216667</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19.92638889</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28</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AL370F03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DajtiNP</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(Tiranë)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Rrjedhë uji në mal</w:t>
            </w:r>
          </w:p>
        </w:tc>
        <w:tc>
          <w:tcPr>
            <w:tcW w:w="3886" w:type="dxa"/>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 xml:space="preserve">Grupet kryesore (si me sipër). Speciet target: </w:t>
            </w:r>
            <w:r w:rsidRPr="00350A15">
              <w:rPr>
                <w:rFonts w:ascii="Verdana" w:eastAsia="MS Mincho" w:hAnsi="Verdana"/>
                <w:i/>
                <w:sz w:val="16"/>
                <w:szCs w:val="16"/>
              </w:rPr>
              <w:t>Rana graeca, Triturus spp</w:t>
            </w:r>
            <w:r w:rsidRPr="00350A15">
              <w:rPr>
                <w:rFonts w:ascii="Verdana" w:eastAsia="MS Mincho" w:hAnsi="Verdana"/>
                <w:sz w:val="16"/>
                <w:szCs w:val="16"/>
              </w:rPr>
              <w: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41.35613889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19.91805556</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29</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AL420F01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Rrotull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(Durrës)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Brenda në det,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Sipër fushave Posidonia</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Grupet kryesore (si më sipër). Grupet target: Komuniteti </w:t>
            </w:r>
            <w:r w:rsidRPr="00350A15">
              <w:rPr>
                <w:rFonts w:ascii="Verdana" w:eastAsia="MS Mincho" w:hAnsi="Verdana"/>
                <w:i/>
                <w:sz w:val="16"/>
                <w:szCs w:val="16"/>
              </w:rPr>
              <w:t>Posidonia oceanica</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41.548331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19.464694</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30</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AL420F02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Rrotull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(Durrës)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Breg shkëmbor</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Grupet kryesore (si më sipër). Speciet target: </w:t>
            </w:r>
            <w:r w:rsidRPr="00350A15">
              <w:rPr>
                <w:rFonts w:ascii="Verdana" w:eastAsia="MS Mincho" w:hAnsi="Verdana"/>
                <w:i/>
                <w:sz w:val="16"/>
                <w:szCs w:val="16"/>
              </w:rPr>
              <w:t>Fucus virsoides</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41.549392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19.470242</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AL420F03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Rrotull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(Durrës)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Zona e makies </w:t>
            </w:r>
          </w:p>
        </w:tc>
        <w:tc>
          <w:tcPr>
            <w:tcW w:w="3886" w:type="dxa"/>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Bimët e larta, vertebrorët (Gjitarët, Shpendët, Zvarranikët, Amfibët), jovertebrorët (Grupi target:</w:t>
            </w:r>
            <w:r w:rsidRPr="00350A15">
              <w:rPr>
                <w:rFonts w:ascii="Verdana" w:eastAsia="MS Mincho" w:hAnsi="Verdana"/>
                <w:i/>
                <w:sz w:val="16"/>
                <w:szCs w:val="16"/>
              </w:rPr>
              <w:t xml:space="preserve"> Lepidoptera</w:t>
            </w:r>
            <w:r w:rsidRPr="00350A15">
              <w:rPr>
                <w:rFonts w:ascii="Verdana" w:eastAsia="MS Mincho" w:hAnsi="Verdana"/>
                <w:sz w:val="16"/>
                <w:szCs w:val="16"/>
              </w:rPr>
              <w:t>),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41.54453889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19.50184722</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AL420F04</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Rrotull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(Durrës)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Rrëke uji</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w:t>
            </w:r>
            <w:r w:rsidR="007504AD">
              <w:rPr>
                <w:rFonts w:ascii="Verdana" w:eastAsia="MS Mincho" w:hAnsi="Verdana"/>
                <w:sz w:val="16"/>
                <w:szCs w:val="16"/>
              </w:rPr>
              <w:t xml:space="preserve"> </w:t>
            </w:r>
            <w:r w:rsidRPr="00350A15">
              <w:rPr>
                <w:rFonts w:ascii="Verdana" w:eastAsia="MS Mincho" w:hAnsi="Verdana"/>
                <w:sz w:val="16"/>
                <w:szCs w:val="16"/>
              </w:rPr>
              <w:t>Shpendët, Zvarranikët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i/>
                <w:sz w:val="16"/>
                <w:szCs w:val="16"/>
              </w:rPr>
              <w:t>Lepidoptera</w:t>
            </w:r>
            <w:r w:rsidRPr="00350A15">
              <w:rPr>
                <w:rFonts w:ascii="Verdana" w:eastAsia="MS Mincho" w:hAnsi="Verdana"/>
                <w:sz w:val="16"/>
                <w:szCs w:val="16"/>
              </w:rPr>
              <w:t>),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41.53819444</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19.50958333</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AL420F05</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Rrotull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(Durrës)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Det, breg</w:t>
            </w:r>
          </w:p>
        </w:tc>
        <w:tc>
          <w:tcPr>
            <w:tcW w:w="3886" w:type="dxa"/>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 xml:space="preserve">Bimët e larta, vertebrorët (Gjitarët, Shpendët, Zvarranikët, Amfibët), jovertebrorët (Grupi target: </w:t>
            </w:r>
            <w:r w:rsidRPr="00350A15">
              <w:rPr>
                <w:rFonts w:ascii="Verdana" w:eastAsia="MS Mincho" w:hAnsi="Verdana"/>
                <w:i/>
                <w:sz w:val="16"/>
                <w:szCs w:val="16"/>
              </w:rPr>
              <w:t>Lepidoptera)</w:t>
            </w:r>
            <w:r w:rsidRPr="00350A15">
              <w:rPr>
                <w:rFonts w:ascii="Verdana" w:eastAsia="MS Mincho" w:hAnsi="Verdana"/>
                <w:sz w:val="16"/>
                <w:szCs w:val="16"/>
              </w:rPr>
              <w:t>,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41.53922222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19.50325</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AL490F01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Ishull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Lezhë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Det, breg</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më sipër). Grupet target: Gjitarët (vidra), Shpendët (Shpendët e ujit, Shpendët grabitqarë), Zvarranikët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41.749125</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19.56986944</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AL490F02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Ishull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Lezhë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Rrjedhë lumi</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më sipër). Grupet target: Gjitarët (vidra), shpendët (shpendët e ujit, Shpendët grabitqarë), Zvarranikët,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41.75211111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19.58836111</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AL490F03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Ishull</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Lezhë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 Aluvial</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Pyjet aluviale: gjitarët, shpendët (qukapikët, shpendët grabitqare), Zvarranikët,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41.739325</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19.57924722</w:t>
            </w:r>
          </w:p>
        </w:tc>
      </w:tr>
      <w:tr w:rsidR="00350A15" w:rsidRPr="00350A15" w:rsidTr="00350A15">
        <w:trPr>
          <w:trHeight w:val="830"/>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37</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AL520F01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Lurë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(Dibër)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 akullnajore</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Z</w:t>
            </w:r>
            <w:r w:rsidRPr="00350A15">
              <w:rPr>
                <w:rFonts w:ascii="Verdana" w:eastAsia="MS Mincho" w:hAnsi="Verdana"/>
                <w:sz w:val="16"/>
                <w:szCs w:val="16"/>
              </w:rPr>
              <w:t>varranik</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i/>
                <w:sz w:val="16"/>
                <w:szCs w:val="16"/>
              </w:rPr>
              <w:t>Lepidoptera</w:t>
            </w:r>
            <w:r w:rsidRPr="00350A15">
              <w:rPr>
                <w:rFonts w:ascii="Verdana" w:eastAsia="MS Mincho" w:hAnsi="Verdana"/>
                <w:sz w:val="16"/>
                <w:szCs w:val="16"/>
              </w:rPr>
              <w:t>),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41.78883611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20.19634167</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38</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AL520F02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Lurë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(Dibër)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 akullnajor</w:t>
            </w:r>
          </w:p>
        </w:tc>
        <w:tc>
          <w:tcPr>
            <w:tcW w:w="3886" w:type="dxa"/>
            <w:shd w:val="clear" w:color="auto" w:fill="E5EDD3"/>
          </w:tcPr>
          <w:p w:rsidR="00350A15" w:rsidRPr="00350A15" w:rsidRDefault="00350A15" w:rsidP="00350A15">
            <w:pPr>
              <w:rPr>
                <w:rFonts w:ascii="Verdana" w:eastAsia="MS Mincho" w:hAnsi="Verdana"/>
                <w:sz w:val="16"/>
                <w:szCs w:val="16"/>
                <w:lang w:val="sv-SE"/>
              </w:rPr>
            </w:pPr>
            <w:r w:rsidRPr="00350A15">
              <w:rPr>
                <w:rFonts w:ascii="Verdana" w:eastAsia="MS Mincho" w:hAnsi="Verdana"/>
                <w:sz w:val="16"/>
                <w:szCs w:val="16"/>
              </w:rPr>
              <w:t xml:space="preserve">Grupet kryesore (si më sipër). </w:t>
            </w:r>
            <w:r w:rsidRPr="00350A15">
              <w:rPr>
                <w:rFonts w:ascii="Verdana" w:eastAsia="MS Mincho" w:hAnsi="Verdana"/>
                <w:sz w:val="16"/>
                <w:szCs w:val="16"/>
                <w:lang w:val="sv-SE"/>
              </w:rPr>
              <w:t xml:space="preserve">Grupet target: </w:t>
            </w:r>
            <w:r w:rsidRPr="00350A15">
              <w:rPr>
                <w:rFonts w:ascii="Verdana" w:eastAsia="MS Mincho" w:hAnsi="Verdana"/>
                <w:i/>
                <w:sz w:val="16"/>
                <w:szCs w:val="16"/>
                <w:lang w:val="sv-SE"/>
              </w:rPr>
              <w:t>Nuphar lutea, Nymphaea alba</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41.742725</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20.198317</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39</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AL520F04</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Luë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(Dibër)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w:t>
            </w:r>
          </w:p>
        </w:tc>
        <w:tc>
          <w:tcPr>
            <w:tcW w:w="3886" w:type="dxa"/>
            <w:vMerge w:val="restart"/>
            <w:shd w:val="clear" w:color="auto" w:fill="E5EDD3"/>
          </w:tcPr>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Bimët e larta, vertebrorët (Gjitarët,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w:t>
            </w:r>
            <w:r w:rsidRPr="00350A15">
              <w:rPr>
                <w:rFonts w:ascii="Verdana" w:eastAsia="MS Mincho" w:hAnsi="Verdana"/>
                <w:sz w:val="16"/>
                <w:szCs w:val="16"/>
              </w:rPr>
              <w:t>Zvarranikët, Amfibët), jovertebrorët (Grupi target</w:t>
            </w:r>
            <w:r w:rsidRPr="00350A15">
              <w:rPr>
                <w:rFonts w:ascii="Verdana" w:eastAsia="MS Mincho" w:hAnsi="Verdana"/>
                <w:i/>
                <w:sz w:val="16"/>
                <w:szCs w:val="16"/>
              </w:rPr>
              <w:t>: Lepidoptera</w:t>
            </w:r>
            <w:r w:rsidRPr="00350A15">
              <w:rPr>
                <w:rFonts w:ascii="Verdana" w:eastAsia="MS Mincho" w:hAnsi="Verdana"/>
                <w:sz w:val="16"/>
                <w:szCs w:val="16"/>
              </w:rPr>
              <w:t xml:space="preserve">), Kërpurdha, Likene </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41.79903611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20.19175</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40</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AL535F01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Korab-</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Koritnik</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Kullota Alpine dhe</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Subalpine</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41.91675</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20.568375</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AL535F02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Korab-</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Koritnik</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Kullota Alpine dhe</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Subalpine</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41.92013889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20.56864</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AL535F03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Korab-</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Koritnik</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Kullota Alpine dhe</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Subalpine</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41.9353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20.57719444</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lastRenderedPageBreak/>
              <w:t>43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AL610F01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ThethNP</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(Shkodër)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Lumë</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Grupet kryesore (si më sipër). Grupet target: gjitarët (Vidra), Shpendët (</w:t>
            </w:r>
            <w:r w:rsidRPr="00350A15">
              <w:rPr>
                <w:rFonts w:ascii="Verdana" w:eastAsia="MS Mincho" w:hAnsi="Verdana"/>
                <w:i/>
                <w:sz w:val="16"/>
                <w:szCs w:val="16"/>
              </w:rPr>
              <w:t>Cinclus Motacilla sp</w:t>
            </w:r>
            <w:r w:rsidRPr="00350A15">
              <w:rPr>
                <w:rFonts w:ascii="Verdana" w:eastAsia="MS Mincho" w:hAnsi="Verdana"/>
                <w:sz w:val="16"/>
                <w:szCs w:val="16"/>
              </w:rPr>
              <w:t>.), zvarranikët dhe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42.40393889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19.76688056</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AL610F02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ThethNP</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(Shkodër)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Fushë me bar</w:t>
            </w:r>
          </w:p>
        </w:tc>
        <w:tc>
          <w:tcPr>
            <w:tcW w:w="3886" w:type="dxa"/>
            <w:vMerge w:val="restart"/>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Bimët e larta, vertebrorët (Gjitarët,</w:t>
            </w:r>
            <w:r w:rsidR="007504AD">
              <w:rPr>
                <w:rFonts w:ascii="Verdana" w:eastAsia="MS Mincho" w:hAnsi="Verdana"/>
                <w:sz w:val="16"/>
                <w:szCs w:val="16"/>
              </w:rPr>
              <w:t xml:space="preserve"> </w:t>
            </w:r>
            <w:r w:rsidRPr="00350A15">
              <w:rPr>
                <w:rFonts w:ascii="Verdana" w:eastAsia="MS Mincho" w:hAnsi="Verdana"/>
                <w:sz w:val="16"/>
                <w:szCs w:val="16"/>
              </w:rPr>
              <w:t>Shpendët,</w:t>
            </w:r>
            <w:r w:rsidR="007504AD">
              <w:rPr>
                <w:rFonts w:ascii="Verdana" w:eastAsia="MS Mincho" w:hAnsi="Verdana"/>
                <w:sz w:val="16"/>
                <w:szCs w:val="16"/>
              </w:rPr>
              <w:t xml:space="preserve"> </w:t>
            </w:r>
            <w:r w:rsidRPr="00350A15">
              <w:rPr>
                <w:rFonts w:ascii="Verdana" w:eastAsia="MS Mincho" w:hAnsi="Verdana"/>
                <w:sz w:val="16"/>
                <w:szCs w:val="16"/>
              </w:rPr>
              <w:t xml:space="preserve">Zvarranikët, Amfibët), jovertebrorët (Grupi target: </w:t>
            </w:r>
            <w:r w:rsidRPr="00350A15">
              <w:rPr>
                <w:rFonts w:ascii="Verdana" w:eastAsia="MS Mincho" w:hAnsi="Verdana"/>
                <w:i/>
                <w:sz w:val="16"/>
                <w:szCs w:val="16"/>
              </w:rPr>
              <w:t>Lepidoptera</w:t>
            </w:r>
            <w:r w:rsidRPr="00350A15">
              <w:rPr>
                <w:rFonts w:ascii="Verdana" w:eastAsia="MS Mincho" w:hAnsi="Verdana"/>
                <w:sz w:val="16"/>
                <w:szCs w:val="16"/>
              </w:rPr>
              <w:t>), Kërpurdha, Likene</w:t>
            </w:r>
          </w:p>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42.40777778</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19.75662778</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AL610F03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ThethNP</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(Shkodër)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Fushë me bar</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42.40833611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19.7628</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AL610F04</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ThethNP</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(Shkodër)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42.41878889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19.75209167</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47</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AL630F01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Lëpushë-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Vermosh</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 fushë me bar,</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Rrjedhë në mal</w:t>
            </w:r>
          </w:p>
        </w:tc>
        <w:tc>
          <w:tcPr>
            <w:tcW w:w="3886" w:type="dxa"/>
            <w:vMerge w:val="restart"/>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 Shpendët, Zvarranikë</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42.52647778</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19.73109722</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48</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AL630F02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Lëpushë-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Vermosh</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 fushë me bar,</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Rrjedhë në mal</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42.52725556</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19.74406667</w:t>
            </w:r>
          </w:p>
        </w:tc>
      </w:tr>
      <w:tr w:rsidR="00350A15" w:rsidRPr="00350A15" w:rsidTr="00350A15">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49</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AL630F03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Lëpushë-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Vermosh</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Rrjedhë</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42.58291111</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19.52975278</w:t>
            </w:r>
          </w:p>
        </w:tc>
      </w:tr>
      <w:tr w:rsidR="00350A15" w:rsidRPr="00350A15" w:rsidTr="00350A15">
        <w:trPr>
          <w:trHeight w:val="767"/>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50</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AL630F04</w:t>
            </w: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Lëpushë</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Vermosh</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Lumi Cemi</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42.42756944</w:t>
            </w: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19.52975278</w:t>
            </w: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tc>
      </w:tr>
      <w:tr w:rsidR="00350A15" w:rsidRPr="00350A15" w:rsidTr="00350A15">
        <w:trPr>
          <w:trHeight w:val="60"/>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AL040F01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“Tre Urat”</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Tre urat</w:t>
            </w: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40.07751389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20.58133056 (2)</w:t>
            </w:r>
          </w:p>
        </w:tc>
      </w:tr>
      <w:tr w:rsidR="00350A15" w:rsidRPr="00350A15" w:rsidTr="00350A15">
        <w:trPr>
          <w:trHeight w:val="81"/>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AL550F01</w:t>
            </w:r>
          </w:p>
        </w:tc>
        <w:tc>
          <w:tcPr>
            <w:tcW w:w="1292" w:type="dxa"/>
            <w:vMerge w:val="restart"/>
            <w:shd w:val="clear" w:color="auto" w:fill="E5EDD3"/>
          </w:tcPr>
          <w:p w:rsidR="00350A15" w:rsidRPr="00350A15" w:rsidRDefault="00350A15" w:rsidP="00350A15">
            <w:pPr>
              <w:rPr>
                <w:rFonts w:ascii="Verdana" w:eastAsia="MS Mincho" w:hAnsi="Verdana"/>
                <w:b/>
                <w:sz w:val="16"/>
                <w:szCs w:val="16"/>
              </w:rPr>
            </w:pPr>
          </w:p>
          <w:p w:rsidR="00350A15" w:rsidRPr="00350A15" w:rsidRDefault="00350A15" w:rsidP="00350A15">
            <w:pPr>
              <w:rPr>
                <w:rFonts w:ascii="Verdana" w:eastAsia="MS Mincho" w:hAnsi="Verdana"/>
                <w:b/>
                <w:sz w:val="16"/>
                <w:szCs w:val="16"/>
              </w:rPr>
            </w:pPr>
          </w:p>
          <w:p w:rsidR="00350A15" w:rsidRPr="00350A15" w:rsidRDefault="00350A15" w:rsidP="00350A15">
            <w:pPr>
              <w:rPr>
                <w:rFonts w:ascii="Verdana" w:eastAsia="MS Mincho" w:hAnsi="Verdana"/>
                <w:b/>
                <w:sz w:val="16"/>
                <w:szCs w:val="16"/>
              </w:rPr>
            </w:pP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Llogara Np (Vlorë)</w:t>
            </w:r>
          </w:p>
          <w:p w:rsidR="00350A15" w:rsidRPr="00350A15" w:rsidRDefault="00350A15" w:rsidP="00350A15">
            <w:pPr>
              <w:rPr>
                <w:rFonts w:ascii="Verdana" w:eastAsia="MS Mincho" w:hAnsi="Verdana"/>
                <w:b/>
                <w:sz w:val="16"/>
                <w:szCs w:val="16"/>
              </w:rPr>
            </w:pPr>
          </w:p>
        </w:tc>
        <w:tc>
          <w:tcPr>
            <w:tcW w:w="1280" w:type="dxa"/>
            <w:vMerge w:val="restart"/>
            <w:shd w:val="clear" w:color="auto" w:fill="E5EDD3"/>
          </w:tcPr>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Pylli Llogarasë</w:t>
            </w:r>
          </w:p>
          <w:p w:rsidR="00350A15" w:rsidRPr="00350A15" w:rsidRDefault="00350A15" w:rsidP="00350A15">
            <w:pPr>
              <w:rPr>
                <w:rFonts w:ascii="Verdana" w:eastAsia="MS Mincho" w:hAnsi="Verdana"/>
                <w:sz w:val="16"/>
                <w:szCs w:val="16"/>
              </w:rPr>
            </w:pPr>
          </w:p>
        </w:tc>
        <w:tc>
          <w:tcPr>
            <w:tcW w:w="3886" w:type="dxa"/>
            <w:vMerge w:val="restart"/>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Bimët e larta, vertebrorët (Gjitarët, Shpendët, Zvarranikët, Amfibët), jovertebrorët (Grupi target: 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40.21083333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19.57825 (2)</w:t>
            </w:r>
          </w:p>
        </w:tc>
      </w:tr>
      <w:tr w:rsidR="00350A15" w:rsidRPr="00350A15" w:rsidTr="00350A15">
        <w:trPr>
          <w:trHeight w:val="68"/>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AL550F02</w:t>
            </w:r>
          </w:p>
        </w:tc>
        <w:tc>
          <w:tcPr>
            <w:tcW w:w="1292" w:type="dxa"/>
            <w:vMerge/>
            <w:shd w:val="clear" w:color="auto" w:fill="E5EDD3"/>
          </w:tcPr>
          <w:p w:rsidR="00350A15" w:rsidRPr="00350A15" w:rsidRDefault="00350A15" w:rsidP="00350A15">
            <w:pPr>
              <w:rPr>
                <w:rFonts w:ascii="Verdana" w:eastAsia="MS Mincho" w:hAnsi="Verdana"/>
                <w:b/>
                <w:sz w:val="16"/>
                <w:szCs w:val="16"/>
              </w:rPr>
            </w:pPr>
          </w:p>
        </w:tc>
        <w:tc>
          <w:tcPr>
            <w:tcW w:w="1280" w:type="dxa"/>
            <w:vMerge/>
            <w:shd w:val="clear" w:color="auto" w:fill="E5EDD3"/>
          </w:tcPr>
          <w:p w:rsidR="00350A15" w:rsidRPr="00350A15" w:rsidRDefault="00350A15" w:rsidP="00350A15">
            <w:pPr>
              <w:rPr>
                <w:rFonts w:ascii="Verdana" w:eastAsia="MS Mincho" w:hAnsi="Verdana"/>
                <w:sz w:val="16"/>
                <w:szCs w:val="16"/>
              </w:rPr>
            </w:pP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40.20991667</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19.57577778 (2)</w:t>
            </w:r>
          </w:p>
        </w:tc>
      </w:tr>
      <w:tr w:rsidR="00350A15" w:rsidRPr="00350A15" w:rsidTr="00350A15">
        <w:trPr>
          <w:trHeight w:val="136"/>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AL550F03</w:t>
            </w:r>
          </w:p>
        </w:tc>
        <w:tc>
          <w:tcPr>
            <w:tcW w:w="1292" w:type="dxa"/>
            <w:vMerge/>
            <w:shd w:val="clear" w:color="auto" w:fill="E5EDD3"/>
          </w:tcPr>
          <w:p w:rsidR="00350A15" w:rsidRPr="00350A15" w:rsidRDefault="00350A15" w:rsidP="00350A15">
            <w:pPr>
              <w:rPr>
                <w:rFonts w:ascii="Verdana" w:eastAsia="MS Mincho" w:hAnsi="Verdana"/>
                <w:b/>
                <w:sz w:val="16"/>
                <w:szCs w:val="16"/>
              </w:rPr>
            </w:pPr>
          </w:p>
        </w:tc>
        <w:tc>
          <w:tcPr>
            <w:tcW w:w="1280" w:type="dxa"/>
            <w:vMerge/>
            <w:shd w:val="clear" w:color="auto" w:fill="E5EDD3"/>
          </w:tcPr>
          <w:p w:rsidR="00350A15" w:rsidRPr="00350A15" w:rsidRDefault="00350A15" w:rsidP="00350A15">
            <w:pPr>
              <w:rPr>
                <w:rFonts w:ascii="Verdana" w:eastAsia="MS Mincho" w:hAnsi="Verdana"/>
                <w:sz w:val="16"/>
                <w:szCs w:val="16"/>
              </w:rPr>
            </w:pPr>
          </w:p>
        </w:tc>
        <w:tc>
          <w:tcPr>
            <w:tcW w:w="3886" w:type="dxa"/>
            <w:vMerge/>
            <w:shd w:val="clear" w:color="auto" w:fill="E5EDD3"/>
          </w:tcPr>
          <w:p w:rsidR="00350A15" w:rsidRPr="00350A15" w:rsidRDefault="00350A15" w:rsidP="00350A15">
            <w:pPr>
              <w:rPr>
                <w:rFonts w:ascii="Verdana" w:eastAsia="MS Mincho" w:hAnsi="Verdana"/>
                <w:sz w:val="16"/>
                <w:szCs w:val="16"/>
                <w:lang w:val="en-CA"/>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40.20122222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19.60144444 (2)</w:t>
            </w:r>
          </w:p>
        </w:tc>
      </w:tr>
      <w:tr w:rsidR="00350A15" w:rsidRPr="00350A15" w:rsidTr="00350A15">
        <w:trPr>
          <w:trHeight w:val="41"/>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AL550F04</w:t>
            </w:r>
          </w:p>
        </w:tc>
        <w:tc>
          <w:tcPr>
            <w:tcW w:w="1292" w:type="dxa"/>
            <w:vMerge/>
            <w:shd w:val="clear" w:color="auto" w:fill="E5EDD3"/>
          </w:tcPr>
          <w:p w:rsidR="00350A15" w:rsidRPr="00350A15" w:rsidRDefault="00350A15" w:rsidP="00350A15">
            <w:pPr>
              <w:rPr>
                <w:rFonts w:ascii="Verdana" w:eastAsia="MS Mincho" w:hAnsi="Verdana"/>
                <w:b/>
                <w:sz w:val="16"/>
                <w:szCs w:val="16"/>
              </w:rPr>
            </w:pPr>
          </w:p>
        </w:tc>
        <w:tc>
          <w:tcPr>
            <w:tcW w:w="1280" w:type="dxa"/>
            <w:vMerge/>
            <w:shd w:val="clear" w:color="auto" w:fill="E5EDD3"/>
          </w:tcPr>
          <w:p w:rsidR="00350A15" w:rsidRPr="00350A15" w:rsidRDefault="00350A15" w:rsidP="00350A15">
            <w:pPr>
              <w:rPr>
                <w:rFonts w:ascii="Verdana" w:eastAsia="MS Mincho" w:hAnsi="Verdana"/>
                <w:sz w:val="16"/>
                <w:szCs w:val="16"/>
              </w:rPr>
            </w:pP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40.19594444</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19.60111111 (2)</w:t>
            </w:r>
          </w:p>
        </w:tc>
      </w:tr>
      <w:tr w:rsidR="00350A15" w:rsidRPr="00350A15" w:rsidTr="00350A15">
        <w:trPr>
          <w:trHeight w:val="95"/>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AL550F05</w:t>
            </w:r>
          </w:p>
        </w:tc>
        <w:tc>
          <w:tcPr>
            <w:tcW w:w="1292" w:type="dxa"/>
            <w:vMerge/>
            <w:shd w:val="clear" w:color="auto" w:fill="E5EDD3"/>
          </w:tcPr>
          <w:p w:rsidR="00350A15" w:rsidRPr="00350A15" w:rsidRDefault="00350A15" w:rsidP="00350A15">
            <w:pPr>
              <w:rPr>
                <w:rFonts w:ascii="Verdana" w:eastAsia="MS Mincho" w:hAnsi="Verdana"/>
                <w:b/>
                <w:sz w:val="16"/>
                <w:szCs w:val="16"/>
              </w:rPr>
            </w:pPr>
          </w:p>
        </w:tc>
        <w:tc>
          <w:tcPr>
            <w:tcW w:w="1280" w:type="dxa"/>
            <w:vMerge/>
            <w:shd w:val="clear" w:color="auto" w:fill="E5EDD3"/>
          </w:tcPr>
          <w:p w:rsidR="00350A15" w:rsidRPr="00350A15" w:rsidRDefault="00350A15" w:rsidP="00350A15">
            <w:pPr>
              <w:rPr>
                <w:rFonts w:ascii="Verdana" w:eastAsia="MS Mincho" w:hAnsi="Verdana"/>
                <w:sz w:val="16"/>
                <w:szCs w:val="16"/>
              </w:rPr>
            </w:pP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40.19569444</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19.60211111 (2)</w:t>
            </w:r>
          </w:p>
        </w:tc>
      </w:tr>
      <w:tr w:rsidR="00350A15" w:rsidRPr="00350A15" w:rsidTr="00350A15">
        <w:trPr>
          <w:trHeight w:val="68"/>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57</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AL120F01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Bilisht / Ura e Cetës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Miras, lumi Devoll</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Grupet kryesore (si më sipër). Grupet target: Gjitarët (vidra), Shpendët (Shpendët </w:t>
            </w:r>
            <w:r w:rsidRPr="00350A15">
              <w:rPr>
                <w:rFonts w:ascii="Verdana" w:eastAsia="MS Mincho" w:hAnsi="Verdana"/>
                <w:i/>
                <w:sz w:val="16"/>
                <w:szCs w:val="16"/>
              </w:rPr>
              <w:t>Cinlcus cinclus, Motacilla</w:t>
            </w:r>
            <w:r w:rsidRPr="00350A15">
              <w:rPr>
                <w:rFonts w:ascii="Verdana" w:eastAsia="MS Mincho" w:hAnsi="Verdana"/>
                <w:sz w:val="16"/>
                <w:szCs w:val="16"/>
              </w:rPr>
              <w:t>), Zvarranikët,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40.50454722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20.92189444 (2)</w:t>
            </w:r>
          </w:p>
        </w:tc>
      </w:tr>
      <w:tr w:rsidR="00350A15" w:rsidRPr="00350A15" w:rsidTr="00350A15">
        <w:trPr>
          <w:trHeight w:val="68"/>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58</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AL120F02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Bilisht / Ura e Cetës</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Pylli Mirasit</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 Shpendët, Zvarranik</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40.50162778</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20.92803611 (2)</w:t>
            </w:r>
          </w:p>
        </w:tc>
      </w:tr>
      <w:tr w:rsidR="00350A15" w:rsidRPr="00350A15" w:rsidTr="00350A15">
        <w:trPr>
          <w:trHeight w:val="68"/>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59</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AL140F01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Drenovë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Drenova Np, pylli</w:t>
            </w:r>
          </w:p>
        </w:tc>
        <w:tc>
          <w:tcPr>
            <w:tcW w:w="3886" w:type="dxa"/>
            <w:vMerge w:val="restart"/>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Bimët e larta, vertebrorët (Gjitarët, Shpendët, Zvarranikët, Amfibët), jovertebrorët (Grupi target: Lepidoptera),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40.56331944</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20.84625556 (2)</w:t>
            </w:r>
          </w:p>
        </w:tc>
      </w:tr>
      <w:tr w:rsidR="00350A15" w:rsidRPr="00350A15" w:rsidTr="00350A15">
        <w:trPr>
          <w:trHeight w:val="122"/>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60</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AL140F02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Drenovë</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Drenova Np, pylli</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40.56058333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20.87740556 (2)</w:t>
            </w:r>
          </w:p>
        </w:tc>
      </w:tr>
      <w:tr w:rsidR="00350A15" w:rsidRPr="00350A15" w:rsidTr="00350A15">
        <w:trPr>
          <w:trHeight w:val="95"/>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AL160F01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Vodicë (Berat)</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Lumi Osumit</w:t>
            </w:r>
          </w:p>
        </w:tc>
        <w:tc>
          <w:tcPr>
            <w:tcW w:w="3886" w:type="dxa"/>
            <w:vMerge w:val="restart"/>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 Shpendët, Zvarranik</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40.65478889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20.02587778 (2)</w:t>
            </w:r>
          </w:p>
        </w:tc>
      </w:tr>
      <w:tr w:rsidR="00350A15" w:rsidRPr="00350A15" w:rsidTr="00350A15">
        <w:trPr>
          <w:trHeight w:val="81"/>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AL160F02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Vodicë (Berat)</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Ligatinë </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40.65463889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20.02573056 (2)</w:t>
            </w:r>
          </w:p>
        </w:tc>
      </w:tr>
      <w:tr w:rsidR="00350A15" w:rsidRPr="00350A15" w:rsidTr="00350A15">
        <w:trPr>
          <w:trHeight w:val="109"/>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AL160F03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Vodicë (Berat)</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Ullishtë</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40.66194167</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20.03675</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 (2)</w:t>
            </w:r>
          </w:p>
        </w:tc>
      </w:tr>
      <w:tr w:rsidR="00350A15" w:rsidRPr="00350A15" w:rsidTr="00350A15">
        <w:trPr>
          <w:trHeight w:val="122"/>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AL580F02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Koplik </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(M. Madhe)</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Bregu liqenit</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42.19438889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19.39593611</w:t>
            </w:r>
          </w:p>
        </w:tc>
      </w:tr>
      <w:tr w:rsidR="00350A15" w:rsidRPr="00350A15" w:rsidTr="00350A15">
        <w:trPr>
          <w:trHeight w:val="109"/>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AL580F03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Koplik </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(M. Madhe)</w:t>
            </w:r>
          </w:p>
        </w:tc>
        <w:tc>
          <w:tcPr>
            <w:tcW w:w="1280" w:type="dxa"/>
            <w:shd w:val="clear" w:color="auto" w:fill="E5EDD3"/>
          </w:tcPr>
          <w:p w:rsidR="00350A15" w:rsidRPr="00917201" w:rsidRDefault="00917201" w:rsidP="00350A15">
            <w:pPr>
              <w:rPr>
                <w:rFonts w:ascii="Verdana" w:eastAsia="MS Mincho" w:hAnsi="Verdana"/>
                <w:sz w:val="16"/>
                <w:szCs w:val="16"/>
                <w:lang w:val="sq-AL"/>
              </w:rPr>
            </w:pPr>
            <w:r>
              <w:rPr>
                <w:rFonts w:ascii="Verdana" w:eastAsia="MS Mincho" w:hAnsi="Verdana"/>
                <w:sz w:val="16"/>
                <w:szCs w:val="16"/>
              </w:rPr>
              <w:t xml:space="preserve">Bimësia </w:t>
            </w:r>
            <w:r w:rsidR="00CD5059">
              <w:rPr>
                <w:rFonts w:ascii="Verdana" w:eastAsia="MS Mincho" w:hAnsi="Verdana"/>
                <w:sz w:val="16"/>
                <w:szCs w:val="16"/>
              </w:rPr>
              <w:t>B</w:t>
            </w:r>
            <w:r>
              <w:rPr>
                <w:rFonts w:ascii="Verdana" w:eastAsia="MS Mincho" w:hAnsi="Verdana"/>
                <w:sz w:val="16"/>
                <w:szCs w:val="16"/>
              </w:rPr>
              <w:t>regore</w:t>
            </w:r>
          </w:p>
        </w:tc>
        <w:tc>
          <w:tcPr>
            <w:tcW w:w="3886" w:type="dxa"/>
            <w:shd w:val="clear" w:color="auto" w:fill="E5EDD3"/>
          </w:tcPr>
          <w:p w:rsidR="00350A15" w:rsidRPr="00350A15" w:rsidRDefault="00CD5059" w:rsidP="00350A15">
            <w:pPr>
              <w:rPr>
                <w:rFonts w:ascii="Verdana" w:eastAsia="MS Mincho" w:hAnsi="Verdana"/>
                <w:sz w:val="16"/>
                <w:szCs w:val="16"/>
                <w:lang w:val="sv-SE"/>
              </w:rPr>
            </w:pPr>
            <w:r>
              <w:rPr>
                <w:rFonts w:ascii="Verdana" w:eastAsia="MS Mincho" w:hAnsi="Verdana"/>
                <w:sz w:val="16"/>
                <w:szCs w:val="16"/>
                <w:lang w:val="sv-SE"/>
              </w:rPr>
              <w:t>Bimësia Bregore</w:t>
            </w:r>
            <w:r w:rsidR="00350A15" w:rsidRPr="00350A15">
              <w:rPr>
                <w:rFonts w:ascii="Verdana" w:eastAsia="MS Mincho" w:hAnsi="Verdana"/>
                <w:sz w:val="16"/>
                <w:szCs w:val="16"/>
                <w:lang w:val="sv-SE"/>
              </w:rPr>
              <w:t>: Gjitarët (otter, Bats), Shpendët, zvarranikët,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42.19171389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19.40112778 (2)</w:t>
            </w:r>
          </w:p>
        </w:tc>
      </w:tr>
      <w:tr w:rsidR="00350A15" w:rsidRPr="00350A15" w:rsidTr="00350A15">
        <w:trPr>
          <w:trHeight w:val="122"/>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AL580F01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Korab- Koritnik</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Kullota Alpine dhe</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Subalpine</w:t>
            </w:r>
          </w:p>
        </w:tc>
        <w:tc>
          <w:tcPr>
            <w:tcW w:w="3886" w:type="dxa"/>
            <w:vMerge w:val="restart"/>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Bimët e larta, vertebrorët (Gjitarët, Shpendët, Zvarranikët, Amfibët), jovertebrorët (Grupi target: Lepidoptera),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42.215</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20.48822222 (2)</w:t>
            </w:r>
          </w:p>
        </w:tc>
      </w:tr>
      <w:tr w:rsidR="00350A15" w:rsidRPr="00350A15" w:rsidTr="00350A15">
        <w:trPr>
          <w:trHeight w:val="122"/>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67</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AL585F02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Korab- Koritnik</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Kullota Alpine dhe</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Subalpine</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42.2155</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20.39675 </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w:t>
            </w:r>
          </w:p>
        </w:tc>
      </w:tr>
      <w:tr w:rsidR="00350A15" w:rsidRPr="00350A15" w:rsidTr="00350A15">
        <w:trPr>
          <w:trHeight w:val="122"/>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68</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AL300F01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Dritaj (Librazhd)</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Lumi Shkumbin</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 Shpendët, Zvarranik</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lastRenderedPageBreak/>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Lepidoptera),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lastRenderedPageBreak/>
              <w:t>41.06925556</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20.64697778 (3)</w:t>
            </w:r>
          </w:p>
        </w:tc>
      </w:tr>
      <w:tr w:rsidR="00350A15" w:rsidRPr="00350A15" w:rsidTr="00350A15">
        <w:trPr>
          <w:trHeight w:val="866"/>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69</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AL300F02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Dritaj (Librazhd)</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w:t>
            </w:r>
          </w:p>
        </w:tc>
        <w:tc>
          <w:tcPr>
            <w:tcW w:w="3886" w:type="dxa"/>
            <w:shd w:val="clear" w:color="auto" w:fill="E5EDD3"/>
          </w:tcPr>
          <w:p w:rsidR="00350A15" w:rsidRPr="00350A15" w:rsidRDefault="00350A15" w:rsidP="00350A15">
            <w:pPr>
              <w:rPr>
                <w:rFonts w:ascii="Verdana" w:eastAsia="MS Mincho" w:hAnsi="Verdana"/>
                <w:sz w:val="16"/>
                <w:szCs w:val="16"/>
                <w:lang w:val="en-CA"/>
              </w:rPr>
            </w:pPr>
            <w:r w:rsidRPr="00350A15">
              <w:rPr>
                <w:rFonts w:ascii="Verdana" w:eastAsia="MS Mincho" w:hAnsi="Verdana"/>
                <w:sz w:val="16"/>
                <w:szCs w:val="16"/>
              </w:rPr>
              <w:t xml:space="preserve">Bimët e larta, vertebrorët (Gjitarët, Shpendët, Zvarranikët, Amfibët), jovertebrorët (Grupi target: </w:t>
            </w:r>
            <w:r w:rsidRPr="00350A15">
              <w:rPr>
                <w:rFonts w:ascii="Verdana" w:eastAsia="MS Mincho" w:hAnsi="Verdana"/>
                <w:i/>
                <w:sz w:val="16"/>
                <w:szCs w:val="16"/>
              </w:rPr>
              <w:t>Lepidoptera</w:t>
            </w:r>
            <w:r w:rsidRPr="00350A15">
              <w:rPr>
                <w:rFonts w:ascii="Verdana" w:eastAsia="MS Mincho" w:hAnsi="Verdana"/>
                <w:sz w:val="16"/>
                <w:szCs w:val="16"/>
              </w:rPr>
              <w:t>), Kërpurdha, Likene</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41.07069167</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20.46883056 (3)</w:t>
            </w:r>
          </w:p>
        </w:tc>
      </w:tr>
      <w:tr w:rsidR="00350A15" w:rsidRPr="00350A15" w:rsidTr="00350A15">
        <w:trPr>
          <w:trHeight w:val="54"/>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70</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AL390F01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Klos (Mat)</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Lumë</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Lumë: Gjitarët (Otter), Shpendët, zvarranikët,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41.50663889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20.08295278 (3)</w:t>
            </w:r>
          </w:p>
        </w:tc>
      </w:tr>
      <w:tr w:rsidR="00350A15" w:rsidRPr="00350A15" w:rsidTr="00350A15">
        <w:trPr>
          <w:trHeight w:val="81"/>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71</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AL390F02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Klos (Mat)</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Liqeni akullt</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Liqeni akullt: Gjitarët (Otter), Shpendët, zvarranikët, amfibët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41.56867222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20.23217778 (3)</w:t>
            </w:r>
          </w:p>
        </w:tc>
      </w:tr>
      <w:tr w:rsidR="00350A15" w:rsidRPr="00350A15" w:rsidTr="00350A15">
        <w:trPr>
          <w:trHeight w:val="353"/>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72</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AL390F03</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Klos (Mat)</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Pyll: Gjitarët, Shpendët, zvarranikët</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41.57254722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20.23234444 (3)</w:t>
            </w:r>
          </w:p>
        </w:tc>
      </w:tr>
      <w:tr w:rsidR="00350A15" w:rsidRPr="00350A15" w:rsidTr="00350A15">
        <w:trPr>
          <w:trHeight w:val="149"/>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73</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AL430F01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Topojan (Dibër)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Lumë</w:t>
            </w:r>
          </w:p>
        </w:tc>
        <w:tc>
          <w:tcPr>
            <w:tcW w:w="3886" w:type="dxa"/>
            <w:vMerge w:val="restart"/>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Makrofitet (ujore), bimët e larta,</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vertebrorët (Gjitarët, Shpendët, Zvarranikët</w:t>
            </w:r>
          </w:p>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Amfibët), jovertebrorët (Grupi target:</w:t>
            </w:r>
          </w:p>
          <w:p w:rsidR="00350A15" w:rsidRPr="00350A15" w:rsidRDefault="00350A15" w:rsidP="00350A15">
            <w:pPr>
              <w:rPr>
                <w:rFonts w:ascii="Verdana" w:eastAsia="MS Mincho" w:hAnsi="Verdana"/>
                <w:sz w:val="16"/>
                <w:szCs w:val="16"/>
              </w:rPr>
            </w:pPr>
            <w:r w:rsidRPr="00350A15">
              <w:rPr>
                <w:rFonts w:ascii="Verdana" w:eastAsia="MS Mincho" w:hAnsi="Verdana"/>
                <w:i/>
                <w:sz w:val="16"/>
                <w:szCs w:val="16"/>
              </w:rPr>
              <w:t>Lepidoptera</w:t>
            </w:r>
            <w:r w:rsidRPr="00350A15">
              <w:rPr>
                <w:rFonts w:ascii="Verdana" w:eastAsia="MS Mincho" w:hAnsi="Verdana"/>
                <w:sz w:val="16"/>
                <w:szCs w:val="16"/>
              </w:rPr>
              <w:t>), Kërpurdha, Likene</w:t>
            </w:r>
          </w:p>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41.57989722</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20.43499444 (3)</w:t>
            </w:r>
          </w:p>
        </w:tc>
      </w:tr>
      <w:tr w:rsidR="00350A15" w:rsidRPr="00350A15" w:rsidTr="00350A15">
        <w:trPr>
          <w:trHeight w:val="122"/>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74</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AL430F02</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Topojan (Dibër)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Lumë</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41.58113889</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20.43082222 (3)</w:t>
            </w:r>
          </w:p>
        </w:tc>
      </w:tr>
      <w:tr w:rsidR="00350A15" w:rsidRPr="00350A15" w:rsidTr="00350A15">
        <w:trPr>
          <w:trHeight w:val="109"/>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75</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AL560F01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Zogaj (Shkodër)</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Liqeni Shkodrës</w:t>
            </w:r>
          </w:p>
        </w:tc>
        <w:tc>
          <w:tcPr>
            <w:tcW w:w="3886" w:type="dxa"/>
            <w:vMerge/>
            <w:shd w:val="clear" w:color="auto" w:fill="E5EDD3"/>
          </w:tcPr>
          <w:p w:rsidR="00350A15" w:rsidRPr="00350A15" w:rsidRDefault="00350A15" w:rsidP="00350A15">
            <w:pPr>
              <w:rPr>
                <w:rFonts w:ascii="Verdana" w:eastAsia="MS Mincho" w:hAnsi="Verdana"/>
                <w:sz w:val="16"/>
                <w:szCs w:val="16"/>
              </w:rPr>
            </w:pP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42.07125833</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19.40038611 (3)</w:t>
            </w:r>
          </w:p>
        </w:tc>
      </w:tr>
      <w:tr w:rsidR="00350A15" w:rsidRPr="00350A15" w:rsidTr="00350A15">
        <w:trPr>
          <w:trHeight w:val="95"/>
        </w:trPr>
        <w:tc>
          <w:tcPr>
            <w:tcW w:w="558"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76</w:t>
            </w:r>
          </w:p>
        </w:tc>
        <w:tc>
          <w:tcPr>
            <w:tcW w:w="1259"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AL580F01</w:t>
            </w:r>
          </w:p>
        </w:tc>
        <w:tc>
          <w:tcPr>
            <w:tcW w:w="1292" w:type="dxa"/>
            <w:shd w:val="clear" w:color="auto" w:fill="E5EDD3"/>
          </w:tcPr>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 xml:space="preserve">Koplik </w:t>
            </w:r>
          </w:p>
          <w:p w:rsidR="00350A15" w:rsidRPr="00350A15" w:rsidRDefault="00350A15" w:rsidP="00350A15">
            <w:pPr>
              <w:rPr>
                <w:rFonts w:ascii="Verdana" w:eastAsia="MS Mincho" w:hAnsi="Verdana"/>
                <w:b/>
                <w:sz w:val="16"/>
                <w:szCs w:val="16"/>
              </w:rPr>
            </w:pPr>
            <w:r w:rsidRPr="00350A15">
              <w:rPr>
                <w:rFonts w:ascii="Verdana" w:eastAsia="MS Mincho" w:hAnsi="Verdana"/>
                <w:b/>
                <w:sz w:val="16"/>
                <w:szCs w:val="16"/>
              </w:rPr>
              <w:t>(M. Madhe)</w:t>
            </w:r>
          </w:p>
        </w:tc>
        <w:tc>
          <w:tcPr>
            <w:tcW w:w="1280"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Liqeni Shkodrës</w:t>
            </w:r>
          </w:p>
        </w:tc>
        <w:tc>
          <w:tcPr>
            <w:tcW w:w="3886"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 xml:space="preserve">Grupet kryesore (si më sipër). Grupet target: </w:t>
            </w:r>
            <w:r w:rsidRPr="00350A15">
              <w:rPr>
                <w:rFonts w:ascii="Verdana" w:eastAsia="MS Mincho" w:hAnsi="Verdana"/>
                <w:i/>
                <w:sz w:val="16"/>
                <w:szCs w:val="16"/>
              </w:rPr>
              <w:t>Caldesia parnassifolia, Trapa natans</w:t>
            </w:r>
            <w:r w:rsidRPr="00350A15">
              <w:rPr>
                <w:rFonts w:ascii="Verdana" w:eastAsia="MS Mincho" w:hAnsi="Verdana"/>
                <w:sz w:val="16"/>
                <w:szCs w:val="16"/>
              </w:rPr>
              <w:t>, etc</w:t>
            </w:r>
          </w:p>
        </w:tc>
        <w:tc>
          <w:tcPr>
            <w:tcW w:w="1318"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42.26064167</w:t>
            </w:r>
          </w:p>
        </w:tc>
        <w:tc>
          <w:tcPr>
            <w:tcW w:w="1315" w:type="dxa"/>
            <w:shd w:val="clear" w:color="auto" w:fill="E5EDD3"/>
          </w:tcPr>
          <w:p w:rsidR="00350A15" w:rsidRPr="00350A15" w:rsidRDefault="00350A15" w:rsidP="00350A15">
            <w:pPr>
              <w:rPr>
                <w:rFonts w:ascii="Verdana" w:eastAsia="MS Mincho" w:hAnsi="Verdana"/>
                <w:sz w:val="16"/>
                <w:szCs w:val="16"/>
              </w:rPr>
            </w:pPr>
            <w:r w:rsidRPr="00350A15">
              <w:rPr>
                <w:rFonts w:ascii="Verdana" w:eastAsia="MS Mincho" w:hAnsi="Verdana"/>
                <w:sz w:val="16"/>
                <w:szCs w:val="16"/>
              </w:rPr>
              <w:t>42.26064167 (3)</w:t>
            </w:r>
          </w:p>
        </w:tc>
      </w:tr>
    </w:tbl>
    <w:p w:rsidR="00045F81" w:rsidRPr="00BD357D" w:rsidRDefault="00045F81" w:rsidP="00BD357D">
      <w:pPr>
        <w:tabs>
          <w:tab w:val="left" w:pos="1125"/>
        </w:tabs>
        <w:jc w:val="both"/>
        <w:rPr>
          <w:rFonts w:ascii="Times New Roman" w:hAnsi="Times New Roman" w:cs="Times New Roman"/>
          <w:i/>
          <w:sz w:val="24"/>
          <w:szCs w:val="24"/>
        </w:rPr>
      </w:pPr>
    </w:p>
    <w:p w:rsidR="00C94FCB" w:rsidRPr="000562DE" w:rsidRDefault="000564A2" w:rsidP="000562DE">
      <w:pPr>
        <w:spacing w:line="240" w:lineRule="auto"/>
        <w:rPr>
          <w:rFonts w:ascii="Times New Roman" w:hAnsi="Times New Roman" w:cs="Times New Roman"/>
          <w:b/>
          <w:sz w:val="24"/>
          <w:szCs w:val="24"/>
        </w:rPr>
      </w:pPr>
      <w:r w:rsidRPr="000564A2">
        <w:rPr>
          <w:rFonts w:ascii="Times New Roman" w:hAnsi="Times New Roman" w:cs="Times New Roman"/>
          <w:b/>
          <w:sz w:val="24"/>
          <w:szCs w:val="24"/>
        </w:rPr>
        <w:t>7.2.3.1</w:t>
      </w:r>
      <w:r w:rsidR="00C94FCB" w:rsidRPr="000564A2">
        <w:rPr>
          <w:rFonts w:ascii="Times New Roman" w:hAnsi="Times New Roman" w:cs="Times New Roman"/>
          <w:b/>
          <w:sz w:val="24"/>
          <w:szCs w:val="24"/>
        </w:rPr>
        <w:t>. Monitorimi</w:t>
      </w:r>
      <w:r w:rsidR="00C94FCB" w:rsidRPr="000564A2">
        <w:rPr>
          <w:rFonts w:ascii="Times New Roman" w:hAnsi="Times New Roman" w:cs="Times New Roman"/>
          <w:b/>
          <w:spacing w:val="-4"/>
          <w:sz w:val="24"/>
          <w:szCs w:val="24"/>
        </w:rPr>
        <w:t xml:space="preserve"> </w:t>
      </w:r>
      <w:r w:rsidR="00C94FCB" w:rsidRPr="000564A2">
        <w:rPr>
          <w:rFonts w:ascii="Times New Roman" w:hAnsi="Times New Roman" w:cs="Times New Roman"/>
          <w:b/>
          <w:sz w:val="24"/>
          <w:szCs w:val="24"/>
        </w:rPr>
        <w:t>i</w:t>
      </w:r>
      <w:r w:rsidR="00C94FCB" w:rsidRPr="000564A2">
        <w:rPr>
          <w:rFonts w:ascii="Times New Roman" w:hAnsi="Times New Roman" w:cs="Times New Roman"/>
          <w:b/>
          <w:spacing w:val="-3"/>
          <w:sz w:val="24"/>
          <w:szCs w:val="24"/>
        </w:rPr>
        <w:t xml:space="preserve"> </w:t>
      </w:r>
      <w:r w:rsidR="00C94FCB" w:rsidRPr="000564A2">
        <w:rPr>
          <w:rFonts w:ascii="Times New Roman" w:hAnsi="Times New Roman" w:cs="Times New Roman"/>
          <w:b/>
          <w:sz w:val="24"/>
          <w:szCs w:val="24"/>
        </w:rPr>
        <w:t>shpendëve</w:t>
      </w:r>
      <w:r w:rsidR="00C94FCB" w:rsidRPr="000564A2">
        <w:rPr>
          <w:rFonts w:ascii="Times New Roman" w:hAnsi="Times New Roman" w:cs="Times New Roman"/>
          <w:b/>
          <w:spacing w:val="-4"/>
          <w:sz w:val="24"/>
          <w:szCs w:val="24"/>
        </w:rPr>
        <w:t xml:space="preserve"> </w:t>
      </w:r>
      <w:r w:rsidR="00C94FCB" w:rsidRPr="000564A2">
        <w:rPr>
          <w:rFonts w:ascii="Times New Roman" w:hAnsi="Times New Roman" w:cs="Times New Roman"/>
          <w:b/>
          <w:sz w:val="24"/>
          <w:szCs w:val="24"/>
        </w:rPr>
        <w:t>migratorë</w:t>
      </w:r>
    </w:p>
    <w:p w:rsidR="00C94FCB" w:rsidRPr="00C94FCB" w:rsidRDefault="00C94FCB" w:rsidP="000B370B">
      <w:pPr>
        <w:pStyle w:val="ListParagraph"/>
        <w:numPr>
          <w:ilvl w:val="0"/>
          <w:numId w:val="40"/>
        </w:numPr>
        <w:spacing w:line="240" w:lineRule="auto"/>
        <w:jc w:val="both"/>
        <w:rPr>
          <w:rFonts w:ascii="Times New Roman" w:eastAsia="MS Mincho" w:hAnsi="Times New Roman" w:cs="Times New Roman"/>
          <w:i/>
          <w:sz w:val="24"/>
          <w:szCs w:val="24"/>
        </w:rPr>
      </w:pPr>
      <w:r w:rsidRPr="00C94FCB">
        <w:rPr>
          <w:rFonts w:ascii="Times New Roman" w:eastAsia="MS Mincho" w:hAnsi="Times New Roman" w:cs="Times New Roman"/>
          <w:i/>
          <w:sz w:val="24"/>
          <w:szCs w:val="24"/>
        </w:rPr>
        <w:t>Specifikime të përgjithshme</w:t>
      </w:r>
    </w:p>
    <w:p w:rsidR="00C94FCB" w:rsidRPr="00C94FCB" w:rsidRDefault="00C94FCB" w:rsidP="00C94FCB">
      <w:pPr>
        <w:spacing w:after="0" w:line="240" w:lineRule="auto"/>
        <w:jc w:val="both"/>
        <w:rPr>
          <w:rFonts w:ascii="Times New Roman" w:hAnsi="Times New Roman" w:cs="Times New Roman"/>
          <w:sz w:val="24"/>
          <w:szCs w:val="24"/>
        </w:rPr>
      </w:pPr>
      <w:r w:rsidRPr="00C94FCB">
        <w:rPr>
          <w:rFonts w:ascii="Times New Roman" w:hAnsi="Times New Roman" w:cs="Times New Roman"/>
          <w:sz w:val="24"/>
          <w:szCs w:val="24"/>
        </w:rPr>
        <w:t>Një</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komponent</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i</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rëndësishëm</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i</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monitorimit</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të</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biodiversitetit</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është</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dhe</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monitorimi</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i</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shpendëve</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migratore në laguna dhe liqene, për të cilat Shqiperia ka detyrim raportimi</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në zbatim të Konventës së</w:t>
      </w:r>
      <w:r w:rsidRPr="00C94FCB">
        <w:rPr>
          <w:rFonts w:ascii="Times New Roman" w:hAnsi="Times New Roman" w:cs="Times New Roman"/>
          <w:spacing w:val="-52"/>
          <w:sz w:val="24"/>
          <w:szCs w:val="24"/>
        </w:rPr>
        <w:t xml:space="preserve">      </w:t>
      </w:r>
      <w:r w:rsidRPr="00C94FCB">
        <w:rPr>
          <w:rFonts w:ascii="Times New Roman" w:hAnsi="Times New Roman" w:cs="Times New Roman"/>
          <w:sz w:val="24"/>
          <w:szCs w:val="24"/>
        </w:rPr>
        <w:t>Bonit</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“Për</w:t>
      </w:r>
      <w:r w:rsidRPr="00C94FCB">
        <w:rPr>
          <w:rFonts w:ascii="Times New Roman" w:hAnsi="Times New Roman" w:cs="Times New Roman"/>
          <w:spacing w:val="-3"/>
          <w:sz w:val="24"/>
          <w:szCs w:val="24"/>
        </w:rPr>
        <w:t xml:space="preserve"> </w:t>
      </w:r>
      <w:r w:rsidRPr="00C94FCB">
        <w:rPr>
          <w:rFonts w:ascii="Times New Roman" w:hAnsi="Times New Roman" w:cs="Times New Roman"/>
          <w:sz w:val="24"/>
          <w:szCs w:val="24"/>
        </w:rPr>
        <w:t>llojet</w:t>
      </w:r>
      <w:r w:rsidRPr="00C94FCB">
        <w:rPr>
          <w:rFonts w:ascii="Times New Roman" w:hAnsi="Times New Roman" w:cs="Times New Roman"/>
          <w:spacing w:val="-2"/>
          <w:sz w:val="24"/>
          <w:szCs w:val="24"/>
        </w:rPr>
        <w:t xml:space="preserve"> </w:t>
      </w:r>
      <w:r w:rsidRPr="00C94FCB">
        <w:rPr>
          <w:rFonts w:ascii="Times New Roman" w:hAnsi="Times New Roman" w:cs="Times New Roman"/>
          <w:sz w:val="24"/>
          <w:szCs w:val="24"/>
        </w:rPr>
        <w:t>migratore”</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dhe</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gjithashtu</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në</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zbatim</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të</w:t>
      </w:r>
      <w:r w:rsidRPr="00C94FCB">
        <w:rPr>
          <w:rFonts w:ascii="Times New Roman" w:hAnsi="Times New Roman" w:cs="Times New Roman"/>
          <w:spacing w:val="-3"/>
          <w:sz w:val="24"/>
          <w:szCs w:val="24"/>
        </w:rPr>
        <w:t xml:space="preserve"> </w:t>
      </w:r>
      <w:r w:rsidRPr="00C94FCB">
        <w:rPr>
          <w:rFonts w:ascii="Times New Roman" w:hAnsi="Times New Roman" w:cs="Times New Roman"/>
          <w:sz w:val="24"/>
          <w:szCs w:val="24"/>
        </w:rPr>
        <w:t>monitorimit</w:t>
      </w:r>
      <w:r w:rsidRPr="00C94FCB">
        <w:rPr>
          <w:rFonts w:ascii="Times New Roman" w:hAnsi="Times New Roman" w:cs="Times New Roman"/>
          <w:spacing w:val="-3"/>
          <w:sz w:val="24"/>
          <w:szCs w:val="24"/>
        </w:rPr>
        <w:t xml:space="preserve"> </w:t>
      </w:r>
      <w:r w:rsidRPr="00C94FCB">
        <w:rPr>
          <w:rFonts w:ascii="Times New Roman" w:hAnsi="Times New Roman" w:cs="Times New Roman"/>
          <w:sz w:val="24"/>
          <w:szCs w:val="24"/>
        </w:rPr>
        <w:t>të</w:t>
      </w:r>
      <w:r w:rsidRPr="00C94FCB">
        <w:rPr>
          <w:rFonts w:ascii="Times New Roman" w:hAnsi="Times New Roman" w:cs="Times New Roman"/>
          <w:spacing w:val="-3"/>
          <w:sz w:val="24"/>
          <w:szCs w:val="24"/>
        </w:rPr>
        <w:t xml:space="preserve"> </w:t>
      </w:r>
      <w:r w:rsidRPr="00C94FCB">
        <w:rPr>
          <w:rFonts w:ascii="Times New Roman" w:hAnsi="Times New Roman" w:cs="Times New Roman"/>
          <w:sz w:val="24"/>
          <w:szCs w:val="24"/>
        </w:rPr>
        <w:t>moratoriumit</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të</w:t>
      </w:r>
      <w:r w:rsidRPr="00C94FCB">
        <w:rPr>
          <w:rFonts w:ascii="Times New Roman" w:hAnsi="Times New Roman" w:cs="Times New Roman"/>
          <w:spacing w:val="-1"/>
          <w:sz w:val="24"/>
          <w:szCs w:val="24"/>
        </w:rPr>
        <w:t xml:space="preserve"> </w:t>
      </w:r>
      <w:r w:rsidRPr="00C94FCB">
        <w:rPr>
          <w:rFonts w:ascii="Times New Roman" w:hAnsi="Times New Roman" w:cs="Times New Roman"/>
          <w:sz w:val="24"/>
          <w:szCs w:val="24"/>
        </w:rPr>
        <w:t>gjuetisë.</w:t>
      </w:r>
    </w:p>
    <w:p w:rsidR="00C94FCB" w:rsidRPr="00C94FCB" w:rsidRDefault="00C94FCB" w:rsidP="00C94FCB">
      <w:pPr>
        <w:spacing w:after="0" w:line="240" w:lineRule="auto"/>
        <w:jc w:val="both"/>
        <w:rPr>
          <w:rFonts w:ascii="Times New Roman" w:hAnsi="Times New Roman" w:cs="Times New Roman"/>
          <w:sz w:val="24"/>
          <w:szCs w:val="24"/>
          <w:lang w:val="sv-SE"/>
        </w:rPr>
      </w:pPr>
      <w:r w:rsidRPr="00C94FCB">
        <w:rPr>
          <w:rFonts w:ascii="Times New Roman" w:hAnsi="Times New Roman" w:cs="Times New Roman"/>
          <w:sz w:val="24"/>
          <w:szCs w:val="24"/>
          <w:lang w:val="sv-SE"/>
        </w:rPr>
        <w:t>Frekuenca</w:t>
      </w:r>
      <w:r w:rsidRPr="00C94FCB">
        <w:rPr>
          <w:rFonts w:ascii="Times New Roman" w:hAnsi="Times New Roman" w:cs="Times New Roman"/>
          <w:spacing w:val="-3"/>
          <w:sz w:val="24"/>
          <w:szCs w:val="24"/>
          <w:lang w:val="sv-SE"/>
        </w:rPr>
        <w:t xml:space="preserve"> </w:t>
      </w:r>
      <w:r w:rsidRPr="00C94FCB">
        <w:rPr>
          <w:rFonts w:ascii="Times New Roman" w:hAnsi="Times New Roman" w:cs="Times New Roman"/>
          <w:sz w:val="24"/>
          <w:szCs w:val="24"/>
          <w:lang w:val="sv-SE"/>
        </w:rPr>
        <w:t>e</w:t>
      </w:r>
      <w:r w:rsidRPr="00C94FCB">
        <w:rPr>
          <w:rFonts w:ascii="Times New Roman" w:hAnsi="Times New Roman" w:cs="Times New Roman"/>
          <w:spacing w:val="-2"/>
          <w:sz w:val="24"/>
          <w:szCs w:val="24"/>
          <w:lang w:val="sv-SE"/>
        </w:rPr>
        <w:t xml:space="preserve"> </w:t>
      </w:r>
      <w:r w:rsidRPr="00C94FCB">
        <w:rPr>
          <w:rFonts w:ascii="Times New Roman" w:hAnsi="Times New Roman" w:cs="Times New Roman"/>
          <w:sz w:val="24"/>
          <w:szCs w:val="24"/>
          <w:lang w:val="sv-SE"/>
        </w:rPr>
        <w:t>monitorimit</w:t>
      </w:r>
      <w:r w:rsidRPr="00C94FCB">
        <w:rPr>
          <w:rFonts w:ascii="Times New Roman" w:hAnsi="Times New Roman" w:cs="Times New Roman"/>
          <w:spacing w:val="-1"/>
          <w:sz w:val="24"/>
          <w:szCs w:val="24"/>
          <w:lang w:val="sv-SE"/>
        </w:rPr>
        <w:t xml:space="preserve">: </w:t>
      </w:r>
      <w:r w:rsidRPr="00C94FCB">
        <w:rPr>
          <w:rFonts w:ascii="Times New Roman" w:hAnsi="Times New Roman" w:cs="Times New Roman"/>
          <w:sz w:val="24"/>
          <w:szCs w:val="24"/>
          <w:lang w:val="sv-SE"/>
        </w:rPr>
        <w:t xml:space="preserve">pranverë </w:t>
      </w:r>
      <w:r w:rsidR="00620B04">
        <w:rPr>
          <w:rFonts w:ascii="Times New Roman" w:hAnsi="Times New Roman" w:cs="Times New Roman"/>
          <w:sz w:val="24"/>
          <w:szCs w:val="24"/>
          <w:lang w:val="sv-SE"/>
        </w:rPr>
        <w:t>–</w:t>
      </w:r>
      <w:r w:rsidRPr="00C94FCB">
        <w:rPr>
          <w:rFonts w:ascii="Times New Roman" w:hAnsi="Times New Roman" w:cs="Times New Roman"/>
          <w:sz w:val="24"/>
          <w:szCs w:val="24"/>
          <w:lang w:val="sv-SE"/>
        </w:rPr>
        <w:t xml:space="preserve"> vjeshtë</w:t>
      </w:r>
      <w:r w:rsidR="00620B04">
        <w:rPr>
          <w:rFonts w:ascii="Times New Roman" w:hAnsi="Times New Roman" w:cs="Times New Roman"/>
          <w:sz w:val="24"/>
          <w:szCs w:val="24"/>
          <w:lang w:val="sv-SE"/>
        </w:rPr>
        <w:t>.</w:t>
      </w:r>
    </w:p>
    <w:p w:rsidR="00C94FCB" w:rsidRPr="00C94FCB" w:rsidRDefault="00C94FCB" w:rsidP="00C94FCB">
      <w:pPr>
        <w:spacing w:after="0" w:line="240" w:lineRule="auto"/>
        <w:rPr>
          <w:rFonts w:ascii="Times New Roman" w:hAnsi="Times New Roman" w:cs="Times New Roman"/>
          <w:sz w:val="24"/>
          <w:szCs w:val="24"/>
          <w:lang w:val="sv-SE"/>
        </w:rPr>
      </w:pPr>
    </w:p>
    <w:p w:rsidR="00C94FCB" w:rsidRPr="00C94FCB" w:rsidRDefault="00C94FCB" w:rsidP="00C94FCB">
      <w:pPr>
        <w:spacing w:line="360" w:lineRule="auto"/>
        <w:jc w:val="center"/>
        <w:rPr>
          <w:rFonts w:ascii="Times New Roman" w:eastAsia="Calibri" w:hAnsi="Times New Roman" w:cs="Times New Roman"/>
          <w:sz w:val="20"/>
          <w:szCs w:val="20"/>
          <w:lang w:val="sv-SE"/>
        </w:rPr>
      </w:pPr>
      <w:r w:rsidRPr="00EE765B">
        <w:rPr>
          <w:rFonts w:ascii="Times New Roman" w:eastAsia="Calibri" w:hAnsi="Times New Roman" w:cs="Times New Roman"/>
          <w:sz w:val="20"/>
          <w:szCs w:val="20"/>
          <w:lang w:val="sv-SE"/>
        </w:rPr>
        <w:t>Tabela 3</w:t>
      </w:r>
      <w:r w:rsidR="00503EFA" w:rsidRPr="00EE765B">
        <w:rPr>
          <w:rFonts w:ascii="Times New Roman" w:eastAsia="Calibri" w:hAnsi="Times New Roman" w:cs="Times New Roman"/>
          <w:sz w:val="20"/>
          <w:szCs w:val="20"/>
          <w:lang w:val="sv-SE"/>
        </w:rPr>
        <w:t>4</w:t>
      </w:r>
      <w:r w:rsidRPr="00C94FCB">
        <w:rPr>
          <w:rFonts w:ascii="Times New Roman" w:eastAsia="Calibri" w:hAnsi="Times New Roman" w:cs="Times New Roman"/>
          <w:b/>
          <w:sz w:val="20"/>
          <w:szCs w:val="20"/>
          <w:lang w:val="sv-SE"/>
        </w:rPr>
        <w:t>.</w:t>
      </w:r>
      <w:r w:rsidRPr="00C94FCB">
        <w:rPr>
          <w:rFonts w:ascii="Times New Roman" w:eastAsia="Calibri" w:hAnsi="Times New Roman" w:cs="Times New Roman"/>
          <w:sz w:val="20"/>
          <w:szCs w:val="20"/>
          <w:lang w:val="sv-SE"/>
        </w:rPr>
        <w:t xml:space="preserve"> Lista e specieve të shpendëve migratorë të propozuar për monitorim në lagunat dhe zonat lagunare të Shqipërisë</w:t>
      </w:r>
    </w:p>
    <w:tbl>
      <w:tblPr>
        <w:tblStyle w:val="TableGrid18"/>
        <w:tblW w:w="9900" w:type="dxa"/>
        <w:jc w:val="center"/>
        <w:tblLook w:val="04A0" w:firstRow="1" w:lastRow="0" w:firstColumn="1" w:lastColumn="0" w:noHBand="0" w:noVBand="1"/>
      </w:tblPr>
      <w:tblGrid>
        <w:gridCol w:w="688"/>
        <w:gridCol w:w="4380"/>
        <w:gridCol w:w="4832"/>
      </w:tblGrid>
      <w:tr w:rsidR="00C94FCB" w:rsidRPr="00C94FCB" w:rsidTr="00C94FCB">
        <w:trPr>
          <w:trHeight w:val="287"/>
          <w:jc w:val="center"/>
        </w:trPr>
        <w:tc>
          <w:tcPr>
            <w:tcW w:w="688"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Nr</w:t>
            </w:r>
          </w:p>
        </w:tc>
        <w:tc>
          <w:tcPr>
            <w:tcW w:w="4380"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Emri shkencor</w:t>
            </w:r>
          </w:p>
        </w:tc>
        <w:tc>
          <w:tcPr>
            <w:tcW w:w="4832"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Emri shqip</w:t>
            </w:r>
          </w:p>
        </w:tc>
      </w:tr>
      <w:tr w:rsidR="00C94FCB" w:rsidRPr="00C94FCB" w:rsidTr="00C94FCB">
        <w:trPr>
          <w:trHeight w:val="215"/>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Anas acuta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Rosa bishtgjel</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Anas crecca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Rosa kërre, çiraga</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3</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Anas Penelope</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Rosa e madhe kryekuqe</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4</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Ardea cinereal</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Çapka e përhime</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5</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Ardeola rralloides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Çapka verdhoshe</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6</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Bucephala clangula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Rosa me katër sy</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7</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Caprimulgus europaeus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 xml:space="preserve">Dallëndyshja e natës </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8</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Egretta garzetta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Çapka e vogël e bardhë</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9</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Himantopus himantopus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 xml:space="preserve">Kalorësi </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10</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Hirundo rustica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 xml:space="preserve">Dallëndyshja e zakonshme e detit </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11</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Fulica atra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Bajza</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12</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Gallinula chloropus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 xml:space="preserve">Pula e ujit </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13</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Melanitta nigra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Rosa e zezë</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14</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Milvus milvus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Pula e kuqërremtë</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15</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Milvus migrans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Pula e zezë bishtgërshërë</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16</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Neta rufina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Murrçaku</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17</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Numenius arquata</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Kojliku</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18</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Pandion haliaetus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Shqiponja peshkangrënëse</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19</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Phoenicopterus ruber</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Flamingoja</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20</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Podiceps cristatus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Kredharaku i madh</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21</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Phalacrocorax carbo</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Karabullaku i madh</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22</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Phalacrocorax pygmeus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Karabullaku xhuxh</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23</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Rallus aquaticus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Gjeli i ujit</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24</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 xml:space="preserve">Somateria mollissima </w:t>
            </w:r>
          </w:p>
        </w:tc>
        <w:tc>
          <w:tcPr>
            <w:tcW w:w="4832" w:type="dxa"/>
            <w:shd w:val="clear" w:color="auto" w:fill="E5EDD3"/>
          </w:tcPr>
          <w:p w:rsidR="00C94FCB" w:rsidRPr="00C94FCB" w:rsidRDefault="00C94FCB" w:rsidP="00C94FCB">
            <w:pPr>
              <w:rPr>
                <w:rFonts w:ascii="Verdana" w:eastAsia="MS Mincho" w:hAnsi="Verdana"/>
                <w:sz w:val="16"/>
                <w:szCs w:val="16"/>
                <w:lang w:val="sv-SE"/>
              </w:rPr>
            </w:pPr>
            <w:r w:rsidRPr="00C94FCB">
              <w:rPr>
                <w:rFonts w:ascii="Verdana" w:eastAsia="MS Mincho" w:hAnsi="Verdana"/>
                <w:sz w:val="16"/>
                <w:szCs w:val="16"/>
                <w:lang w:val="sv-SE"/>
              </w:rPr>
              <w:t>Pata somateria, p. e detit</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25</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Sterna hirundo</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Dallëndyshe e zakonshme e detit</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lastRenderedPageBreak/>
              <w:t>26</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Sterna sandvincensis</w:t>
            </w:r>
          </w:p>
        </w:tc>
        <w:tc>
          <w:tcPr>
            <w:tcW w:w="4832" w:type="dxa"/>
            <w:shd w:val="clear" w:color="auto" w:fill="E5EDD3"/>
          </w:tcPr>
          <w:p w:rsidR="00C94FCB" w:rsidRPr="00C94FCB" w:rsidRDefault="00C94FCB" w:rsidP="00C94FCB">
            <w:pPr>
              <w:rPr>
                <w:rFonts w:ascii="Verdana" w:eastAsia="MS Mincho" w:hAnsi="Verdana"/>
                <w:sz w:val="16"/>
                <w:szCs w:val="16"/>
                <w:lang w:val="sv-SE"/>
              </w:rPr>
            </w:pPr>
            <w:r w:rsidRPr="00C94FCB">
              <w:rPr>
                <w:rFonts w:ascii="Verdana" w:eastAsia="MS Mincho" w:hAnsi="Verdana"/>
                <w:sz w:val="16"/>
                <w:szCs w:val="16"/>
                <w:lang w:val="sv-SE"/>
              </w:rPr>
              <w:t>Sterna dimërake, dallëndyshja e detit këmbëkaltër</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27</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Tringa tetanus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Qyrylyku këmbëqirizë, q. sqepkuq</w:t>
            </w:r>
          </w:p>
        </w:tc>
      </w:tr>
      <w:tr w:rsidR="00C94FCB" w:rsidRPr="00C94FCB" w:rsidTr="00C94FCB">
        <w:trPr>
          <w:trHeight w:val="197"/>
          <w:jc w:val="center"/>
        </w:trPr>
        <w:tc>
          <w:tcPr>
            <w:tcW w:w="688"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28</w:t>
            </w:r>
          </w:p>
        </w:tc>
        <w:tc>
          <w:tcPr>
            <w:tcW w:w="4380" w:type="dxa"/>
            <w:shd w:val="clear" w:color="auto" w:fill="E5EDD3"/>
          </w:tcPr>
          <w:p w:rsidR="00C94FCB" w:rsidRPr="00C94FCB" w:rsidRDefault="00C94FCB" w:rsidP="00C94FCB">
            <w:pPr>
              <w:rPr>
                <w:rFonts w:ascii="Verdana" w:eastAsia="MS Mincho" w:hAnsi="Verdana"/>
                <w:i/>
                <w:sz w:val="16"/>
                <w:szCs w:val="16"/>
              </w:rPr>
            </w:pPr>
            <w:r w:rsidRPr="00C94FCB">
              <w:rPr>
                <w:rFonts w:ascii="Verdana" w:eastAsia="MS Mincho" w:hAnsi="Verdana"/>
                <w:i/>
                <w:sz w:val="16"/>
                <w:szCs w:val="16"/>
              </w:rPr>
              <w:t>Vanellus vanellus</w:t>
            </w:r>
          </w:p>
        </w:tc>
        <w:tc>
          <w:tcPr>
            <w:tcW w:w="483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Gicvilja</w:t>
            </w:r>
          </w:p>
        </w:tc>
      </w:tr>
    </w:tbl>
    <w:p w:rsidR="00503EFA" w:rsidRDefault="00503EFA" w:rsidP="00EE765B">
      <w:pPr>
        <w:spacing w:line="360" w:lineRule="auto"/>
        <w:rPr>
          <w:rFonts w:ascii="Times New Roman" w:eastAsia="Times New Roman" w:hAnsi="Times New Roman" w:cs="Times New Roman"/>
          <w:sz w:val="20"/>
          <w:szCs w:val="20"/>
          <w:lang w:val="it-IT"/>
        </w:rPr>
      </w:pPr>
    </w:p>
    <w:p w:rsidR="00C94FCB" w:rsidRPr="00C94FCB" w:rsidRDefault="00C94FCB" w:rsidP="000B370B">
      <w:pPr>
        <w:pStyle w:val="ListParagraph"/>
        <w:numPr>
          <w:ilvl w:val="0"/>
          <w:numId w:val="41"/>
        </w:numPr>
        <w:spacing w:line="360" w:lineRule="auto"/>
        <w:jc w:val="both"/>
        <w:rPr>
          <w:rFonts w:ascii="Times New Roman" w:eastAsia="Times New Roman" w:hAnsi="Times New Roman" w:cs="Times New Roman"/>
          <w:i/>
          <w:color w:val="auto"/>
          <w:sz w:val="24"/>
          <w:szCs w:val="24"/>
          <w:lang w:val="it-IT"/>
        </w:rPr>
      </w:pPr>
      <w:r w:rsidRPr="00C94FCB">
        <w:rPr>
          <w:rFonts w:ascii="Times New Roman" w:eastAsia="Times New Roman" w:hAnsi="Times New Roman" w:cs="Times New Roman"/>
          <w:i/>
          <w:color w:val="auto"/>
          <w:sz w:val="24"/>
          <w:szCs w:val="24"/>
          <w:lang w:val="it-IT"/>
        </w:rPr>
        <w:t>Rrjeti i mo</w:t>
      </w:r>
      <w:r>
        <w:rPr>
          <w:rFonts w:ascii="Times New Roman" w:eastAsia="Times New Roman" w:hAnsi="Times New Roman" w:cs="Times New Roman"/>
          <w:i/>
          <w:color w:val="auto"/>
          <w:sz w:val="24"/>
          <w:szCs w:val="24"/>
          <w:lang w:val="it-IT"/>
        </w:rPr>
        <w:t>n</w:t>
      </w:r>
      <w:r w:rsidRPr="00C94FCB">
        <w:rPr>
          <w:rFonts w:ascii="Times New Roman" w:eastAsia="Times New Roman" w:hAnsi="Times New Roman" w:cs="Times New Roman"/>
          <w:i/>
          <w:color w:val="auto"/>
          <w:sz w:val="24"/>
          <w:szCs w:val="24"/>
          <w:lang w:val="it-IT"/>
        </w:rPr>
        <w:t>itor</w:t>
      </w:r>
      <w:r>
        <w:rPr>
          <w:rFonts w:ascii="Times New Roman" w:eastAsia="Times New Roman" w:hAnsi="Times New Roman" w:cs="Times New Roman"/>
          <w:i/>
          <w:color w:val="auto"/>
          <w:sz w:val="24"/>
          <w:szCs w:val="24"/>
          <w:lang w:val="it-IT"/>
        </w:rPr>
        <w:t>i</w:t>
      </w:r>
      <w:r w:rsidRPr="00C94FCB">
        <w:rPr>
          <w:rFonts w:ascii="Times New Roman" w:eastAsia="Times New Roman" w:hAnsi="Times New Roman" w:cs="Times New Roman"/>
          <w:i/>
          <w:color w:val="auto"/>
          <w:sz w:val="24"/>
          <w:szCs w:val="24"/>
          <w:lang w:val="it-IT"/>
        </w:rPr>
        <w:t>mit të shpendëve migratore</w:t>
      </w:r>
    </w:p>
    <w:p w:rsidR="00C94FCB" w:rsidRPr="00EE765B" w:rsidRDefault="00C94FCB" w:rsidP="00C94FCB">
      <w:pPr>
        <w:spacing w:line="360" w:lineRule="auto"/>
        <w:jc w:val="center"/>
        <w:rPr>
          <w:rFonts w:ascii="Times New Roman" w:eastAsia="Times New Roman" w:hAnsi="Times New Roman" w:cs="Times New Roman"/>
          <w:lang w:val="it-IT"/>
        </w:rPr>
      </w:pPr>
      <w:r w:rsidRPr="00EE765B">
        <w:rPr>
          <w:rFonts w:ascii="Times New Roman" w:eastAsia="Times New Roman" w:hAnsi="Times New Roman" w:cs="Times New Roman"/>
          <w:lang w:val="it-IT"/>
        </w:rPr>
        <w:t>Tabela 3</w:t>
      </w:r>
      <w:r w:rsidR="00503EFA" w:rsidRPr="00EE765B">
        <w:rPr>
          <w:rFonts w:ascii="Times New Roman" w:eastAsia="Times New Roman" w:hAnsi="Times New Roman" w:cs="Times New Roman"/>
          <w:lang w:val="it-IT"/>
        </w:rPr>
        <w:t>5</w:t>
      </w:r>
      <w:r w:rsidRPr="00EE765B">
        <w:rPr>
          <w:rFonts w:ascii="Times New Roman" w:eastAsia="Times New Roman" w:hAnsi="Times New Roman" w:cs="Times New Roman"/>
          <w:lang w:val="it-IT"/>
        </w:rPr>
        <w:t>. Rrjeti i monitorimit/Sipërfaqet monitoruese të shpendëve migratorë</w:t>
      </w:r>
    </w:p>
    <w:tbl>
      <w:tblPr>
        <w:tblStyle w:val="TableGrid18"/>
        <w:tblW w:w="9576" w:type="dxa"/>
        <w:jc w:val="center"/>
        <w:tblLook w:val="04A0" w:firstRow="1" w:lastRow="0" w:firstColumn="1" w:lastColumn="0" w:noHBand="0" w:noVBand="1"/>
      </w:tblPr>
      <w:tblGrid>
        <w:gridCol w:w="496"/>
        <w:gridCol w:w="2469"/>
        <w:gridCol w:w="1421"/>
        <w:gridCol w:w="2672"/>
        <w:gridCol w:w="2518"/>
      </w:tblGrid>
      <w:tr w:rsidR="00C94FCB" w:rsidRPr="00C94FCB" w:rsidTr="00C94FCB">
        <w:trPr>
          <w:trHeight w:val="710"/>
          <w:jc w:val="center"/>
        </w:trPr>
        <w:tc>
          <w:tcPr>
            <w:tcW w:w="496"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Nr</w:t>
            </w:r>
          </w:p>
        </w:tc>
        <w:tc>
          <w:tcPr>
            <w:tcW w:w="2469"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Laguna</w:t>
            </w:r>
          </w:p>
        </w:tc>
        <w:tc>
          <w:tcPr>
            <w:tcW w:w="1421"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Zona Ramsar</w:t>
            </w:r>
          </w:p>
        </w:tc>
        <w:tc>
          <w:tcPr>
            <w:tcW w:w="2672"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Zona të rëndësishme për shpendët (IBAS)</w:t>
            </w:r>
          </w:p>
        </w:tc>
        <w:tc>
          <w:tcPr>
            <w:tcW w:w="2518" w:type="dxa"/>
            <w:shd w:val="clear" w:color="auto" w:fill="92B24C"/>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Zona veçanërisht të mbrojtura (Konventa e Barcelonës)</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Butrintit</w:t>
            </w:r>
          </w:p>
        </w:tc>
        <w:tc>
          <w:tcPr>
            <w:tcW w:w="1421"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2</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Karavastasë</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3</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Kune-Merxhanit</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4</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Vain-Cekë</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5</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Patokut</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6</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Velipojës</w:t>
            </w:r>
          </w:p>
        </w:tc>
        <w:tc>
          <w:tcPr>
            <w:tcW w:w="1421"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7</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Vilunit</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8</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Rrushkullit</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9</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Nartës</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10</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Laguna e Orikumit</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11</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Liqeni i Shkodrës</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12</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Liqeni i Ohrit</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p>
        </w:tc>
      </w:tr>
      <w:tr w:rsidR="00C94FCB" w:rsidRPr="00C94FCB" w:rsidTr="00C94FCB">
        <w:trPr>
          <w:jc w:val="center"/>
        </w:trPr>
        <w:tc>
          <w:tcPr>
            <w:tcW w:w="496" w:type="dxa"/>
            <w:shd w:val="clear" w:color="auto" w:fill="E5EDD3"/>
          </w:tcPr>
          <w:p w:rsidR="00C94FCB" w:rsidRPr="00C94FCB" w:rsidRDefault="00C94FCB" w:rsidP="00C94FCB">
            <w:pPr>
              <w:rPr>
                <w:rFonts w:ascii="Verdana" w:eastAsia="MS Mincho" w:hAnsi="Verdana"/>
                <w:b/>
                <w:sz w:val="16"/>
                <w:szCs w:val="16"/>
              </w:rPr>
            </w:pPr>
            <w:r w:rsidRPr="00C94FCB">
              <w:rPr>
                <w:rFonts w:ascii="Verdana" w:eastAsia="MS Mincho" w:hAnsi="Verdana"/>
                <w:b/>
                <w:sz w:val="16"/>
                <w:szCs w:val="16"/>
              </w:rPr>
              <w:t>13</w:t>
            </w:r>
          </w:p>
        </w:tc>
        <w:tc>
          <w:tcPr>
            <w:tcW w:w="2469"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Liqeni i Prespës</w:t>
            </w:r>
          </w:p>
        </w:tc>
        <w:tc>
          <w:tcPr>
            <w:tcW w:w="1421" w:type="dxa"/>
            <w:shd w:val="clear" w:color="auto" w:fill="E5EDD3"/>
          </w:tcPr>
          <w:p w:rsidR="00C94FCB" w:rsidRPr="00C94FCB" w:rsidRDefault="00C94FCB" w:rsidP="00C94FCB">
            <w:pPr>
              <w:rPr>
                <w:rFonts w:ascii="Verdana" w:eastAsia="MS Mincho" w:hAnsi="Verdana"/>
                <w:sz w:val="16"/>
                <w:szCs w:val="16"/>
              </w:rPr>
            </w:pPr>
          </w:p>
        </w:tc>
        <w:tc>
          <w:tcPr>
            <w:tcW w:w="2672" w:type="dxa"/>
            <w:shd w:val="clear" w:color="auto" w:fill="E5EDD3"/>
          </w:tcPr>
          <w:p w:rsidR="00C94FCB" w:rsidRPr="00C94FCB" w:rsidRDefault="00C94FCB" w:rsidP="00C94FCB">
            <w:pPr>
              <w:rPr>
                <w:rFonts w:ascii="Verdana" w:eastAsia="MS Mincho" w:hAnsi="Verdana"/>
                <w:sz w:val="16"/>
                <w:szCs w:val="16"/>
              </w:rPr>
            </w:pPr>
            <w:r w:rsidRPr="00C94FCB">
              <w:rPr>
                <w:rFonts w:ascii="Verdana" w:eastAsia="MS Mincho" w:hAnsi="Verdana"/>
                <w:sz w:val="16"/>
                <w:szCs w:val="16"/>
              </w:rPr>
              <w:t>+</w:t>
            </w:r>
          </w:p>
        </w:tc>
        <w:tc>
          <w:tcPr>
            <w:tcW w:w="2518" w:type="dxa"/>
            <w:shd w:val="clear" w:color="auto" w:fill="E5EDD3"/>
          </w:tcPr>
          <w:p w:rsidR="00C94FCB" w:rsidRPr="00C94FCB" w:rsidRDefault="00C94FCB" w:rsidP="00C94FCB">
            <w:pPr>
              <w:rPr>
                <w:rFonts w:ascii="Verdana" w:eastAsia="MS Mincho" w:hAnsi="Verdana"/>
                <w:sz w:val="16"/>
                <w:szCs w:val="16"/>
              </w:rPr>
            </w:pPr>
          </w:p>
        </w:tc>
      </w:tr>
    </w:tbl>
    <w:p w:rsidR="00EE765B" w:rsidRDefault="00EE765B" w:rsidP="000564A2">
      <w:pPr>
        <w:spacing w:line="240" w:lineRule="auto"/>
        <w:rPr>
          <w:rFonts w:ascii="Times New Roman" w:hAnsi="Times New Roman" w:cs="Times New Roman"/>
          <w:b/>
          <w:color w:val="0D0D0D"/>
          <w:sz w:val="24"/>
          <w:szCs w:val="24"/>
        </w:rPr>
      </w:pPr>
    </w:p>
    <w:p w:rsidR="00C94FCB" w:rsidRPr="000564A2" w:rsidRDefault="000564A2" w:rsidP="000564A2">
      <w:pPr>
        <w:spacing w:line="240" w:lineRule="auto"/>
        <w:rPr>
          <w:rFonts w:ascii="Times New Roman" w:hAnsi="Times New Roman" w:cs="Times New Roman"/>
          <w:b/>
          <w:color w:val="0D0D0D"/>
          <w:sz w:val="24"/>
          <w:szCs w:val="24"/>
        </w:rPr>
      </w:pPr>
      <w:r w:rsidRPr="000564A2">
        <w:rPr>
          <w:rFonts w:ascii="Times New Roman" w:hAnsi="Times New Roman" w:cs="Times New Roman"/>
          <w:b/>
          <w:color w:val="0D0D0D"/>
          <w:sz w:val="24"/>
          <w:szCs w:val="24"/>
        </w:rPr>
        <w:t>7.2.3.2</w:t>
      </w:r>
      <w:r w:rsidR="00CD5059">
        <w:rPr>
          <w:rFonts w:ascii="Times New Roman" w:hAnsi="Times New Roman" w:cs="Times New Roman"/>
          <w:b/>
          <w:color w:val="0D0D0D"/>
          <w:sz w:val="24"/>
          <w:szCs w:val="24"/>
        </w:rPr>
        <w:t xml:space="preserve"> </w:t>
      </w:r>
      <w:r w:rsidR="00C94FCB" w:rsidRPr="000564A2">
        <w:rPr>
          <w:rFonts w:ascii="Times New Roman" w:hAnsi="Times New Roman" w:cs="Times New Roman"/>
          <w:b/>
          <w:color w:val="0D0D0D"/>
          <w:sz w:val="24"/>
          <w:szCs w:val="24"/>
        </w:rPr>
        <w:t xml:space="preserve">Monitorimi </w:t>
      </w:r>
      <w:r w:rsidR="00FF0197">
        <w:rPr>
          <w:rFonts w:ascii="Times New Roman" w:hAnsi="Times New Roman" w:cs="Times New Roman"/>
          <w:b/>
          <w:color w:val="0D0D0D"/>
          <w:sz w:val="24"/>
          <w:szCs w:val="24"/>
        </w:rPr>
        <w:t xml:space="preserve">i </w:t>
      </w:r>
      <w:r w:rsidR="00C94FCB" w:rsidRPr="000564A2">
        <w:rPr>
          <w:rFonts w:ascii="Times New Roman" w:hAnsi="Times New Roman" w:cs="Times New Roman"/>
          <w:b/>
          <w:color w:val="0D0D0D"/>
          <w:sz w:val="24"/>
          <w:szCs w:val="24"/>
        </w:rPr>
        <w:t xml:space="preserve">faunës së egër </w:t>
      </w:r>
    </w:p>
    <w:p w:rsidR="00C94FCB" w:rsidRPr="00C94FCB" w:rsidRDefault="00C94FCB" w:rsidP="00C94FCB">
      <w:pPr>
        <w:spacing w:after="0" w:line="240" w:lineRule="auto"/>
        <w:jc w:val="both"/>
        <w:rPr>
          <w:rFonts w:ascii="Times New Roman" w:eastAsia="Times New Roman" w:hAnsi="Times New Roman" w:cs="Times New Roman"/>
          <w:sz w:val="24"/>
          <w:szCs w:val="24"/>
          <w:lang w:val="en-GB"/>
        </w:rPr>
      </w:pPr>
      <w:r w:rsidRPr="00C94FCB">
        <w:rPr>
          <w:rFonts w:ascii="Times New Roman" w:eastAsia="Times New Roman" w:hAnsi="Times New Roman" w:cs="Times New Roman"/>
          <w:sz w:val="24"/>
          <w:szCs w:val="24"/>
          <w:lang w:val="en-GB"/>
        </w:rPr>
        <w:t>Agjencia Kombëtare e Zonave të Mbrojtura (AKZM), që nga 6-mujori i dytë i vitit 2017 e në vazhdim është përfshirë në kryerjen e punës, për ndjekjen permanente, të Vëzhgim-Monitorimit të Faunës së Egër, në territoret e sistemit të Zonave të Mbrojtura Mjedisore, sipas specieve të përcaktuara për këtë qëllim. Në Vëzhgim - Monitorim, janë gjithsej 40 specie, si më poshtë vijon:</w:t>
      </w:r>
    </w:p>
    <w:p w:rsidR="00C94FCB" w:rsidRPr="00C94FCB" w:rsidRDefault="00C94FCB" w:rsidP="00C94FCB">
      <w:pPr>
        <w:spacing w:after="0" w:line="240" w:lineRule="auto"/>
        <w:jc w:val="both"/>
        <w:rPr>
          <w:rFonts w:ascii="Times New Roman" w:eastAsia="Times New Roman" w:hAnsi="Times New Roman" w:cs="Times New Roman"/>
          <w:sz w:val="24"/>
          <w:szCs w:val="24"/>
          <w:lang w:val="en-GB"/>
        </w:rPr>
      </w:pPr>
    </w:p>
    <w:p w:rsidR="00C94FCB" w:rsidRPr="00C94FCB" w:rsidRDefault="00C94FCB" w:rsidP="00C94FCB">
      <w:pPr>
        <w:spacing w:after="0" w:line="240" w:lineRule="auto"/>
        <w:jc w:val="both"/>
        <w:rPr>
          <w:rFonts w:ascii="Times New Roman" w:eastAsia="Times New Roman" w:hAnsi="Times New Roman" w:cs="Times New Roman"/>
          <w:b/>
          <w:lang w:val="sq-AL"/>
        </w:rPr>
      </w:pPr>
      <w:r w:rsidRPr="00C94FCB">
        <w:rPr>
          <w:rFonts w:ascii="Times New Roman" w:eastAsia="Times New Roman" w:hAnsi="Times New Roman" w:cs="Times New Roman"/>
          <w:b/>
          <w:lang w:val="en-GB"/>
        </w:rPr>
        <w:t xml:space="preserve">                             </w:t>
      </w:r>
      <w:r w:rsidRPr="00052B15">
        <w:rPr>
          <w:rFonts w:ascii="Times New Roman" w:eastAsia="Times New Roman" w:hAnsi="Times New Roman" w:cs="Times New Roman"/>
          <w:lang w:val="en-GB"/>
        </w:rPr>
        <w:t>Tabela 3</w:t>
      </w:r>
      <w:r w:rsidR="00503EFA" w:rsidRPr="00052B15">
        <w:rPr>
          <w:rFonts w:ascii="Times New Roman" w:eastAsia="Times New Roman" w:hAnsi="Times New Roman" w:cs="Times New Roman"/>
          <w:lang w:val="en-GB"/>
        </w:rPr>
        <w:t>6</w:t>
      </w:r>
      <w:r w:rsidRPr="00052B15">
        <w:rPr>
          <w:rFonts w:ascii="Times New Roman" w:eastAsia="Times New Roman" w:hAnsi="Times New Roman" w:cs="Times New Roman"/>
          <w:lang w:val="en-GB"/>
        </w:rPr>
        <w:t>.</w:t>
      </w:r>
      <w:r w:rsidRPr="00C94FCB">
        <w:rPr>
          <w:rFonts w:ascii="Times New Roman" w:eastAsia="Times New Roman" w:hAnsi="Times New Roman" w:cs="Times New Roman"/>
          <w:b/>
          <w:lang w:val="en-GB"/>
        </w:rPr>
        <w:t xml:space="preserve"> </w:t>
      </w:r>
      <w:r w:rsidRPr="00C94FCB">
        <w:rPr>
          <w:rFonts w:ascii="Times New Roman" w:eastAsia="Times New Roman" w:hAnsi="Times New Roman" w:cs="Times New Roman"/>
          <w:lang w:val="en-GB"/>
        </w:rPr>
        <w:t>V</w:t>
      </w:r>
      <w:r w:rsidRPr="00C94FCB">
        <w:rPr>
          <w:rFonts w:ascii="Times New Roman" w:eastAsia="Times New Roman" w:hAnsi="Times New Roman" w:cs="Times New Roman"/>
          <w:lang w:val="sq-AL"/>
        </w:rPr>
        <w:t>ëzhgim-monitorimi i 40 specieve të Faunës së Egër</w:t>
      </w:r>
      <w:r w:rsidRPr="00C94FCB">
        <w:rPr>
          <w:rFonts w:ascii="Times New Roman" w:eastAsia="Times New Roman" w:hAnsi="Times New Roman" w:cs="Times New Roman"/>
          <w:b/>
          <w:lang w:val="sq-AL"/>
        </w:rPr>
        <w:t xml:space="preserve"> </w:t>
      </w:r>
    </w:p>
    <w:p w:rsidR="00C94FCB" w:rsidRPr="00C94FCB" w:rsidRDefault="00C94FCB" w:rsidP="00C94FCB">
      <w:pPr>
        <w:spacing w:after="0" w:line="240" w:lineRule="auto"/>
        <w:jc w:val="both"/>
        <w:rPr>
          <w:rFonts w:ascii="Times New Roman" w:eastAsia="Times New Roman" w:hAnsi="Times New Roman" w:cs="Times New Roman"/>
          <w:sz w:val="24"/>
          <w:szCs w:val="24"/>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5117"/>
      </w:tblGrid>
      <w:tr w:rsidR="00C94FCB" w:rsidRPr="00C94FCB" w:rsidTr="00C94FCB">
        <w:tc>
          <w:tcPr>
            <w:tcW w:w="4984" w:type="dxa"/>
            <w:shd w:val="clear" w:color="auto" w:fill="auto"/>
          </w:tcPr>
          <w:tbl>
            <w:tblPr>
              <w:tblStyle w:val="TableGridLight1"/>
              <w:tblW w:w="0" w:type="auto"/>
              <w:tblLook w:val="04A0" w:firstRow="1" w:lastRow="0" w:firstColumn="1" w:lastColumn="0" w:noHBand="0" w:noVBand="1"/>
            </w:tblPr>
            <w:tblGrid>
              <w:gridCol w:w="676"/>
              <w:gridCol w:w="4082"/>
            </w:tblGrid>
            <w:tr w:rsidR="00C94FCB" w:rsidRPr="00C94FCB" w:rsidTr="00C94FCB">
              <w:trPr>
                <w:trHeight w:val="197"/>
              </w:trPr>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Ariu i Murmë (</w:t>
                  </w:r>
                  <w:r w:rsidRPr="00C94FCB">
                    <w:rPr>
                      <w:rFonts w:ascii="Verdana" w:eastAsia="Calibri" w:hAnsi="Verdana" w:cs="Times New Roman"/>
                      <w:i/>
                      <w:sz w:val="16"/>
                      <w:szCs w:val="16"/>
                      <w:lang w:val="sq-AL"/>
                    </w:rPr>
                    <w:t>Ursus arctos</w:t>
                  </w:r>
                  <w:r w:rsidRPr="00C94FCB">
                    <w:rPr>
                      <w:rFonts w:ascii="Verdana" w:eastAsia="Calibri" w:hAnsi="Verdana" w:cs="Times New Roman"/>
                      <w:sz w:val="16"/>
                      <w:szCs w:val="16"/>
                      <w:lang w:val="sq-AL"/>
                    </w:rPr>
                    <w:t>)</w:t>
                  </w:r>
                </w:p>
              </w:tc>
            </w:tr>
            <w:tr w:rsidR="00C94FCB" w:rsidRPr="00C94FCB" w:rsidTr="00C94FCB">
              <w:trPr>
                <w:trHeight w:val="215"/>
              </w:trPr>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Mace e Egër (</w:t>
                  </w:r>
                  <w:r w:rsidRPr="00C94FCB">
                    <w:rPr>
                      <w:rFonts w:ascii="Verdana" w:eastAsia="Calibri" w:hAnsi="Verdana" w:cs="Times New Roman"/>
                      <w:i/>
                      <w:sz w:val="16"/>
                      <w:szCs w:val="16"/>
                      <w:lang w:val="sq-AL"/>
                    </w:rPr>
                    <w:t>Felis silvestris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w:t>
                  </w:r>
                </w:p>
              </w:tc>
              <w:tc>
                <w:tcPr>
                  <w:tcW w:w="4158"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Rrëqebulli (</w:t>
                  </w:r>
                  <w:r w:rsidRPr="00C94FCB">
                    <w:rPr>
                      <w:rFonts w:ascii="Verdana" w:eastAsia="Calibri" w:hAnsi="Verdana" w:cs="Times New Roman"/>
                      <w:i/>
                      <w:sz w:val="16"/>
                      <w:szCs w:val="16"/>
                      <w:lang w:val="sq-AL"/>
                    </w:rPr>
                    <w:t>Lynx lynx balcanicus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4.</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Lundërza (</w:t>
                  </w:r>
                  <w:r w:rsidRPr="00C94FCB">
                    <w:rPr>
                      <w:rFonts w:ascii="Verdana" w:eastAsia="Calibri" w:hAnsi="Verdana" w:cs="Times New Roman"/>
                      <w:i/>
                      <w:sz w:val="16"/>
                      <w:szCs w:val="16"/>
                      <w:lang w:val="sq-AL"/>
                    </w:rPr>
                    <w:t>Lutra lutra</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5.</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Dhia e Egër (</w:t>
                  </w:r>
                  <w:r w:rsidRPr="00C94FCB">
                    <w:rPr>
                      <w:rFonts w:ascii="Verdana" w:eastAsia="Calibri" w:hAnsi="Verdana" w:cs="Times New Roman"/>
                      <w:i/>
                      <w:sz w:val="16"/>
                      <w:szCs w:val="16"/>
                      <w:lang w:val="sq-AL"/>
                    </w:rPr>
                    <w:t>Rupicarpa rupicarpa</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6.</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Kaprolli (</w:t>
                  </w:r>
                  <w:r w:rsidRPr="00C94FCB">
                    <w:rPr>
                      <w:rFonts w:ascii="Verdana" w:eastAsia="Calibri" w:hAnsi="Verdana" w:cs="Times New Roman"/>
                      <w:i/>
                      <w:sz w:val="16"/>
                      <w:szCs w:val="16"/>
                      <w:lang w:val="sq-AL"/>
                    </w:rPr>
                    <w:t>Capreolus capreolus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7.</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Baldosa (</w:t>
                  </w:r>
                  <w:r w:rsidRPr="00C94FCB">
                    <w:rPr>
                      <w:rFonts w:ascii="Verdana" w:eastAsia="Calibri" w:hAnsi="Verdana" w:cs="Times New Roman"/>
                      <w:i/>
                      <w:sz w:val="16"/>
                      <w:szCs w:val="16"/>
                      <w:lang w:val="sq-AL"/>
                    </w:rPr>
                    <w:t>Meles meles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8.</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Ujku (</w:t>
                  </w:r>
                  <w:r w:rsidRPr="00C94FCB">
                    <w:rPr>
                      <w:rFonts w:ascii="Verdana" w:eastAsia="Calibri" w:hAnsi="Verdana" w:cs="Times New Roman"/>
                      <w:i/>
                      <w:sz w:val="16"/>
                      <w:szCs w:val="16"/>
                      <w:lang w:val="sq-AL"/>
                    </w:rPr>
                    <w:t>Canis lupus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9.</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Çakalli (</w:t>
                  </w:r>
                  <w:r w:rsidRPr="00C94FCB">
                    <w:rPr>
                      <w:rFonts w:ascii="Verdana" w:eastAsia="Calibri" w:hAnsi="Verdana" w:cs="Times New Roman"/>
                      <w:i/>
                      <w:sz w:val="16"/>
                      <w:szCs w:val="16"/>
                      <w:lang w:val="sq-AL"/>
                    </w:rPr>
                    <w:t>Canis aureus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10.</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Derri i Egër (</w:t>
                  </w:r>
                  <w:r w:rsidRPr="00C94FCB">
                    <w:rPr>
                      <w:rFonts w:ascii="Verdana" w:eastAsia="Calibri" w:hAnsi="Verdana" w:cs="Times New Roman"/>
                      <w:i/>
                      <w:sz w:val="16"/>
                      <w:szCs w:val="16"/>
                      <w:lang w:val="sq-AL"/>
                    </w:rPr>
                    <w:t>Sus scrofa</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11.</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Lepuri i Egër (</w:t>
                  </w:r>
                  <w:r w:rsidRPr="00C94FCB">
                    <w:rPr>
                      <w:rFonts w:ascii="Verdana" w:eastAsia="Calibri" w:hAnsi="Verdana" w:cs="Times New Roman"/>
                      <w:i/>
                      <w:sz w:val="16"/>
                      <w:szCs w:val="16"/>
                      <w:lang w:val="sq-AL"/>
                    </w:rPr>
                    <w:t>Lepus europacus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12.</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Dhelpra (</w:t>
                  </w:r>
                  <w:r w:rsidRPr="00C94FCB">
                    <w:rPr>
                      <w:rFonts w:ascii="Verdana" w:eastAsia="Calibri" w:hAnsi="Verdana" w:cs="Times New Roman"/>
                      <w:i/>
                      <w:sz w:val="16"/>
                      <w:szCs w:val="16"/>
                      <w:lang w:val="sq-AL"/>
                    </w:rPr>
                    <w:t>Vulpes vulpes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13.</w:t>
                  </w:r>
                </w:p>
              </w:tc>
              <w:tc>
                <w:tcPr>
                  <w:tcW w:w="4158" w:type="dxa"/>
                  <w:shd w:val="clear" w:color="auto" w:fill="E5EDD3"/>
                </w:tcPr>
                <w:p w:rsidR="00C94FCB" w:rsidRPr="00C94FCB" w:rsidRDefault="00C94FCB" w:rsidP="00C94FCB">
                  <w:pPr>
                    <w:spacing w:line="256" w:lineRule="auto"/>
                    <w:rPr>
                      <w:rFonts w:ascii="Verdana" w:eastAsia="Calibri" w:hAnsi="Verdana" w:cs="Times New Roman"/>
                      <w:sz w:val="16"/>
                      <w:szCs w:val="16"/>
                      <w:lang w:val="sq-AL"/>
                    </w:rPr>
                  </w:pPr>
                  <w:r w:rsidRPr="00C94FCB">
                    <w:rPr>
                      <w:rFonts w:ascii="Verdana" w:eastAsia="Calibri" w:hAnsi="Verdana" w:cs="Times New Roman"/>
                      <w:sz w:val="16"/>
                      <w:szCs w:val="16"/>
                      <w:lang w:val="sq-AL"/>
                    </w:rPr>
                    <w:t>Zardafi/Kunadhja Gushëverdhë (</w:t>
                  </w:r>
                  <w:r w:rsidRPr="00C94FCB">
                    <w:rPr>
                      <w:rFonts w:ascii="Verdana" w:eastAsia="Calibri" w:hAnsi="Verdana" w:cs="Times New Roman"/>
                      <w:i/>
                      <w:sz w:val="16"/>
                      <w:szCs w:val="16"/>
                      <w:lang w:val="sq-AL"/>
                    </w:rPr>
                    <w:t>Martes martes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14.</w:t>
                  </w:r>
                </w:p>
              </w:tc>
              <w:tc>
                <w:tcPr>
                  <w:tcW w:w="4158" w:type="dxa"/>
                  <w:shd w:val="clear" w:color="auto" w:fill="E5EDD3"/>
                </w:tcPr>
                <w:p w:rsidR="00C94FCB" w:rsidRPr="00C94FCB" w:rsidRDefault="00C94FCB" w:rsidP="00C94FCB">
                  <w:pPr>
                    <w:spacing w:line="256" w:lineRule="auto"/>
                    <w:rPr>
                      <w:rFonts w:ascii="Verdana" w:eastAsia="Calibri" w:hAnsi="Verdana" w:cs="Times New Roman"/>
                      <w:sz w:val="16"/>
                      <w:szCs w:val="16"/>
                      <w:lang w:val="sq-AL"/>
                    </w:rPr>
                  </w:pPr>
                  <w:r w:rsidRPr="00C94FCB">
                    <w:rPr>
                      <w:rFonts w:ascii="Verdana" w:eastAsia="Calibri" w:hAnsi="Verdana" w:cs="Times New Roman"/>
                      <w:sz w:val="16"/>
                      <w:szCs w:val="16"/>
                      <w:lang w:val="sq-AL"/>
                    </w:rPr>
                    <w:t>Shqarthi/Kunadhja Gushëbardhë (</w:t>
                  </w:r>
                  <w:r w:rsidRPr="00C94FCB">
                    <w:rPr>
                      <w:rFonts w:ascii="Verdana" w:eastAsia="Calibri" w:hAnsi="Verdana" w:cs="Times New Roman"/>
                      <w:i/>
                      <w:sz w:val="16"/>
                      <w:szCs w:val="16"/>
                      <w:lang w:val="sq-AL"/>
                    </w:rPr>
                    <w:t>Martes foina</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15.</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Kryekuqe e Madhe (</w:t>
                  </w:r>
                  <w:r w:rsidRPr="00C94FCB">
                    <w:rPr>
                      <w:rFonts w:ascii="Verdana" w:eastAsia="Calibri" w:hAnsi="Verdana" w:cs="Times New Roman"/>
                      <w:i/>
                      <w:sz w:val="16"/>
                      <w:szCs w:val="16"/>
                      <w:lang w:val="sq-AL"/>
                    </w:rPr>
                    <w:t>Anas penelope</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16.</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Kryekuqe Qafëgjelbër (</w:t>
                  </w:r>
                  <w:r w:rsidRPr="00C94FCB">
                    <w:rPr>
                      <w:rFonts w:ascii="Verdana" w:eastAsia="Calibri" w:hAnsi="Verdana" w:cs="Times New Roman"/>
                      <w:i/>
                      <w:sz w:val="16"/>
                      <w:szCs w:val="16"/>
                      <w:lang w:val="sq-AL"/>
                    </w:rPr>
                    <w:t>Anas platyrhynchos</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17.</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Grilla (</w:t>
                  </w:r>
                  <w:r w:rsidRPr="00C94FCB">
                    <w:rPr>
                      <w:rFonts w:ascii="Verdana" w:eastAsia="Calibri" w:hAnsi="Verdana" w:cs="Times New Roman"/>
                      <w:i/>
                      <w:sz w:val="16"/>
                      <w:szCs w:val="16"/>
                      <w:lang w:val="sq-AL"/>
                    </w:rPr>
                    <w:t>Anas crecca</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18.</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Rosa Bishtëgjelë (</w:t>
                  </w:r>
                  <w:r w:rsidRPr="00C94FCB">
                    <w:rPr>
                      <w:rFonts w:ascii="Verdana" w:eastAsia="Calibri" w:hAnsi="Verdana" w:cs="Times New Roman"/>
                      <w:i/>
                      <w:sz w:val="16"/>
                      <w:szCs w:val="16"/>
                      <w:lang w:val="sq-AL"/>
                    </w:rPr>
                    <w:t>Anas acuta</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19.</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Rosa e Përhime (</w:t>
                  </w:r>
                  <w:r w:rsidRPr="00C94FCB">
                    <w:rPr>
                      <w:rFonts w:ascii="Verdana" w:eastAsia="Calibri" w:hAnsi="Verdana" w:cs="Times New Roman"/>
                      <w:i/>
                      <w:sz w:val="16"/>
                      <w:szCs w:val="16"/>
                      <w:lang w:val="sq-AL"/>
                    </w:rPr>
                    <w:t>Anas strepera</w:t>
                  </w:r>
                  <w:r w:rsidRPr="00C94FCB">
                    <w:rPr>
                      <w:rFonts w:ascii="Verdana" w:eastAsia="Calibri" w:hAnsi="Verdana" w:cs="Times New Roman"/>
                      <w:sz w:val="16"/>
                      <w:szCs w:val="16"/>
                      <w:lang w:val="sq-AL"/>
                    </w:rPr>
                    <w:t>)</w:t>
                  </w:r>
                </w:p>
              </w:tc>
            </w:tr>
            <w:tr w:rsidR="00C94FCB" w:rsidRPr="00C94FCB" w:rsidTr="00C94FCB">
              <w:tc>
                <w:tcPr>
                  <w:tcW w:w="6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20.</w:t>
                  </w:r>
                </w:p>
              </w:tc>
              <w:tc>
                <w:tcPr>
                  <w:tcW w:w="4158" w:type="dxa"/>
                  <w:shd w:val="clear" w:color="auto" w:fill="E5EDD3"/>
                </w:tcPr>
                <w:p w:rsidR="00C94FCB" w:rsidRPr="00C94FCB" w:rsidRDefault="00C94FCB" w:rsidP="00C94FCB">
                  <w:pPr>
                    <w:spacing w:line="256" w:lineRule="auto"/>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Sqepluga (</w:t>
                  </w:r>
                  <w:r w:rsidRPr="00C94FCB">
                    <w:rPr>
                      <w:rFonts w:ascii="Verdana" w:eastAsia="Calibri" w:hAnsi="Verdana" w:cs="Times New Roman"/>
                      <w:i/>
                      <w:sz w:val="16"/>
                      <w:szCs w:val="16"/>
                      <w:lang w:val="sq-AL"/>
                    </w:rPr>
                    <w:t>Anas clypeata</w:t>
                  </w:r>
                  <w:r w:rsidRPr="00C94FCB">
                    <w:rPr>
                      <w:rFonts w:ascii="Verdana" w:eastAsia="Calibri" w:hAnsi="Verdana" w:cs="Times New Roman"/>
                      <w:sz w:val="16"/>
                      <w:szCs w:val="16"/>
                      <w:lang w:val="sq-AL"/>
                    </w:rPr>
                    <w:t>)</w:t>
                  </w:r>
                </w:p>
              </w:tc>
            </w:tr>
          </w:tbl>
          <w:p w:rsidR="00C94FCB" w:rsidRPr="00C94FCB" w:rsidRDefault="00C94FCB" w:rsidP="00C94FCB">
            <w:pPr>
              <w:jc w:val="both"/>
              <w:rPr>
                <w:rFonts w:ascii="Verdana" w:eastAsia="Times New Roman" w:hAnsi="Verdana" w:cs="Times New Roman"/>
                <w:sz w:val="16"/>
                <w:szCs w:val="16"/>
                <w:lang w:val="en-GB"/>
              </w:rPr>
            </w:pPr>
          </w:p>
        </w:tc>
        <w:tc>
          <w:tcPr>
            <w:tcW w:w="4985" w:type="dxa"/>
            <w:shd w:val="clear" w:color="auto" w:fill="auto"/>
          </w:tcPr>
          <w:tbl>
            <w:tblPr>
              <w:tblStyle w:val="TableGridLight1"/>
              <w:tblW w:w="4891" w:type="dxa"/>
              <w:tblLook w:val="04A0" w:firstRow="1" w:lastRow="0" w:firstColumn="1" w:lastColumn="0" w:noHBand="0" w:noVBand="1"/>
            </w:tblPr>
            <w:tblGrid>
              <w:gridCol w:w="482"/>
              <w:gridCol w:w="4409"/>
            </w:tblGrid>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21.</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Marsatorja (</w:t>
                  </w:r>
                  <w:r w:rsidRPr="00C94FCB">
                    <w:rPr>
                      <w:rFonts w:ascii="Verdana" w:eastAsia="Calibri" w:hAnsi="Verdana" w:cs="Times New Roman"/>
                      <w:i/>
                      <w:sz w:val="16"/>
                      <w:szCs w:val="16"/>
                      <w:lang w:val="sq-AL"/>
                    </w:rPr>
                    <w:t>Anas querquedula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22.</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Shapka e Ujit (</w:t>
                  </w:r>
                  <w:r w:rsidRPr="00C94FCB">
                    <w:rPr>
                      <w:rFonts w:ascii="Verdana" w:eastAsia="Calibri" w:hAnsi="Verdana" w:cs="Times New Roman"/>
                      <w:i/>
                      <w:sz w:val="16"/>
                      <w:szCs w:val="16"/>
                      <w:lang w:val="sq-AL"/>
                    </w:rPr>
                    <w:t>Gallinago gallinago</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23.</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Bajza (</w:t>
                  </w:r>
                  <w:r w:rsidRPr="00C94FCB">
                    <w:rPr>
                      <w:rFonts w:ascii="Verdana" w:eastAsia="Calibri" w:hAnsi="Verdana" w:cs="Times New Roman"/>
                      <w:i/>
                      <w:sz w:val="16"/>
                      <w:szCs w:val="16"/>
                      <w:lang w:val="sq-AL"/>
                    </w:rPr>
                    <w:t>Fulica atra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24.</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Thëllënxa e Malit (</w:t>
                  </w:r>
                  <w:r w:rsidRPr="00C94FCB">
                    <w:rPr>
                      <w:rFonts w:ascii="Verdana" w:eastAsia="Calibri" w:hAnsi="Verdana" w:cs="Times New Roman"/>
                      <w:i/>
                      <w:sz w:val="16"/>
                      <w:szCs w:val="16"/>
                      <w:lang w:val="sq-AL"/>
                    </w:rPr>
                    <w:t>Alectoris graeca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25.</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Pëllumb i Egër (</w:t>
                  </w:r>
                  <w:r w:rsidRPr="00C94FCB">
                    <w:rPr>
                      <w:rFonts w:ascii="Verdana" w:eastAsia="Calibri" w:hAnsi="Verdana" w:cs="Times New Roman"/>
                      <w:i/>
                      <w:sz w:val="16"/>
                      <w:szCs w:val="16"/>
                      <w:lang w:val="sq-AL"/>
                    </w:rPr>
                    <w:t>Columba livia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26.</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Shapka (</w:t>
                  </w:r>
                  <w:r w:rsidRPr="00C94FCB">
                    <w:rPr>
                      <w:rFonts w:ascii="Verdana" w:eastAsia="Calibri" w:hAnsi="Verdana" w:cs="Times New Roman"/>
                      <w:i/>
                      <w:sz w:val="16"/>
                      <w:szCs w:val="16"/>
                      <w:lang w:val="sq-AL"/>
                    </w:rPr>
                    <w:t>Scolopax rusticola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27.</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Turtulli (</w:t>
                  </w:r>
                  <w:r w:rsidRPr="00C94FCB">
                    <w:rPr>
                      <w:rFonts w:ascii="Verdana" w:eastAsia="Calibri" w:hAnsi="Verdana" w:cs="Times New Roman"/>
                      <w:i/>
                      <w:sz w:val="16"/>
                      <w:szCs w:val="16"/>
                      <w:lang w:val="sq-AL"/>
                    </w:rPr>
                    <w:t>Streptopelia turtur</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28.</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Shkurta (</w:t>
                  </w:r>
                  <w:r w:rsidRPr="00C94FCB">
                    <w:rPr>
                      <w:rFonts w:ascii="Verdana" w:eastAsia="Calibri" w:hAnsi="Verdana" w:cs="Times New Roman"/>
                      <w:i/>
                      <w:sz w:val="16"/>
                      <w:szCs w:val="16"/>
                      <w:lang w:val="sq-AL"/>
                    </w:rPr>
                    <w:t>Coturnix coturnix</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29.</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Lauresha (</w:t>
                  </w:r>
                  <w:r w:rsidRPr="00C94FCB">
                    <w:rPr>
                      <w:rFonts w:ascii="Verdana" w:eastAsia="Calibri" w:hAnsi="Verdana" w:cs="Times New Roman"/>
                      <w:i/>
                      <w:sz w:val="16"/>
                      <w:szCs w:val="16"/>
                      <w:lang w:val="sq-AL"/>
                    </w:rPr>
                    <w:t>Alauda arvensis</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30.</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Pelikani Kaçurrel (</w:t>
                  </w:r>
                  <w:r w:rsidRPr="00C94FCB">
                    <w:rPr>
                      <w:rFonts w:ascii="Verdana" w:eastAsia="Calibri" w:hAnsi="Verdana" w:cs="Times New Roman"/>
                      <w:i/>
                      <w:sz w:val="16"/>
                      <w:szCs w:val="16"/>
                      <w:lang w:val="sq-AL"/>
                    </w:rPr>
                    <w:t>Pelecanus cripus</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31.</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Kryekuqja e Mjeme (</w:t>
                  </w:r>
                  <w:r w:rsidRPr="00C94FCB">
                    <w:rPr>
                      <w:rFonts w:ascii="Verdana" w:eastAsia="Calibri" w:hAnsi="Verdana" w:cs="Times New Roman"/>
                      <w:i/>
                      <w:sz w:val="16"/>
                      <w:szCs w:val="16"/>
                      <w:lang w:val="sq-AL"/>
                    </w:rPr>
                    <w:t>Aythea ferina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32.</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Kryekuqja e Vogël (</w:t>
                  </w:r>
                  <w:r w:rsidRPr="00C94FCB">
                    <w:rPr>
                      <w:rFonts w:ascii="Verdana" w:eastAsia="Calibri" w:hAnsi="Verdana" w:cs="Times New Roman"/>
                      <w:i/>
                      <w:sz w:val="16"/>
                      <w:szCs w:val="16"/>
                      <w:lang w:val="sq-AL"/>
                    </w:rPr>
                    <w:t>Aythea nyroca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33.</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Zhytraku i Madh (</w:t>
                  </w:r>
                  <w:r w:rsidRPr="00C94FCB">
                    <w:rPr>
                      <w:rFonts w:ascii="Verdana" w:eastAsia="Calibri" w:hAnsi="Verdana" w:cs="Times New Roman"/>
                      <w:i/>
                      <w:sz w:val="16"/>
                      <w:szCs w:val="16"/>
                      <w:lang w:val="sq-AL"/>
                    </w:rPr>
                    <w:t>Mergus merganser</w:t>
                  </w:r>
                  <w:r w:rsidRPr="00C94FCB">
                    <w:rPr>
                      <w:rFonts w:ascii="Verdana" w:eastAsia="Calibri" w:hAnsi="Verdana" w:cs="Times New Roman"/>
                      <w:sz w:val="16"/>
                      <w:szCs w:val="16"/>
                      <w:lang w:val="sq-AL"/>
                    </w:rPr>
                    <w:t xml:space="preserve">)           </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34.</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Karabullaku Madh (</w:t>
                  </w:r>
                  <w:r w:rsidRPr="00C94FCB">
                    <w:rPr>
                      <w:rFonts w:ascii="Verdana" w:eastAsia="Calibri" w:hAnsi="Verdana" w:cs="Times New Roman"/>
                      <w:i/>
                      <w:sz w:val="16"/>
                      <w:szCs w:val="16"/>
                      <w:lang w:val="sq-AL"/>
                    </w:rPr>
                    <w:t>Phalacrocorax corba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35.</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Karabullaku me Çafkë (</w:t>
                  </w:r>
                  <w:r w:rsidRPr="00C94FCB">
                    <w:rPr>
                      <w:rFonts w:ascii="Verdana" w:eastAsia="Calibri" w:hAnsi="Verdana" w:cs="Times New Roman"/>
                      <w:i/>
                      <w:sz w:val="16"/>
                      <w:szCs w:val="16"/>
                      <w:lang w:val="sq-AL"/>
                    </w:rPr>
                    <w:t>Phalacrocorax aristotelis</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36.</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Pelikani Rozë (</w:t>
                  </w:r>
                  <w:r w:rsidRPr="00C94FCB">
                    <w:rPr>
                      <w:rFonts w:ascii="Verdana" w:eastAsia="Calibri" w:hAnsi="Verdana" w:cs="Times New Roman"/>
                      <w:i/>
                      <w:sz w:val="16"/>
                      <w:szCs w:val="16"/>
                      <w:lang w:val="sq-AL"/>
                    </w:rPr>
                    <w:t>Pelecanus onocrotalus</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37.</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Çafka e Përhime (</w:t>
                  </w:r>
                  <w:r w:rsidRPr="00C94FCB">
                    <w:rPr>
                      <w:rFonts w:ascii="Verdana" w:eastAsia="Calibri" w:hAnsi="Verdana" w:cs="Times New Roman"/>
                      <w:i/>
                      <w:sz w:val="16"/>
                      <w:szCs w:val="16"/>
                      <w:lang w:val="sq-AL"/>
                    </w:rPr>
                    <w:t>Ardea cinerea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38.</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Karabullaku i Vogël (</w:t>
                  </w:r>
                  <w:r w:rsidRPr="00C94FCB">
                    <w:rPr>
                      <w:rFonts w:ascii="Verdana" w:eastAsia="Calibri" w:hAnsi="Verdana" w:cs="Times New Roman"/>
                      <w:i/>
                      <w:sz w:val="16"/>
                      <w:szCs w:val="16"/>
                      <w:lang w:val="sq-AL"/>
                    </w:rPr>
                    <w:t>Phalacrocorax pygmeus</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39.</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Murrcaku (</w:t>
                  </w:r>
                  <w:r w:rsidRPr="00C94FCB">
                    <w:rPr>
                      <w:rFonts w:ascii="Verdana" w:eastAsia="Calibri" w:hAnsi="Verdana" w:cs="Times New Roman"/>
                      <w:i/>
                      <w:sz w:val="16"/>
                      <w:szCs w:val="16"/>
                      <w:lang w:val="sq-AL"/>
                    </w:rPr>
                    <w:t>Netta rufina</w:t>
                  </w:r>
                  <w:r w:rsidRPr="00C94FCB">
                    <w:rPr>
                      <w:rFonts w:ascii="Verdana" w:eastAsia="Calibri" w:hAnsi="Verdana" w:cs="Times New Roman"/>
                      <w:sz w:val="16"/>
                      <w:szCs w:val="16"/>
                      <w:lang w:val="sq-AL"/>
                    </w:rPr>
                    <w:t>)</w:t>
                  </w:r>
                </w:p>
              </w:tc>
            </w:tr>
            <w:tr w:rsidR="00C94FCB" w:rsidRPr="00C94FCB" w:rsidTr="00C94FCB">
              <w:tc>
                <w:tcPr>
                  <w:tcW w:w="482" w:type="dxa"/>
                  <w:shd w:val="clear" w:color="auto" w:fill="E5EDD3"/>
                </w:tcPr>
                <w:p w:rsidR="00C94FCB" w:rsidRPr="00C94FCB" w:rsidRDefault="00C94FCB" w:rsidP="00C94FCB">
                  <w:pPr>
                    <w:jc w:val="both"/>
                    <w:rPr>
                      <w:rFonts w:ascii="Verdana" w:eastAsia="Times New Roman" w:hAnsi="Verdana" w:cs="Times New Roman"/>
                      <w:sz w:val="16"/>
                      <w:szCs w:val="16"/>
                      <w:lang w:val="en-GB"/>
                    </w:rPr>
                  </w:pPr>
                  <w:r w:rsidRPr="00C94FCB">
                    <w:rPr>
                      <w:rFonts w:ascii="Verdana" w:eastAsia="Times New Roman" w:hAnsi="Verdana" w:cs="Times New Roman"/>
                      <w:sz w:val="16"/>
                      <w:szCs w:val="16"/>
                      <w:lang w:val="en-GB"/>
                    </w:rPr>
                    <w:t>40.</w:t>
                  </w:r>
                </w:p>
              </w:tc>
              <w:tc>
                <w:tcPr>
                  <w:tcW w:w="4409" w:type="dxa"/>
                  <w:shd w:val="clear" w:color="auto" w:fill="E5EDD3"/>
                </w:tcPr>
                <w:p w:rsidR="00C94FCB" w:rsidRPr="00C94FCB" w:rsidRDefault="00C94FCB" w:rsidP="00C94FCB">
                  <w:pPr>
                    <w:jc w:val="both"/>
                    <w:rPr>
                      <w:rFonts w:ascii="Verdana" w:eastAsia="Calibri" w:hAnsi="Verdana" w:cs="Times New Roman"/>
                      <w:sz w:val="16"/>
                      <w:szCs w:val="16"/>
                      <w:lang w:val="sq-AL"/>
                    </w:rPr>
                  </w:pPr>
                  <w:r w:rsidRPr="00C94FCB">
                    <w:rPr>
                      <w:rFonts w:ascii="Verdana" w:eastAsia="Calibri" w:hAnsi="Verdana" w:cs="Times New Roman"/>
                      <w:sz w:val="16"/>
                      <w:szCs w:val="16"/>
                      <w:lang w:val="sq-AL"/>
                    </w:rPr>
                    <w:t>Dallandyshja Faqebardhë e Detit (</w:t>
                  </w:r>
                  <w:r w:rsidRPr="00C94FCB">
                    <w:rPr>
                      <w:rFonts w:ascii="Verdana" w:eastAsia="Calibri" w:hAnsi="Verdana" w:cs="Times New Roman"/>
                      <w:i/>
                      <w:sz w:val="16"/>
                      <w:szCs w:val="16"/>
                      <w:lang w:val="sq-AL"/>
                    </w:rPr>
                    <w:t>Chlidonias hybrida</w:t>
                  </w:r>
                  <w:r w:rsidRPr="00C94FCB">
                    <w:rPr>
                      <w:rFonts w:ascii="Verdana" w:eastAsia="Calibri" w:hAnsi="Verdana" w:cs="Times New Roman"/>
                      <w:sz w:val="16"/>
                      <w:szCs w:val="16"/>
                      <w:lang w:val="sq-AL"/>
                    </w:rPr>
                    <w:t>)</w:t>
                  </w:r>
                </w:p>
              </w:tc>
            </w:tr>
          </w:tbl>
          <w:p w:rsidR="00C94FCB" w:rsidRPr="00C94FCB" w:rsidRDefault="00C94FCB" w:rsidP="00C94FCB">
            <w:pPr>
              <w:jc w:val="both"/>
              <w:rPr>
                <w:rFonts w:ascii="Verdana" w:eastAsia="Times New Roman" w:hAnsi="Verdana" w:cs="Times New Roman"/>
                <w:sz w:val="16"/>
                <w:szCs w:val="16"/>
                <w:lang w:val="en-GB"/>
              </w:rPr>
            </w:pPr>
          </w:p>
        </w:tc>
      </w:tr>
    </w:tbl>
    <w:p w:rsidR="00A641A3" w:rsidRDefault="00C94FCB" w:rsidP="00C94FCB">
      <w:pPr>
        <w:spacing w:after="0" w:line="240" w:lineRule="auto"/>
        <w:jc w:val="both"/>
        <w:rPr>
          <w:rFonts w:ascii="Times New Roman" w:eastAsia="Calibri" w:hAnsi="Times New Roman" w:cs="Times New Roman"/>
          <w:sz w:val="24"/>
          <w:szCs w:val="24"/>
          <w:lang w:val="sq-AL"/>
        </w:rPr>
      </w:pPr>
      <w:r w:rsidRPr="00C94FCB">
        <w:rPr>
          <w:rFonts w:ascii="Times New Roman" w:eastAsia="Times New Roman" w:hAnsi="Times New Roman" w:cs="Times New Roman"/>
          <w:sz w:val="24"/>
          <w:szCs w:val="24"/>
          <w:lang w:val="en-GB"/>
        </w:rPr>
        <w:lastRenderedPageBreak/>
        <w:br w:type="textWrapping" w:clear="all"/>
      </w:r>
    </w:p>
    <w:p w:rsidR="00C94FCB" w:rsidRPr="00C94FCB" w:rsidRDefault="00C94FCB" w:rsidP="00C94FCB">
      <w:pPr>
        <w:spacing w:after="0" w:line="240" w:lineRule="auto"/>
        <w:jc w:val="both"/>
        <w:rPr>
          <w:rFonts w:ascii="Times New Roman" w:eastAsia="Calibri" w:hAnsi="Times New Roman" w:cs="Times New Roman"/>
          <w:sz w:val="24"/>
          <w:szCs w:val="24"/>
          <w:lang w:val="sq-AL"/>
        </w:rPr>
      </w:pPr>
      <w:r w:rsidRPr="00C94FCB">
        <w:rPr>
          <w:rFonts w:ascii="Times New Roman" w:eastAsia="Calibri" w:hAnsi="Times New Roman" w:cs="Times New Roman"/>
          <w:sz w:val="24"/>
          <w:szCs w:val="24"/>
          <w:lang w:val="sq-AL"/>
        </w:rPr>
        <w:t>Nga këto specie, 13 janë gjitarë dhe 27 prej tyre janë shpendë. Speciet e gjitarëve grupohen në gjitarë të mëdhenj, të mesëm dhe gjitarë të vegjël, sikundër shpendët grupohen në ujorë e jo ujorë.</w:t>
      </w:r>
      <w:r>
        <w:rPr>
          <w:rFonts w:ascii="Times New Roman" w:eastAsia="Calibri" w:hAnsi="Times New Roman" w:cs="Times New Roman"/>
          <w:sz w:val="24"/>
          <w:szCs w:val="24"/>
          <w:lang w:val="sq-AL"/>
        </w:rPr>
        <w:t xml:space="preserve"> </w:t>
      </w:r>
      <w:r w:rsidRPr="00C94FCB">
        <w:rPr>
          <w:rFonts w:ascii="Times New Roman" w:eastAsia="Calibri" w:hAnsi="Times New Roman" w:cs="Times New Roman"/>
          <w:sz w:val="24"/>
          <w:szCs w:val="24"/>
          <w:lang w:val="sq-AL"/>
        </w:rPr>
        <w:t>Nga këto 40 specie, 17 prej tyre janë shpallur objekt gjuetie, kurse 23 të tjerat, konsiderohen specie kryesore të faunës së egër, ndaj janë përcaktuar për vëzhgim dhe monitorim.</w:t>
      </w:r>
    </w:p>
    <w:p w:rsidR="00C94FCB" w:rsidRPr="00C94FCB" w:rsidRDefault="00C94FCB" w:rsidP="00C94FCB">
      <w:pPr>
        <w:spacing w:after="0" w:line="240" w:lineRule="auto"/>
        <w:jc w:val="both"/>
        <w:rPr>
          <w:rFonts w:ascii="Times New Roman" w:eastAsia="Times New Roman" w:hAnsi="Times New Roman" w:cs="Times New Roman"/>
          <w:sz w:val="24"/>
          <w:szCs w:val="24"/>
          <w:lang w:val="en-GB"/>
        </w:rPr>
      </w:pPr>
      <w:r w:rsidRPr="00C94FCB">
        <w:rPr>
          <w:rFonts w:ascii="Times New Roman" w:eastAsia="Times New Roman" w:hAnsi="Times New Roman" w:cs="Times New Roman"/>
          <w:sz w:val="24"/>
          <w:szCs w:val="24"/>
          <w:lang w:val="en-GB"/>
        </w:rPr>
        <w:t>Procesi, realizohet nëpërmjet punës së përditëshme të Rangers-ave (Rojeve Mjedisore), sipas AdZM-ve në të 12-të qarqet e vendit.</w:t>
      </w:r>
    </w:p>
    <w:p w:rsidR="000564A2" w:rsidRDefault="000564A2" w:rsidP="00C94FCB">
      <w:pPr>
        <w:spacing w:after="0" w:line="240" w:lineRule="auto"/>
        <w:jc w:val="both"/>
        <w:rPr>
          <w:rFonts w:ascii="Times New Roman" w:eastAsia="Times New Roman" w:hAnsi="Times New Roman" w:cs="Times New Roman"/>
          <w:sz w:val="24"/>
          <w:szCs w:val="24"/>
          <w:lang w:val="sq-AL"/>
        </w:rPr>
      </w:pPr>
    </w:p>
    <w:p w:rsidR="00C94FCB" w:rsidRPr="00C94FCB" w:rsidRDefault="00C94FCB" w:rsidP="00C94FCB">
      <w:pPr>
        <w:spacing w:after="0" w:line="240" w:lineRule="auto"/>
        <w:jc w:val="both"/>
        <w:rPr>
          <w:rFonts w:ascii="Times New Roman" w:eastAsia="Times New Roman" w:hAnsi="Times New Roman" w:cs="Times New Roman"/>
          <w:sz w:val="24"/>
          <w:szCs w:val="24"/>
          <w:lang w:val="sq-AL"/>
        </w:rPr>
      </w:pPr>
      <w:r w:rsidRPr="00C94FCB">
        <w:rPr>
          <w:rFonts w:ascii="Times New Roman" w:eastAsia="Times New Roman" w:hAnsi="Times New Roman" w:cs="Times New Roman"/>
          <w:sz w:val="24"/>
          <w:szCs w:val="24"/>
          <w:lang w:val="sq-AL"/>
        </w:rPr>
        <w:t>Bazuar në Direktivën e Këshillit të Europës nr. 92/43/EEC e dat</w:t>
      </w:r>
      <w:r w:rsidR="00A8485C">
        <w:rPr>
          <w:rFonts w:ascii="Times New Roman" w:eastAsia="Times New Roman" w:hAnsi="Times New Roman" w:cs="Times New Roman"/>
          <w:sz w:val="24"/>
          <w:szCs w:val="24"/>
          <w:lang w:val="sq-AL"/>
        </w:rPr>
        <w:t>ë</w:t>
      </w:r>
      <w:r w:rsidRPr="00C94FCB">
        <w:rPr>
          <w:rFonts w:ascii="Times New Roman" w:eastAsia="Times New Roman" w:hAnsi="Times New Roman" w:cs="Times New Roman"/>
          <w:sz w:val="24"/>
          <w:szCs w:val="24"/>
          <w:lang w:val="sq-AL"/>
        </w:rPr>
        <w:t>s 21 maj 1992, mbi ruajtjen e habitateve natyrore dhe të faunës e florës së egër (Direktiva e Habitateve) dhe gjithashtu në Direktivën  e Këshillit të Europë</w:t>
      </w:r>
      <w:r w:rsidR="00A8485C">
        <w:rPr>
          <w:rFonts w:ascii="Times New Roman" w:eastAsia="Times New Roman" w:hAnsi="Times New Roman" w:cs="Times New Roman"/>
          <w:sz w:val="24"/>
          <w:szCs w:val="24"/>
          <w:lang w:val="sq-AL"/>
        </w:rPr>
        <w:t>s</w:t>
      </w:r>
      <w:r w:rsidRPr="00C94FCB">
        <w:rPr>
          <w:rFonts w:ascii="Times New Roman" w:eastAsia="Times New Roman" w:hAnsi="Times New Roman" w:cs="Times New Roman"/>
          <w:sz w:val="24"/>
          <w:szCs w:val="24"/>
          <w:lang w:val="sq-AL"/>
        </w:rPr>
        <w:t xml:space="preserve"> nr. 79/409/EEC e datës 2 prill 1979 mbi ruajtjen e shpendëve të egër (Direktiva e Shpendëve), AKZM ka krijuar një Sistem të Monitorimit të Faunës së Egër “AKZM-SiMF”, si sistem kombëtar i monitorimit, i njehsuar me sistemin e BIONNA-s, si sistem ndërkombëtar i monitorimit. Vazhdon të praktikohet hedhja online e të dhënave nëpërmjet aplikimit të këtij sistemi të ri, në mënyrë të përditësuar.</w:t>
      </w:r>
    </w:p>
    <w:p w:rsidR="000564A2" w:rsidRDefault="000564A2" w:rsidP="00C94FCB">
      <w:pPr>
        <w:spacing w:after="0" w:line="240" w:lineRule="auto"/>
        <w:jc w:val="both"/>
        <w:rPr>
          <w:rFonts w:ascii="Times New Roman" w:eastAsia="Times New Roman" w:hAnsi="Times New Roman" w:cs="Times New Roman"/>
          <w:sz w:val="24"/>
          <w:szCs w:val="24"/>
          <w:lang w:val="sq-AL"/>
        </w:rPr>
      </w:pPr>
    </w:p>
    <w:p w:rsidR="00C94FCB" w:rsidRPr="0047110A" w:rsidRDefault="00C94FCB" w:rsidP="00C94FCB">
      <w:pPr>
        <w:spacing w:after="0" w:line="240" w:lineRule="auto"/>
        <w:jc w:val="both"/>
        <w:rPr>
          <w:rFonts w:ascii="Times New Roman" w:eastAsia="Calibri" w:hAnsi="Times New Roman" w:cs="Times New Roman"/>
          <w:sz w:val="24"/>
          <w:szCs w:val="24"/>
          <w:lang w:val="sq-AL"/>
        </w:rPr>
      </w:pPr>
      <w:r w:rsidRPr="00C94FCB">
        <w:rPr>
          <w:rFonts w:ascii="Times New Roman" w:eastAsia="Times New Roman" w:hAnsi="Times New Roman" w:cs="Times New Roman"/>
          <w:sz w:val="24"/>
          <w:szCs w:val="24"/>
          <w:lang w:val="sq-AL"/>
        </w:rPr>
        <w:t xml:space="preserve">Evidentimi i specieve dhe identifikimi i tyre realizohet sipas këtyre </w:t>
      </w:r>
      <w:r w:rsidRPr="00C94FCB">
        <w:rPr>
          <w:rFonts w:ascii="Times New Roman" w:eastAsia="Calibri" w:hAnsi="Times New Roman" w:cs="Times New Roman"/>
          <w:sz w:val="24"/>
          <w:szCs w:val="24"/>
          <w:lang w:val="sq-AL"/>
        </w:rPr>
        <w:t>mënyrave:</w:t>
      </w:r>
      <w:r w:rsidRPr="00C94FCB">
        <w:rPr>
          <w:rFonts w:ascii="Times New Roman" w:eastAsia="Calibri" w:hAnsi="Times New Roman" w:cs="Times New Roman"/>
          <w:b/>
          <w:i/>
          <w:sz w:val="24"/>
          <w:szCs w:val="24"/>
          <w:lang w:val="sq-AL"/>
        </w:rPr>
        <w:t xml:space="preserve"> </w:t>
      </w:r>
      <w:r w:rsidRPr="00C94FCB">
        <w:rPr>
          <w:rFonts w:ascii="Times New Roman" w:eastAsia="Calibri" w:hAnsi="Times New Roman" w:cs="Times New Roman"/>
          <w:sz w:val="24"/>
          <w:szCs w:val="24"/>
          <w:lang w:val="sq-AL"/>
        </w:rPr>
        <w:t>Kamera Kurth, Vrojtim direkt, Jashtëqitje, Gjurmë, Tjetër (Pupla, Qime etj). Përveç këtyre, në tërësinë e të dhënave të Rangers-ave, në bashkëpunim me specialistët e AdZM-së përkatëse, janë plotësuar edhe informacioni për datën, orën, koordinatat në gradë Decimal, pra jo në UTM dhe vendin e identifikimit (zonë e mbrojtur apo jo dhe emri popullor), konfliktet e ndodhura, lloji i dëmit të shkaktuar dhe koha e kryerjes së tij, ngordhjet e konstatuara në F. Egër (koha, shkaku, mënyra e ngordhjes dhe gjinia e mosha për specien e ngordhur), pa përjashtuar këtu shënime apo sqarime të tjera specifike për çdo rast, sipas zonave të mbrojtura ku është kryer Vëzhgim-Monitorimi.</w:t>
      </w:r>
    </w:p>
    <w:p w:rsidR="000564A2" w:rsidRPr="00C94FCB" w:rsidRDefault="000564A2" w:rsidP="00C94FCB">
      <w:pPr>
        <w:spacing w:after="0" w:line="240" w:lineRule="auto"/>
        <w:jc w:val="both"/>
        <w:rPr>
          <w:rFonts w:ascii="Times New Roman" w:eastAsia="Times New Roman" w:hAnsi="Times New Roman" w:cs="Times New Roman"/>
          <w:sz w:val="24"/>
          <w:szCs w:val="24"/>
          <w:lang w:val="en-GB"/>
        </w:rPr>
      </w:pPr>
    </w:p>
    <w:p w:rsidR="00C94FCB" w:rsidRPr="000564A2" w:rsidRDefault="000564A2" w:rsidP="000564A2">
      <w:pPr>
        <w:spacing w:line="240" w:lineRule="auto"/>
        <w:rPr>
          <w:rFonts w:ascii="Times New Roman" w:hAnsi="Times New Roman" w:cs="Times New Roman"/>
          <w:b/>
          <w:sz w:val="24"/>
          <w:szCs w:val="24"/>
        </w:rPr>
      </w:pPr>
      <w:r w:rsidRPr="000564A2">
        <w:rPr>
          <w:rFonts w:ascii="Times New Roman" w:hAnsi="Times New Roman" w:cs="Times New Roman"/>
          <w:b/>
          <w:sz w:val="24"/>
          <w:szCs w:val="24"/>
        </w:rPr>
        <w:t>7.2.3.3</w:t>
      </w:r>
      <w:r w:rsidR="00FA5938" w:rsidRPr="000564A2">
        <w:rPr>
          <w:rFonts w:ascii="Times New Roman" w:hAnsi="Times New Roman" w:cs="Times New Roman"/>
          <w:b/>
          <w:sz w:val="24"/>
          <w:szCs w:val="24"/>
        </w:rPr>
        <w:t xml:space="preserve"> </w:t>
      </w:r>
      <w:r w:rsidR="00C94FCB" w:rsidRPr="000564A2">
        <w:rPr>
          <w:rFonts w:ascii="Times New Roman" w:hAnsi="Times New Roman" w:cs="Times New Roman"/>
          <w:b/>
          <w:sz w:val="24"/>
          <w:szCs w:val="24"/>
        </w:rPr>
        <w:t>Numërimi i shpendëve ujorë dimërues</w:t>
      </w:r>
    </w:p>
    <w:p w:rsidR="00C94FCB" w:rsidRPr="00C94FCB" w:rsidRDefault="00C94FCB" w:rsidP="00C94FCB">
      <w:pPr>
        <w:spacing w:after="0" w:line="240" w:lineRule="auto"/>
        <w:contextualSpacing/>
        <w:rPr>
          <w:rFonts w:ascii="Times New Roman" w:eastAsia="Times New Roman" w:hAnsi="Times New Roman" w:cs="Times New Roman"/>
          <w:b/>
          <w:sz w:val="24"/>
          <w:szCs w:val="24"/>
          <w:lang w:val="en-GB"/>
        </w:rPr>
      </w:pPr>
    </w:p>
    <w:p w:rsidR="00C94FCB" w:rsidRPr="00C94FCB" w:rsidRDefault="00C94FCB" w:rsidP="00C94FCB">
      <w:pPr>
        <w:spacing w:after="0" w:line="240" w:lineRule="auto"/>
        <w:jc w:val="both"/>
        <w:rPr>
          <w:rFonts w:ascii="Times New Roman" w:eastAsia="Times New Roman" w:hAnsi="Times New Roman" w:cs="Times New Roman"/>
          <w:sz w:val="24"/>
          <w:szCs w:val="24"/>
          <w:lang w:val="en-GB"/>
        </w:rPr>
      </w:pPr>
      <w:r w:rsidRPr="00C94FCB">
        <w:rPr>
          <w:rFonts w:ascii="Times New Roman" w:eastAsia="Times New Roman" w:hAnsi="Times New Roman" w:cs="Times New Roman"/>
          <w:sz w:val="24"/>
          <w:szCs w:val="24"/>
          <w:lang w:val="en-GB"/>
        </w:rPr>
        <w:t>Numërimi Ndërkombëtar i Shpendëve Dimërues në Shqipëri u organizua në Janar 2024 me përfshirjen e Administratave të Zonave të Mbrojtura në 12 qarqe me mbështetjen e ekspertëve ornitolog dhe specialistëve e vullnetarëve. Numërimi mbuloi 34 ligatina (lumenj, liqene, rezervuare, ekosisteme bregdetare etj) në të gjithë Shqipërinë. Për vitin 2024 në total u regjistruan 60 lloje (specie) shpendësh, me një numër total individësh prej 99527.</w:t>
      </w:r>
    </w:p>
    <w:p w:rsidR="00C94FCB" w:rsidRPr="00C94FCB" w:rsidRDefault="00C94FCB" w:rsidP="00C94FCB">
      <w:pPr>
        <w:spacing w:after="0" w:line="240" w:lineRule="auto"/>
        <w:jc w:val="both"/>
        <w:rPr>
          <w:rFonts w:ascii="Times New Roman" w:eastAsia="Times New Roman" w:hAnsi="Times New Roman" w:cs="Times New Roman"/>
          <w:i/>
          <w:sz w:val="24"/>
          <w:szCs w:val="24"/>
          <w:lang w:val="en-GB"/>
        </w:rPr>
      </w:pPr>
      <w:r w:rsidRPr="00C94FCB">
        <w:rPr>
          <w:rFonts w:ascii="Times New Roman" w:eastAsia="Times New Roman" w:hAnsi="Times New Roman" w:cs="Times New Roman"/>
          <w:sz w:val="24"/>
          <w:szCs w:val="24"/>
          <w:lang w:val="en-GB"/>
        </w:rPr>
        <w:t xml:space="preserve">Lloji me numër më të madh të individëve, është bajza </w:t>
      </w:r>
      <w:r w:rsidRPr="00C94FCB">
        <w:rPr>
          <w:rFonts w:ascii="Times New Roman" w:eastAsia="Times New Roman" w:hAnsi="Times New Roman" w:cs="Times New Roman"/>
          <w:i/>
          <w:sz w:val="24"/>
          <w:szCs w:val="24"/>
          <w:lang w:val="en-GB"/>
        </w:rPr>
        <w:t>(Fulica atra)</w:t>
      </w:r>
      <w:r w:rsidRPr="00C94FCB">
        <w:rPr>
          <w:rFonts w:ascii="Times New Roman" w:eastAsia="Times New Roman" w:hAnsi="Times New Roman" w:cs="Times New Roman"/>
          <w:sz w:val="24"/>
          <w:szCs w:val="24"/>
          <w:lang w:val="en-GB"/>
        </w:rPr>
        <w:t>.</w:t>
      </w:r>
    </w:p>
    <w:p w:rsidR="0047110A" w:rsidRDefault="00C94FCB" w:rsidP="004B0FE9">
      <w:pPr>
        <w:spacing w:after="0" w:line="240" w:lineRule="auto"/>
        <w:jc w:val="both"/>
        <w:rPr>
          <w:rFonts w:ascii="Calibri" w:eastAsia="Calibri" w:hAnsi="Calibri" w:cs="Times New Roman"/>
        </w:rPr>
      </w:pPr>
      <w:r w:rsidRPr="00C94FCB">
        <w:rPr>
          <w:rFonts w:ascii="Times New Roman" w:eastAsia="Times New Roman" w:hAnsi="Times New Roman" w:cs="Times New Roman"/>
          <w:sz w:val="24"/>
          <w:szCs w:val="24"/>
          <w:lang w:val="en-GB"/>
        </w:rPr>
        <w:t>Në PK “</w:t>
      </w:r>
      <w:r w:rsidRPr="00C94FCB">
        <w:rPr>
          <w:rFonts w:ascii="Times New Roman" w:eastAsia="Times New Roman" w:hAnsi="Times New Roman" w:cs="Times New Roman"/>
          <w:sz w:val="24"/>
          <w:szCs w:val="24"/>
        </w:rPr>
        <w:t>Divjakë – Karavasta</w:t>
      </w:r>
      <w:r w:rsidRPr="00C94FCB">
        <w:rPr>
          <w:rFonts w:ascii="Times New Roman" w:eastAsia="Times New Roman" w:hAnsi="Times New Roman" w:cs="Times New Roman"/>
          <w:sz w:val="24"/>
          <w:szCs w:val="24"/>
          <w:lang w:val="en-GB"/>
        </w:rPr>
        <w:t xml:space="preserve"> është evidentuar numri më i madh i shpendëve me 24543</w:t>
      </w:r>
      <w:r w:rsidRPr="00C94FCB">
        <w:rPr>
          <w:rFonts w:ascii="Times New Roman" w:eastAsia="Times New Roman" w:hAnsi="Times New Roman" w:cs="Times New Roman"/>
          <w:sz w:val="24"/>
          <w:szCs w:val="24"/>
        </w:rPr>
        <w:t xml:space="preserve"> individë, </w:t>
      </w:r>
      <w:r w:rsidRPr="00C94FCB">
        <w:rPr>
          <w:rFonts w:ascii="Times New Roman" w:eastAsia="Times New Roman" w:hAnsi="Times New Roman" w:cs="Times New Roman"/>
          <w:sz w:val="24"/>
          <w:szCs w:val="24"/>
          <w:lang w:val="en-GB"/>
        </w:rPr>
        <w:t>më pas vjen</w:t>
      </w:r>
      <w:r w:rsidRPr="00C94FCB">
        <w:rPr>
          <w:rFonts w:ascii="Times New Roman" w:eastAsia="Times New Roman" w:hAnsi="Times New Roman" w:cs="Times New Roman"/>
          <w:sz w:val="24"/>
          <w:szCs w:val="24"/>
        </w:rPr>
        <w:t>”</w:t>
      </w:r>
      <w:r w:rsidRPr="00C94FCB">
        <w:rPr>
          <w:rFonts w:ascii="Times New Roman" w:eastAsia="Times New Roman" w:hAnsi="Times New Roman" w:cs="Times New Roman"/>
          <w:sz w:val="24"/>
          <w:szCs w:val="24"/>
          <w:lang w:val="en-GB"/>
        </w:rPr>
        <w:t>, RNM “</w:t>
      </w:r>
      <w:r w:rsidRPr="00C94FCB">
        <w:rPr>
          <w:rFonts w:ascii="Times New Roman" w:eastAsia="Times New Roman" w:hAnsi="Times New Roman" w:cs="Times New Roman"/>
          <w:sz w:val="24"/>
          <w:szCs w:val="24"/>
        </w:rPr>
        <w:t>Liqeni_Shkodrës</w:t>
      </w:r>
      <w:r w:rsidRPr="00C94FCB">
        <w:rPr>
          <w:rFonts w:ascii="Times New Roman" w:eastAsia="Times New Roman" w:hAnsi="Times New Roman" w:cs="Times New Roman"/>
          <w:sz w:val="24"/>
          <w:szCs w:val="24"/>
          <w:lang w:val="en-GB"/>
        </w:rPr>
        <w:t>” me</w:t>
      </w:r>
      <w:r w:rsidRPr="00C94FCB">
        <w:rPr>
          <w:rFonts w:ascii="Times New Roman" w:eastAsia="Times New Roman" w:hAnsi="Times New Roman" w:cs="Times New Roman"/>
          <w:sz w:val="24"/>
          <w:szCs w:val="24"/>
        </w:rPr>
        <w:t xml:space="preserve"> 18416 individë</w:t>
      </w:r>
      <w:r w:rsidRPr="00C94FCB">
        <w:rPr>
          <w:rFonts w:ascii="Times New Roman" w:eastAsia="Times New Roman" w:hAnsi="Times New Roman" w:cs="Times New Roman"/>
          <w:sz w:val="24"/>
          <w:szCs w:val="24"/>
          <w:lang w:val="en-GB"/>
        </w:rPr>
        <w:t>.</w:t>
      </w:r>
      <w:r w:rsidRPr="00C94FCB">
        <w:rPr>
          <w:rFonts w:ascii="Calibri" w:eastAsia="Calibri" w:hAnsi="Calibri" w:cs="Times New Roman"/>
        </w:rPr>
        <w:t xml:space="preserve">  </w:t>
      </w:r>
    </w:p>
    <w:p w:rsidR="00C94FCB" w:rsidRPr="004B0FE9" w:rsidRDefault="00C94FCB" w:rsidP="004B0FE9">
      <w:pPr>
        <w:spacing w:after="0" w:line="240" w:lineRule="auto"/>
        <w:jc w:val="both"/>
        <w:rPr>
          <w:rFonts w:ascii="Calibri" w:eastAsia="Calibri" w:hAnsi="Calibri" w:cs="Times New Roman"/>
        </w:rPr>
      </w:pPr>
      <w:r w:rsidRPr="00C94FCB">
        <w:rPr>
          <w:rFonts w:ascii="Calibri" w:eastAsia="Calibri" w:hAnsi="Calibri" w:cs="Times New Roman"/>
        </w:rPr>
        <w:t xml:space="preserve">   </w:t>
      </w:r>
    </w:p>
    <w:p w:rsidR="00C94FCB" w:rsidRPr="00503EFA" w:rsidRDefault="00FA5938" w:rsidP="00C94FCB">
      <w:pPr>
        <w:spacing w:line="254" w:lineRule="auto"/>
        <w:contextualSpacing/>
        <w:rPr>
          <w:rFonts w:ascii="Times New Roman" w:eastAsia="Calibri" w:hAnsi="Times New Roman" w:cs="Times New Roman"/>
          <w:color w:val="FF0000"/>
          <w:sz w:val="24"/>
          <w:szCs w:val="24"/>
        </w:rPr>
      </w:pPr>
      <w:r>
        <w:rPr>
          <w:rFonts w:ascii="Times New Roman" w:eastAsia="Calibri" w:hAnsi="Times New Roman" w:cs="Times New Roman"/>
          <w:b/>
          <w:color w:val="0D0D0D"/>
          <w:sz w:val="24"/>
          <w:szCs w:val="24"/>
        </w:rPr>
        <w:t xml:space="preserve">      </w:t>
      </w:r>
      <w:r w:rsidR="0047110A">
        <w:rPr>
          <w:rFonts w:ascii="Times New Roman" w:eastAsia="Calibri" w:hAnsi="Times New Roman" w:cs="Times New Roman"/>
          <w:b/>
          <w:color w:val="0D0D0D"/>
          <w:sz w:val="24"/>
          <w:szCs w:val="24"/>
        </w:rPr>
        <w:t xml:space="preserve">                  </w:t>
      </w:r>
      <w:r w:rsidRPr="00E15ADD">
        <w:rPr>
          <w:rFonts w:ascii="Times New Roman" w:eastAsia="Calibri" w:hAnsi="Times New Roman" w:cs="Times New Roman"/>
          <w:sz w:val="24"/>
          <w:szCs w:val="24"/>
        </w:rPr>
        <w:t>Tabela 3</w:t>
      </w:r>
      <w:r w:rsidR="00503EFA" w:rsidRPr="00E15ADD">
        <w:rPr>
          <w:rFonts w:ascii="Times New Roman" w:eastAsia="Calibri" w:hAnsi="Times New Roman" w:cs="Times New Roman"/>
          <w:sz w:val="24"/>
          <w:szCs w:val="24"/>
        </w:rPr>
        <w:t>7</w:t>
      </w:r>
      <w:r w:rsidRPr="00E15ADD">
        <w:rPr>
          <w:rFonts w:ascii="Times New Roman" w:eastAsia="Calibri" w:hAnsi="Times New Roman" w:cs="Times New Roman"/>
          <w:sz w:val="24"/>
          <w:szCs w:val="24"/>
        </w:rPr>
        <w:t>.</w:t>
      </w:r>
      <w:r w:rsidR="00C94FCB" w:rsidRPr="00E15ADD">
        <w:rPr>
          <w:rFonts w:ascii="Times New Roman" w:eastAsia="Calibri" w:hAnsi="Times New Roman" w:cs="Times New Roman"/>
          <w:sz w:val="24"/>
          <w:szCs w:val="24"/>
        </w:rPr>
        <w:t xml:space="preserve"> Të dhënat e numërimit të shpendëve ujorë dimërues</w:t>
      </w:r>
      <w:r w:rsidR="00503EFA" w:rsidRPr="00E15ADD">
        <w:rPr>
          <w:rFonts w:ascii="Times New Roman" w:eastAsia="Calibri" w:hAnsi="Times New Roman" w:cs="Times New Roman"/>
          <w:sz w:val="24"/>
          <w:szCs w:val="24"/>
        </w:rPr>
        <w:t xml:space="preserve"> </w:t>
      </w:r>
    </w:p>
    <w:tbl>
      <w:tblPr>
        <w:tblW w:w="8505" w:type="dxa"/>
        <w:tblInd w:w="421" w:type="dxa"/>
        <w:tblLook w:val="04A0" w:firstRow="1" w:lastRow="0" w:firstColumn="1" w:lastColumn="0" w:noHBand="0" w:noVBand="1"/>
      </w:tblPr>
      <w:tblGrid>
        <w:gridCol w:w="3260"/>
        <w:gridCol w:w="2693"/>
        <w:gridCol w:w="2552"/>
      </w:tblGrid>
      <w:tr w:rsidR="00C94FCB" w:rsidRPr="00C94FCB" w:rsidTr="00C94FCB">
        <w:trPr>
          <w:trHeight w:val="509"/>
        </w:trPr>
        <w:tc>
          <w:tcPr>
            <w:tcW w:w="3260" w:type="dxa"/>
            <w:vMerge w:val="restart"/>
            <w:tcBorders>
              <w:top w:val="single" w:sz="4" w:space="0" w:color="auto"/>
              <w:left w:val="single" w:sz="4" w:space="0" w:color="auto"/>
              <w:bottom w:val="single" w:sz="4" w:space="0" w:color="000000"/>
              <w:right w:val="single" w:sz="4" w:space="0" w:color="auto"/>
            </w:tcBorders>
            <w:shd w:val="clear" w:color="auto" w:fill="9BBB59"/>
            <w:noWrap/>
            <w:vAlign w:val="center"/>
            <w:hideMark/>
          </w:tcPr>
          <w:p w:rsidR="00C94FCB" w:rsidRPr="00E62BD7" w:rsidRDefault="00C94FCB" w:rsidP="00C94FCB">
            <w:pPr>
              <w:spacing w:after="0" w:line="240" w:lineRule="auto"/>
              <w:jc w:val="center"/>
              <w:rPr>
                <w:rFonts w:ascii="Times New Roman" w:eastAsia="Times New Roman" w:hAnsi="Times New Roman" w:cs="Times New Roman"/>
                <w:sz w:val="24"/>
                <w:szCs w:val="24"/>
              </w:rPr>
            </w:pPr>
            <w:r w:rsidRPr="00E62BD7">
              <w:rPr>
                <w:rFonts w:ascii="Times New Roman" w:eastAsia="Times New Roman" w:hAnsi="Times New Roman" w:cs="Times New Roman"/>
                <w:sz w:val="24"/>
                <w:szCs w:val="24"/>
              </w:rPr>
              <w:t>Vendnumërimet</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9BBB59"/>
            <w:vAlign w:val="center"/>
          </w:tcPr>
          <w:p w:rsidR="00C94FCB" w:rsidRPr="00E62BD7" w:rsidRDefault="00C94FCB" w:rsidP="00C94FCB">
            <w:pPr>
              <w:spacing w:after="0" w:line="240" w:lineRule="auto"/>
              <w:jc w:val="center"/>
              <w:rPr>
                <w:rFonts w:ascii="Times New Roman" w:eastAsia="Times New Roman" w:hAnsi="Times New Roman" w:cs="Times New Roman"/>
                <w:sz w:val="24"/>
                <w:szCs w:val="24"/>
              </w:rPr>
            </w:pPr>
            <w:r w:rsidRPr="00E62BD7">
              <w:rPr>
                <w:rFonts w:ascii="Times New Roman" w:eastAsia="Times New Roman" w:hAnsi="Times New Roman" w:cs="Times New Roman"/>
                <w:sz w:val="24"/>
                <w:szCs w:val="24"/>
              </w:rPr>
              <w:t>Individë</w:t>
            </w:r>
          </w:p>
        </w:tc>
        <w:tc>
          <w:tcPr>
            <w:tcW w:w="2552" w:type="dxa"/>
            <w:vMerge w:val="restart"/>
            <w:tcBorders>
              <w:top w:val="single" w:sz="4" w:space="0" w:color="auto"/>
              <w:left w:val="single" w:sz="4" w:space="0" w:color="auto"/>
              <w:bottom w:val="single" w:sz="4" w:space="0" w:color="000000"/>
              <w:right w:val="single" w:sz="4" w:space="0" w:color="auto"/>
            </w:tcBorders>
            <w:shd w:val="clear" w:color="auto" w:fill="9BBB59"/>
            <w:vAlign w:val="center"/>
          </w:tcPr>
          <w:p w:rsidR="00C94FCB" w:rsidRPr="00E62BD7" w:rsidRDefault="00C94FCB" w:rsidP="00C94FCB">
            <w:pPr>
              <w:spacing w:after="0" w:line="240" w:lineRule="auto"/>
              <w:jc w:val="center"/>
              <w:rPr>
                <w:rFonts w:ascii="Times New Roman" w:eastAsia="Times New Roman" w:hAnsi="Times New Roman" w:cs="Times New Roman"/>
                <w:sz w:val="24"/>
                <w:szCs w:val="24"/>
              </w:rPr>
            </w:pPr>
            <w:r w:rsidRPr="00E62BD7">
              <w:rPr>
                <w:rFonts w:ascii="Times New Roman" w:eastAsia="Times New Roman" w:hAnsi="Times New Roman" w:cs="Times New Roman"/>
                <w:sz w:val="24"/>
                <w:szCs w:val="24"/>
              </w:rPr>
              <w:t>Specie</w:t>
            </w:r>
          </w:p>
        </w:tc>
      </w:tr>
      <w:tr w:rsidR="00C94FCB" w:rsidRPr="00C94FCB" w:rsidTr="00E15ADD">
        <w:trPr>
          <w:trHeight w:val="450"/>
        </w:trPr>
        <w:tc>
          <w:tcPr>
            <w:tcW w:w="3260" w:type="dxa"/>
            <w:vMerge/>
            <w:tcBorders>
              <w:top w:val="single" w:sz="4" w:space="0" w:color="auto"/>
              <w:left w:val="single" w:sz="4" w:space="0" w:color="auto"/>
              <w:bottom w:val="single" w:sz="4" w:space="0" w:color="000000"/>
              <w:right w:val="single" w:sz="4" w:space="0" w:color="auto"/>
            </w:tcBorders>
            <w:vAlign w:val="center"/>
            <w:hideMark/>
          </w:tcPr>
          <w:p w:rsidR="00C94FCB" w:rsidRPr="00E62BD7" w:rsidRDefault="00C94FCB" w:rsidP="00C94FCB">
            <w:pPr>
              <w:spacing w:after="0" w:line="240" w:lineRule="auto"/>
              <w:rPr>
                <w:rFonts w:ascii="Times New Roman" w:eastAsia="Times New Roman" w:hAnsi="Times New Roman" w:cs="Times New Roman"/>
                <w:sz w:val="24"/>
                <w:szCs w:val="24"/>
              </w:rPr>
            </w:pPr>
          </w:p>
        </w:tc>
        <w:tc>
          <w:tcPr>
            <w:tcW w:w="2693" w:type="dxa"/>
            <w:vMerge/>
            <w:tcBorders>
              <w:top w:val="single" w:sz="4" w:space="0" w:color="auto"/>
              <w:left w:val="single" w:sz="4" w:space="0" w:color="auto"/>
              <w:bottom w:val="single" w:sz="4" w:space="0" w:color="000000"/>
              <w:right w:val="single" w:sz="4" w:space="0" w:color="auto"/>
            </w:tcBorders>
            <w:vAlign w:val="center"/>
          </w:tcPr>
          <w:p w:rsidR="00C94FCB" w:rsidRPr="00E62BD7" w:rsidRDefault="00C94FCB" w:rsidP="00C94FCB">
            <w:pPr>
              <w:spacing w:after="0" w:line="240" w:lineRule="auto"/>
              <w:rPr>
                <w:rFonts w:ascii="Times New Roman" w:eastAsia="Times New Roman" w:hAnsi="Times New Roman" w:cs="Times New Roman"/>
                <w:sz w:val="24"/>
                <w:szCs w:val="24"/>
              </w:rPr>
            </w:pPr>
          </w:p>
        </w:tc>
        <w:tc>
          <w:tcPr>
            <w:tcW w:w="2552" w:type="dxa"/>
            <w:vMerge/>
            <w:tcBorders>
              <w:top w:val="single" w:sz="4" w:space="0" w:color="auto"/>
              <w:left w:val="single" w:sz="4" w:space="0" w:color="auto"/>
              <w:bottom w:val="single" w:sz="4" w:space="0" w:color="000000"/>
              <w:right w:val="single" w:sz="4" w:space="0" w:color="auto"/>
            </w:tcBorders>
            <w:vAlign w:val="center"/>
          </w:tcPr>
          <w:p w:rsidR="00C94FCB" w:rsidRPr="00E62BD7" w:rsidRDefault="00C94FCB" w:rsidP="00C94FCB">
            <w:pPr>
              <w:spacing w:after="0" w:line="240" w:lineRule="auto"/>
              <w:rPr>
                <w:rFonts w:ascii="Times New Roman" w:eastAsia="Times New Roman" w:hAnsi="Times New Roman" w:cs="Times New Roman"/>
                <w:sz w:val="24"/>
                <w:szCs w:val="24"/>
              </w:rPr>
            </w:pP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Karavasta</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24543</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47</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Kune-Vain</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10487</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33</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Liqeni_Shkodrës</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18416</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23</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 xml:space="preserve">Prespa e Madhe </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6176</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21</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Ohër</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6878</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21</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lastRenderedPageBreak/>
              <w:t>Narta</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10724</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40</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Thana</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2414</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26</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Butrinti</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3172</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32</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Lalzi</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2952</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20</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Orikumi</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1333</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21</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Buna-Velipoje</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511</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18</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Patok</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1781</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20</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Fierza</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1626</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11</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Liqeni i Tiranës</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3823</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8</w:t>
            </w:r>
          </w:p>
        </w:tc>
      </w:tr>
      <w:tr w:rsidR="00E15ADD" w:rsidRPr="00C94FCB" w:rsidTr="00C94FCB">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Vau i Dejes</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436</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9</w:t>
            </w:r>
          </w:p>
        </w:tc>
      </w:tr>
      <w:tr w:rsidR="00E15ADD" w:rsidRPr="00C94FCB" w:rsidTr="00C94FCB">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Prespa e Vogël</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168</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10</w:t>
            </w:r>
          </w:p>
        </w:tc>
      </w:tr>
      <w:tr w:rsidR="00E15ADD" w:rsidRPr="00C94FCB" w:rsidTr="00C94FCB">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Shena-Vlash</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15</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3</w:t>
            </w:r>
          </w:p>
        </w:tc>
      </w:tr>
      <w:tr w:rsidR="00E15ADD" w:rsidRPr="00C94FCB" w:rsidTr="00C94FCB">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Karpen</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173</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Seman</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119</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12</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Banja</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463</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5</w:t>
            </w:r>
          </w:p>
        </w:tc>
      </w:tr>
      <w:tr w:rsidR="00E15ADD" w:rsidRPr="00C94FCB" w:rsidTr="00C94FCB">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Belshi</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540</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14</w:t>
            </w:r>
          </w:p>
        </w:tc>
      </w:tr>
      <w:tr w:rsidR="00E15ADD" w:rsidRPr="00C94FCB" w:rsidTr="00E15ADD">
        <w:trPr>
          <w:trHeight w:val="300"/>
        </w:trPr>
        <w:tc>
          <w:tcPr>
            <w:tcW w:w="3260" w:type="dxa"/>
            <w:tcBorders>
              <w:top w:val="single" w:sz="4" w:space="0" w:color="auto"/>
              <w:left w:val="single" w:sz="4" w:space="0" w:color="auto"/>
              <w:bottom w:val="single" w:sz="4" w:space="0" w:color="auto"/>
              <w:right w:val="single" w:sz="4" w:space="0" w:color="auto"/>
            </w:tcBorders>
            <w:noWrap/>
            <w:vAlign w:val="center"/>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Liqeni i Farkës</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15</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w:t>
            </w:r>
          </w:p>
        </w:tc>
      </w:tr>
      <w:tr w:rsidR="00E15ADD" w:rsidRPr="00C94FCB" w:rsidTr="00E15ADD">
        <w:trPr>
          <w:trHeight w:val="300"/>
        </w:trPr>
        <w:tc>
          <w:tcPr>
            <w:tcW w:w="3260" w:type="dxa"/>
            <w:tcBorders>
              <w:top w:val="nil"/>
              <w:left w:val="single" w:sz="4" w:space="0" w:color="auto"/>
              <w:bottom w:val="single" w:sz="4" w:space="0" w:color="auto"/>
              <w:right w:val="single" w:sz="4" w:space="0" w:color="auto"/>
            </w:tcBorders>
            <w:noWrap/>
            <w:vAlign w:val="center"/>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Rezervari i Bulos</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559</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w:t>
            </w:r>
          </w:p>
        </w:tc>
      </w:tr>
      <w:tr w:rsidR="00E15ADD" w:rsidRPr="00C94FCB" w:rsidTr="00C94FCB">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Syri i Kaltër</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69</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6</w:t>
            </w:r>
          </w:p>
        </w:tc>
      </w:tr>
      <w:tr w:rsidR="00E15ADD" w:rsidRPr="00C94FCB" w:rsidTr="00E15ADD">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Liqeni i Ulzës</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76</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5</w:t>
            </w:r>
          </w:p>
        </w:tc>
      </w:tr>
      <w:tr w:rsidR="00E15ADD" w:rsidRPr="00C94FCB" w:rsidTr="00E15ADD">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Rezervuari i Kasharit</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22</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3</w:t>
            </w:r>
          </w:p>
        </w:tc>
      </w:tr>
      <w:tr w:rsidR="00E15ADD" w:rsidRPr="00C94FCB" w:rsidTr="00E15ADD">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Rezervuari i Paskuqanit</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407</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8</w:t>
            </w:r>
          </w:p>
        </w:tc>
      </w:tr>
      <w:tr w:rsidR="00E15ADD" w:rsidRPr="00C94FCB" w:rsidTr="00E15ADD">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Liqeni i Tapizës</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137</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8</w:t>
            </w:r>
          </w:p>
        </w:tc>
      </w:tr>
      <w:tr w:rsidR="00E15ADD" w:rsidRPr="00C94FCB" w:rsidTr="00E15ADD">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Liqeni i Bovillës</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w:t>
            </w:r>
          </w:p>
        </w:tc>
      </w:tr>
      <w:tr w:rsidR="00E15ADD" w:rsidRPr="00C94FCB" w:rsidTr="00E15ADD">
        <w:trPr>
          <w:trHeight w:val="300"/>
        </w:trPr>
        <w:tc>
          <w:tcPr>
            <w:tcW w:w="3260" w:type="dxa"/>
            <w:tcBorders>
              <w:top w:val="single" w:sz="4" w:space="0" w:color="auto"/>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Rezervuari i Kujanit</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272</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10</w:t>
            </w:r>
          </w:p>
        </w:tc>
      </w:tr>
      <w:tr w:rsidR="00E15ADD" w:rsidRPr="00C94FCB" w:rsidTr="00E15ADD">
        <w:trPr>
          <w:trHeight w:val="300"/>
        </w:trPr>
        <w:tc>
          <w:tcPr>
            <w:tcW w:w="3260" w:type="dxa"/>
            <w:tcBorders>
              <w:top w:val="nil"/>
              <w:left w:val="single" w:sz="4" w:space="0" w:color="auto"/>
              <w:bottom w:val="single" w:sz="4" w:space="0" w:color="auto"/>
              <w:right w:val="single" w:sz="4" w:space="0" w:color="auto"/>
            </w:tcBorders>
            <w:noWrap/>
            <w:vAlign w:val="center"/>
            <w:hideMark/>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Këneta e Roskovecit</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w:t>
            </w:r>
          </w:p>
        </w:tc>
      </w:tr>
      <w:tr w:rsidR="00E15ADD" w:rsidRPr="00C94FCB" w:rsidTr="00E15ADD">
        <w:trPr>
          <w:trHeight w:val="300"/>
        </w:trPr>
        <w:tc>
          <w:tcPr>
            <w:tcW w:w="3260" w:type="dxa"/>
            <w:tcBorders>
              <w:top w:val="nil"/>
              <w:left w:val="single" w:sz="4" w:space="0" w:color="auto"/>
              <w:bottom w:val="single" w:sz="4" w:space="0" w:color="auto"/>
              <w:right w:val="single" w:sz="4" w:space="0" w:color="auto"/>
            </w:tcBorders>
            <w:noWrap/>
            <w:vAlign w:val="center"/>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Rezervuari i Kusit</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33</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w:t>
            </w:r>
          </w:p>
        </w:tc>
      </w:tr>
      <w:tr w:rsidR="00E15ADD" w:rsidRPr="00C94FCB" w:rsidTr="00E15ADD">
        <w:trPr>
          <w:trHeight w:val="300"/>
        </w:trPr>
        <w:tc>
          <w:tcPr>
            <w:tcW w:w="3260" w:type="dxa"/>
            <w:tcBorders>
              <w:top w:val="nil"/>
              <w:left w:val="single" w:sz="4" w:space="0" w:color="auto"/>
              <w:bottom w:val="single" w:sz="4" w:space="0" w:color="auto"/>
              <w:right w:val="single" w:sz="4" w:space="0" w:color="auto"/>
            </w:tcBorders>
            <w:noWrap/>
            <w:vAlign w:val="center"/>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Rezervuari i Gjançit</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92</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4</w:t>
            </w:r>
          </w:p>
        </w:tc>
      </w:tr>
      <w:tr w:rsidR="00E15ADD" w:rsidRPr="00C94FCB" w:rsidTr="00E15ADD">
        <w:trPr>
          <w:trHeight w:val="300"/>
        </w:trPr>
        <w:tc>
          <w:tcPr>
            <w:tcW w:w="3260" w:type="dxa"/>
            <w:tcBorders>
              <w:top w:val="nil"/>
              <w:left w:val="single" w:sz="4" w:space="0" w:color="auto"/>
              <w:bottom w:val="single" w:sz="4" w:space="0" w:color="auto"/>
              <w:right w:val="single" w:sz="4" w:space="0" w:color="auto"/>
            </w:tcBorders>
            <w:noWrap/>
            <w:vAlign w:val="center"/>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Rezervuari</w:t>
            </w:r>
            <w:r>
              <w:rPr>
                <w:rFonts w:ascii="Times New Roman" w:eastAsia="Times New Roman" w:hAnsi="Times New Roman" w:cs="Times New Roman"/>
                <w:bCs/>
                <w:color w:val="000000"/>
                <w:sz w:val="24"/>
                <w:szCs w:val="24"/>
              </w:rPr>
              <w:t xml:space="preserve"> </w:t>
            </w:r>
            <w:r w:rsidRPr="00E15ADD">
              <w:rPr>
                <w:rFonts w:ascii="Times New Roman" w:eastAsia="Times New Roman" w:hAnsi="Times New Roman" w:cs="Times New Roman"/>
                <w:bCs/>
                <w:color w:val="000000"/>
                <w:sz w:val="24"/>
                <w:szCs w:val="24"/>
              </w:rPr>
              <w:t>Shtyllë</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0</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0</w:t>
            </w:r>
          </w:p>
        </w:tc>
      </w:tr>
      <w:tr w:rsidR="00E15ADD" w:rsidRPr="00C94FCB" w:rsidTr="00E15ADD">
        <w:trPr>
          <w:trHeight w:val="449"/>
        </w:trPr>
        <w:tc>
          <w:tcPr>
            <w:tcW w:w="3260" w:type="dxa"/>
            <w:tcBorders>
              <w:top w:val="nil"/>
              <w:left w:val="single" w:sz="4" w:space="0" w:color="auto"/>
              <w:bottom w:val="single" w:sz="4" w:space="0" w:color="auto"/>
              <w:right w:val="single" w:sz="4" w:space="0" w:color="auto"/>
            </w:tcBorders>
            <w:noWrap/>
            <w:vAlign w:val="center"/>
          </w:tcPr>
          <w:p w:rsidR="00E15ADD" w:rsidRPr="00E15ADD" w:rsidRDefault="00E15ADD" w:rsidP="00E15ADD">
            <w:pPr>
              <w:spacing w:after="0" w:line="240" w:lineRule="auto"/>
              <w:rPr>
                <w:rFonts w:ascii="Times New Roman" w:eastAsia="Times New Roman" w:hAnsi="Times New Roman" w:cs="Times New Roman"/>
                <w:bCs/>
                <w:color w:val="000000"/>
                <w:sz w:val="24"/>
                <w:szCs w:val="24"/>
              </w:rPr>
            </w:pPr>
            <w:r w:rsidRPr="00E15ADD">
              <w:rPr>
                <w:rFonts w:ascii="Times New Roman" w:eastAsia="Times New Roman" w:hAnsi="Times New Roman" w:cs="Times New Roman"/>
                <w:bCs/>
                <w:color w:val="000000"/>
                <w:sz w:val="24"/>
                <w:szCs w:val="24"/>
              </w:rPr>
              <w:t>Rezervuari</w:t>
            </w:r>
            <w:r>
              <w:rPr>
                <w:rFonts w:ascii="Times New Roman" w:eastAsia="Times New Roman" w:hAnsi="Times New Roman" w:cs="Times New Roman"/>
                <w:bCs/>
                <w:color w:val="000000"/>
                <w:sz w:val="24"/>
                <w:szCs w:val="24"/>
              </w:rPr>
              <w:t xml:space="preserve"> i </w:t>
            </w:r>
            <w:r w:rsidRPr="00E15ADD">
              <w:rPr>
                <w:rFonts w:ascii="Times New Roman" w:eastAsia="Times New Roman" w:hAnsi="Times New Roman" w:cs="Times New Roman"/>
                <w:bCs/>
                <w:color w:val="000000"/>
                <w:sz w:val="24"/>
                <w:szCs w:val="24"/>
              </w:rPr>
              <w:t>Thumanës</w:t>
            </w:r>
          </w:p>
        </w:tc>
        <w:tc>
          <w:tcPr>
            <w:tcW w:w="2693"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164</w:t>
            </w:r>
          </w:p>
        </w:tc>
        <w:tc>
          <w:tcPr>
            <w:tcW w:w="2552" w:type="dxa"/>
            <w:tcBorders>
              <w:top w:val="nil"/>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color w:val="000000"/>
                <w:sz w:val="24"/>
                <w:szCs w:val="24"/>
              </w:rPr>
            </w:pPr>
            <w:r w:rsidRPr="001D0508">
              <w:rPr>
                <w:rFonts w:ascii="Times New Roman" w:eastAsia="Times New Roman" w:hAnsi="Times New Roman" w:cs="Times New Roman"/>
                <w:color w:val="000000"/>
                <w:sz w:val="24"/>
                <w:szCs w:val="24"/>
              </w:rPr>
              <w:t>6</w:t>
            </w:r>
          </w:p>
        </w:tc>
      </w:tr>
      <w:tr w:rsidR="00E15ADD" w:rsidRPr="00C94FCB" w:rsidTr="00E15ADD">
        <w:trPr>
          <w:trHeight w:val="523"/>
        </w:trPr>
        <w:tc>
          <w:tcPr>
            <w:tcW w:w="3260" w:type="dxa"/>
            <w:tcBorders>
              <w:top w:val="nil"/>
              <w:left w:val="single" w:sz="4" w:space="0" w:color="auto"/>
              <w:bottom w:val="single" w:sz="4" w:space="0" w:color="auto"/>
              <w:right w:val="single" w:sz="4" w:space="0" w:color="auto"/>
            </w:tcBorders>
            <w:noWrap/>
            <w:vAlign w:val="center"/>
          </w:tcPr>
          <w:p w:rsidR="00E15ADD" w:rsidRPr="00E62BD7" w:rsidRDefault="00E15ADD" w:rsidP="00E15ADD">
            <w:pPr>
              <w:spacing w:after="0" w:line="240" w:lineRule="auto"/>
              <w:rPr>
                <w:rFonts w:ascii="Times New Roman" w:eastAsia="Times New Roman" w:hAnsi="Times New Roman" w:cs="Times New Roman"/>
                <w:sz w:val="24"/>
                <w:szCs w:val="24"/>
              </w:rPr>
            </w:pPr>
            <w:r w:rsidRPr="00E62BD7">
              <w:rPr>
                <w:rFonts w:ascii="Times New Roman" w:eastAsia="Times New Roman" w:hAnsi="Times New Roman" w:cs="Times New Roman"/>
                <w:sz w:val="24"/>
                <w:szCs w:val="24"/>
              </w:rPr>
              <w:t>Totali</w:t>
            </w:r>
          </w:p>
        </w:tc>
        <w:tc>
          <w:tcPr>
            <w:tcW w:w="2693"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jc w:val="right"/>
              <w:rPr>
                <w:rFonts w:ascii="Times New Roman" w:eastAsia="Times New Roman" w:hAnsi="Times New Roman" w:cs="Times New Roman"/>
                <w:b/>
                <w:color w:val="000000"/>
                <w:sz w:val="24"/>
                <w:szCs w:val="24"/>
              </w:rPr>
            </w:pPr>
            <w:r w:rsidRPr="001D0508">
              <w:rPr>
                <w:rFonts w:ascii="Times New Roman" w:eastAsia="Times New Roman" w:hAnsi="Times New Roman" w:cs="Times New Roman"/>
                <w:b/>
                <w:color w:val="000000"/>
                <w:sz w:val="24"/>
                <w:szCs w:val="24"/>
              </w:rPr>
              <w:t>99527</w:t>
            </w:r>
          </w:p>
        </w:tc>
        <w:tc>
          <w:tcPr>
            <w:tcW w:w="2552" w:type="dxa"/>
            <w:tcBorders>
              <w:top w:val="single" w:sz="4" w:space="0" w:color="auto"/>
              <w:left w:val="single" w:sz="4" w:space="0" w:color="auto"/>
              <w:bottom w:val="single" w:sz="4" w:space="0" w:color="auto"/>
              <w:right w:val="single" w:sz="4" w:space="0" w:color="auto"/>
            </w:tcBorders>
            <w:vAlign w:val="center"/>
          </w:tcPr>
          <w:p w:rsidR="00E15ADD" w:rsidRPr="001D0508" w:rsidRDefault="00E15ADD" w:rsidP="00E15ADD">
            <w:pPr>
              <w:spacing w:after="0" w:line="240" w:lineRule="auto"/>
              <w:rPr>
                <w:rFonts w:ascii="Times New Roman" w:eastAsia="Times New Roman" w:hAnsi="Times New Roman" w:cs="Times New Roman"/>
                <w:b/>
                <w:color w:val="000000"/>
                <w:sz w:val="24"/>
                <w:szCs w:val="24"/>
              </w:rPr>
            </w:pPr>
            <w:r w:rsidRPr="001D0508">
              <w:rPr>
                <w:rFonts w:ascii="Times New Roman" w:eastAsia="Times New Roman" w:hAnsi="Times New Roman" w:cs="Times New Roman"/>
                <w:b/>
                <w:color w:val="000000"/>
                <w:sz w:val="24"/>
                <w:szCs w:val="24"/>
              </w:rPr>
              <w:t xml:space="preserve">    60</w:t>
            </w:r>
          </w:p>
        </w:tc>
      </w:tr>
    </w:tbl>
    <w:p w:rsidR="00CE1115" w:rsidRDefault="00CE1115" w:rsidP="001D2A0A">
      <w:pPr>
        <w:tabs>
          <w:tab w:val="left" w:pos="1125"/>
        </w:tabs>
        <w:jc w:val="both"/>
      </w:pPr>
    </w:p>
    <w:p w:rsidR="00CE1115" w:rsidRPr="000564A2" w:rsidRDefault="000564A2" w:rsidP="000564A2">
      <w:pPr>
        <w:spacing w:line="240" w:lineRule="auto"/>
        <w:rPr>
          <w:rFonts w:ascii="Times New Roman" w:eastAsia="Times New Roman" w:hAnsi="Times New Roman" w:cs="Times New Roman"/>
          <w:b/>
          <w:sz w:val="24"/>
          <w:szCs w:val="24"/>
          <w:lang w:val="en-GB"/>
        </w:rPr>
      </w:pPr>
      <w:r w:rsidRPr="000564A2">
        <w:rPr>
          <w:rFonts w:ascii="Times New Roman" w:eastAsia="Times New Roman" w:hAnsi="Times New Roman" w:cs="Times New Roman"/>
          <w:b/>
          <w:sz w:val="24"/>
          <w:szCs w:val="24"/>
          <w:lang w:val="en-GB"/>
        </w:rPr>
        <w:t>7.2.3.4</w:t>
      </w:r>
      <w:r w:rsidR="004B0FE9">
        <w:rPr>
          <w:rFonts w:ascii="Times New Roman" w:eastAsia="Times New Roman" w:hAnsi="Times New Roman" w:cs="Times New Roman"/>
          <w:b/>
          <w:sz w:val="24"/>
          <w:szCs w:val="24"/>
          <w:lang w:val="en-GB"/>
        </w:rPr>
        <w:t xml:space="preserve"> </w:t>
      </w:r>
      <w:r w:rsidR="00CE1115" w:rsidRPr="000564A2">
        <w:rPr>
          <w:rFonts w:ascii="Times New Roman" w:eastAsia="Times New Roman" w:hAnsi="Times New Roman" w:cs="Times New Roman"/>
          <w:b/>
          <w:sz w:val="24"/>
          <w:szCs w:val="24"/>
          <w:lang w:val="en-GB"/>
        </w:rPr>
        <w:t>Monumentet e natyrës sipas VKM Nr. 187, datë 25.03. 2021</w:t>
      </w:r>
    </w:p>
    <w:p w:rsidR="00CE1115" w:rsidRPr="00CE1115" w:rsidRDefault="00CE1115" w:rsidP="00CE1115">
      <w:pPr>
        <w:spacing w:after="0" w:line="240" w:lineRule="auto"/>
        <w:contextualSpacing/>
        <w:rPr>
          <w:rFonts w:ascii="Times New Roman" w:eastAsia="Times New Roman" w:hAnsi="Times New Roman" w:cs="Times New Roman"/>
          <w:b/>
          <w:sz w:val="24"/>
          <w:szCs w:val="24"/>
          <w:lang w:val="en-GB"/>
        </w:rPr>
      </w:pPr>
    </w:p>
    <w:p w:rsidR="00CE1115" w:rsidRPr="00CE1115" w:rsidRDefault="00CE1115" w:rsidP="00CE1115">
      <w:pPr>
        <w:spacing w:after="0" w:line="240" w:lineRule="auto"/>
        <w:contextualSpacing/>
        <w:rPr>
          <w:rFonts w:ascii="Times New Roman" w:eastAsia="Times New Roman" w:hAnsi="Times New Roman" w:cs="Times New Roman"/>
          <w:sz w:val="24"/>
          <w:szCs w:val="24"/>
          <w:lang w:val="en-GB"/>
        </w:rPr>
      </w:pPr>
      <w:r w:rsidRPr="00CE1115">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 xml:space="preserve">               </w:t>
      </w:r>
      <w:r w:rsidRPr="00FF0197">
        <w:rPr>
          <w:rFonts w:ascii="Times New Roman" w:eastAsia="Times New Roman" w:hAnsi="Times New Roman" w:cs="Times New Roman"/>
          <w:sz w:val="24"/>
          <w:szCs w:val="24"/>
          <w:lang w:val="en-GB"/>
        </w:rPr>
        <w:t>Tabela 3</w:t>
      </w:r>
      <w:r w:rsidR="00E15ADD">
        <w:rPr>
          <w:rFonts w:ascii="Times New Roman" w:eastAsia="Times New Roman" w:hAnsi="Times New Roman" w:cs="Times New Roman"/>
          <w:sz w:val="24"/>
          <w:szCs w:val="24"/>
          <w:lang w:val="en-GB"/>
        </w:rPr>
        <w:t>8</w:t>
      </w:r>
      <w:r w:rsidRPr="00CE1115">
        <w:rPr>
          <w:rFonts w:ascii="Times New Roman" w:eastAsia="Times New Roman" w:hAnsi="Times New Roman" w:cs="Times New Roman"/>
          <w:b/>
          <w:sz w:val="24"/>
          <w:szCs w:val="24"/>
          <w:lang w:val="en-GB"/>
        </w:rPr>
        <w:t xml:space="preserve">. </w:t>
      </w:r>
      <w:r w:rsidRPr="00CE1115">
        <w:rPr>
          <w:rFonts w:ascii="Times New Roman" w:eastAsia="Times New Roman" w:hAnsi="Times New Roman" w:cs="Times New Roman"/>
          <w:sz w:val="24"/>
          <w:szCs w:val="24"/>
          <w:lang w:val="en-GB"/>
        </w:rPr>
        <w:t>Databazë e përditësuar e Monumenteve të Natyrës</w:t>
      </w:r>
    </w:p>
    <w:p w:rsidR="00CE1115" w:rsidRDefault="00CE1115" w:rsidP="00CE1115">
      <w:pPr>
        <w:spacing w:after="0" w:line="240" w:lineRule="auto"/>
        <w:jc w:val="both"/>
        <w:rPr>
          <w:rFonts w:ascii="Times New Roman" w:eastAsia="Calibri" w:hAnsi="Times New Roman" w:cs="Times New Roman"/>
          <w:b/>
          <w:color w:val="0D0D0D"/>
          <w:sz w:val="28"/>
          <w:szCs w:val="28"/>
        </w:rPr>
      </w:pPr>
    </w:p>
    <w:tbl>
      <w:tblPr>
        <w:tblStyle w:val="TableGrid114"/>
        <w:tblW w:w="8910" w:type="dxa"/>
        <w:jc w:val="center"/>
        <w:tblInd w:w="0" w:type="dxa"/>
        <w:tblLook w:val="04A0" w:firstRow="1" w:lastRow="0" w:firstColumn="1" w:lastColumn="0" w:noHBand="0" w:noVBand="1"/>
      </w:tblPr>
      <w:tblGrid>
        <w:gridCol w:w="1080"/>
        <w:gridCol w:w="2340"/>
        <w:gridCol w:w="2700"/>
        <w:gridCol w:w="2790"/>
      </w:tblGrid>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Nr.</w:t>
            </w:r>
          </w:p>
        </w:tc>
        <w:tc>
          <w:tcPr>
            <w:tcW w:w="234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Qarku</w:t>
            </w:r>
          </w:p>
        </w:tc>
        <w:tc>
          <w:tcPr>
            <w:tcW w:w="270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Bashkia</w:t>
            </w:r>
          </w:p>
        </w:tc>
        <w:tc>
          <w:tcPr>
            <w:tcW w:w="279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Numri i</w:t>
            </w:r>
          </w:p>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MN</w:t>
            </w:r>
          </w:p>
        </w:tc>
      </w:tr>
      <w:tr w:rsidR="00E15ADD" w:rsidRPr="00E15ADD" w:rsidTr="00E15ADD">
        <w:trPr>
          <w:trHeight w:val="368"/>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Berat</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Berat</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8</w:t>
            </w:r>
          </w:p>
        </w:tc>
      </w:tr>
      <w:tr w:rsidR="00E15ADD" w:rsidRPr="00E15ADD" w:rsidTr="00E15ADD">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Skrapar</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27</w:t>
            </w:r>
          </w:p>
        </w:tc>
      </w:tr>
      <w:tr w:rsidR="00E15ADD" w:rsidRPr="00E15ADD" w:rsidTr="00E15ADD">
        <w:trPr>
          <w:trHeight w:val="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Poliçan</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w:t>
            </w:r>
          </w:p>
        </w:tc>
      </w:tr>
      <w:tr w:rsidR="00E15ADD" w:rsidRPr="00E15ADD" w:rsidTr="00271E24">
        <w:trPr>
          <w:trHeight w:val="70"/>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37</w:t>
            </w:r>
          </w:p>
        </w:tc>
      </w:tr>
      <w:tr w:rsidR="00E15ADD" w:rsidRPr="00E15ADD" w:rsidTr="00E15ADD">
        <w:trPr>
          <w:trHeight w:val="32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II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Dibër</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Dibër</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42</w:t>
            </w:r>
          </w:p>
        </w:tc>
      </w:tr>
      <w:tr w:rsidR="00E15ADD" w:rsidRPr="00E15ADD" w:rsidTr="00E15ADD">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Bulqizë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18</w:t>
            </w:r>
          </w:p>
        </w:tc>
      </w:tr>
      <w:tr w:rsidR="00E15ADD" w:rsidRPr="00E15ADD" w:rsidTr="00E15ADD">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Mat</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23</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83</w:t>
            </w:r>
          </w:p>
        </w:tc>
      </w:tr>
      <w:tr w:rsidR="00E15ADD" w:rsidRPr="00E15ADD" w:rsidTr="00E15ADD">
        <w:trPr>
          <w:trHeight w:val="30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III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Durrës</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Durrës</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5</w:t>
            </w:r>
          </w:p>
        </w:tc>
      </w:tr>
      <w:tr w:rsidR="00E15ADD" w:rsidRPr="00E15ADD" w:rsidTr="00E15ADD">
        <w:trPr>
          <w:trHeight w:val="3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Krujë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11</w:t>
            </w:r>
          </w:p>
        </w:tc>
      </w:tr>
      <w:tr w:rsidR="00E15ADD" w:rsidRPr="00E15ADD" w:rsidTr="00E15ADD">
        <w:trPr>
          <w:trHeight w:val="3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Shijak</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18</w:t>
            </w:r>
          </w:p>
        </w:tc>
      </w:tr>
      <w:tr w:rsidR="00E15ADD" w:rsidRPr="00E15ADD" w:rsidTr="00E15ADD">
        <w:trPr>
          <w:trHeight w:val="347"/>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IV</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Elbasan</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Elbasan</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15</w:t>
            </w:r>
          </w:p>
        </w:tc>
      </w:tr>
      <w:tr w:rsidR="00E15ADD" w:rsidRPr="00E15ADD" w:rsidTr="00E15ADD">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Librazhd</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22</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Gramsh</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19</w:t>
            </w:r>
          </w:p>
        </w:tc>
      </w:tr>
      <w:tr w:rsidR="00E15ADD" w:rsidRPr="00E15ADD" w:rsidTr="00E15ADD">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Prrenjas</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11</w:t>
            </w:r>
          </w:p>
        </w:tc>
      </w:tr>
      <w:tr w:rsidR="00E15ADD" w:rsidRPr="00E15ADD" w:rsidTr="00E15ADD">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Belsh</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4</w:t>
            </w:r>
          </w:p>
        </w:tc>
      </w:tr>
      <w:tr w:rsidR="00E15ADD" w:rsidRPr="00E15ADD" w:rsidTr="00E15ADD">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Peqin</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5</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76</w:t>
            </w:r>
          </w:p>
        </w:tc>
      </w:tr>
      <w:tr w:rsidR="00E15ADD" w:rsidRPr="00E15ADD" w:rsidTr="00E15ADD">
        <w:trPr>
          <w:trHeight w:val="275"/>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V</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Fier</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Fier</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4</w:t>
            </w:r>
          </w:p>
        </w:tc>
      </w:tr>
      <w:tr w:rsidR="00E15ADD" w:rsidRPr="00E15ADD" w:rsidTr="00E15ADD">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Lushnjë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5</w:t>
            </w:r>
          </w:p>
        </w:tc>
      </w:tr>
      <w:tr w:rsidR="00E15ADD" w:rsidRPr="00E15ADD" w:rsidTr="00E15ADD">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Divjakë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9</w:t>
            </w:r>
          </w:p>
        </w:tc>
      </w:tr>
      <w:tr w:rsidR="00E15ADD" w:rsidRPr="00E15ADD" w:rsidTr="00E15ADD">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Patos</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3</w:t>
            </w:r>
          </w:p>
        </w:tc>
      </w:tr>
      <w:tr w:rsidR="00E15ADD" w:rsidRPr="00E15ADD" w:rsidTr="00E15ADD">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Mallakastër</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13</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34</w:t>
            </w:r>
          </w:p>
        </w:tc>
      </w:tr>
      <w:tr w:rsidR="00E15ADD" w:rsidRPr="00E15ADD" w:rsidTr="00E15ADD">
        <w:trPr>
          <w:trHeight w:val="233"/>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VI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Gjirokastër</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Gjirokastër</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12</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Përmet</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21</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Libohovë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17</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Dropull</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13</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Tepelenë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14</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Memaliaj</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4</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Këlcyrë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4</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85</w:t>
            </w:r>
          </w:p>
        </w:tc>
      </w:tr>
      <w:tr w:rsidR="00E15ADD" w:rsidRPr="00E15ADD" w:rsidTr="00E15ADD">
        <w:trPr>
          <w:trHeight w:val="272"/>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VII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Korçë</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Korçë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11</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Pogradec</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17</w:t>
            </w:r>
          </w:p>
        </w:tc>
      </w:tr>
      <w:tr w:rsidR="00E15ADD" w:rsidRPr="00E15ADD" w:rsidTr="00E15ADD">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Devoll</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9</w:t>
            </w:r>
          </w:p>
        </w:tc>
      </w:tr>
      <w:tr w:rsidR="00E15ADD" w:rsidRPr="00E15ADD" w:rsidTr="00E15ADD">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Maliq</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10</w:t>
            </w:r>
          </w:p>
        </w:tc>
      </w:tr>
      <w:tr w:rsidR="00E15ADD" w:rsidRPr="00E15ADD" w:rsidTr="00E15ADD">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Pustec</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7</w:t>
            </w:r>
          </w:p>
        </w:tc>
      </w:tr>
      <w:tr w:rsidR="00E15ADD" w:rsidRPr="00E15ADD" w:rsidTr="00E15ADD">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Kolonjë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23</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77</w:t>
            </w:r>
          </w:p>
        </w:tc>
      </w:tr>
      <w:tr w:rsidR="00E15ADD" w:rsidRPr="00E15ADD" w:rsidTr="00E15ADD">
        <w:trPr>
          <w:trHeight w:val="215"/>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VIII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Kukës</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Kukës</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15</w:t>
            </w:r>
          </w:p>
        </w:tc>
      </w:tr>
      <w:tr w:rsidR="00E15ADD" w:rsidRPr="00E15ADD" w:rsidTr="00E15ADD">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Has</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7</w:t>
            </w:r>
          </w:p>
        </w:tc>
      </w:tr>
      <w:tr w:rsidR="00E15ADD" w:rsidRPr="00E15ADD" w:rsidTr="00E15ADD">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Tropojë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25</w:t>
            </w:r>
          </w:p>
        </w:tc>
      </w:tr>
      <w:tr w:rsidR="00E15ADD" w:rsidRPr="00E15ADD" w:rsidTr="00271E24">
        <w:trPr>
          <w:trHeight w:val="70"/>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47</w:t>
            </w:r>
          </w:p>
        </w:tc>
      </w:tr>
      <w:tr w:rsidR="00E15ADD" w:rsidRPr="00E15ADD" w:rsidTr="00E15ADD">
        <w:trPr>
          <w:trHeight w:val="308"/>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IX</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Lezhë</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Lezhë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10</w:t>
            </w:r>
          </w:p>
        </w:tc>
      </w:tr>
      <w:tr w:rsidR="00E15ADD" w:rsidRPr="00E15ADD" w:rsidTr="00E15ADD">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Mirditë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18</w:t>
            </w:r>
          </w:p>
        </w:tc>
      </w:tr>
      <w:tr w:rsidR="00E15ADD" w:rsidRPr="00E15ADD" w:rsidTr="00E15ADD">
        <w:trPr>
          <w:trHeight w:val="3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Kurbin</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12</w:t>
            </w:r>
          </w:p>
        </w:tc>
      </w:tr>
      <w:tr w:rsidR="00E15ADD" w:rsidRPr="00E15ADD" w:rsidTr="00271E24">
        <w:trPr>
          <w:trHeight w:val="70"/>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40</w:t>
            </w:r>
          </w:p>
        </w:tc>
      </w:tr>
      <w:tr w:rsidR="00E15ADD" w:rsidRPr="00E15ADD" w:rsidTr="00E15ADD">
        <w:trPr>
          <w:trHeight w:val="32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X</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Shkodër</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Shkodër</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57</w:t>
            </w:r>
          </w:p>
        </w:tc>
      </w:tr>
      <w:tr w:rsidR="00E15ADD" w:rsidRPr="00E15ADD" w:rsidTr="00E15ADD">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Vau Dejës</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3</w:t>
            </w:r>
          </w:p>
        </w:tc>
      </w:tr>
      <w:tr w:rsidR="00E15ADD" w:rsidRPr="00E15ADD" w:rsidTr="00E15ADD">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Fushë Arrëz</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9</w:t>
            </w:r>
          </w:p>
        </w:tc>
      </w:tr>
      <w:tr w:rsidR="00E15ADD" w:rsidRPr="00E15ADD" w:rsidTr="00E15ADD">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Pukë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12</w:t>
            </w:r>
          </w:p>
        </w:tc>
      </w:tr>
      <w:tr w:rsidR="00E15ADD" w:rsidRPr="00E15ADD" w:rsidTr="00E15ADD">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rPr>
                <w:rFonts w:ascii="Times New Roman" w:hAnsi="Times New Roman"/>
                <w:sz w:val="24"/>
                <w:szCs w:val="24"/>
                <w:lang w:val="en-GB"/>
              </w:rPr>
            </w:pPr>
            <w:r w:rsidRPr="00E15ADD">
              <w:rPr>
                <w:rFonts w:ascii="Times New Roman" w:hAnsi="Times New Roman"/>
                <w:sz w:val="24"/>
                <w:szCs w:val="24"/>
                <w:lang w:val="en-GB"/>
              </w:rPr>
              <w:t>Malësi e Madhe</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34</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115</w:t>
            </w:r>
          </w:p>
        </w:tc>
      </w:tr>
      <w:tr w:rsidR="00E15ADD" w:rsidRPr="00E15ADD" w:rsidTr="00E15ADD">
        <w:trPr>
          <w:trHeight w:val="30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XI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Tiranë</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Tiranë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14</w:t>
            </w:r>
          </w:p>
        </w:tc>
      </w:tr>
      <w:tr w:rsidR="00E15ADD" w:rsidRPr="00E15ADD" w:rsidTr="00E15ADD">
        <w:trPr>
          <w:trHeight w:val="2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Rrogozhinë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w:t>
            </w:r>
          </w:p>
        </w:tc>
      </w:tr>
      <w:tr w:rsidR="00E15ADD" w:rsidRPr="00E15ADD" w:rsidTr="00E15ADD">
        <w:trPr>
          <w:trHeight w:val="2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Kavajë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7</w:t>
            </w:r>
          </w:p>
        </w:tc>
      </w:tr>
      <w:tr w:rsidR="00E15ADD" w:rsidRPr="00E15ADD" w:rsidTr="00271E24">
        <w:trPr>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5ADD" w:rsidRPr="00E15ADD" w:rsidRDefault="00E15ADD" w:rsidP="00E15ADD">
            <w:pPr>
              <w:jc w:val="center"/>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23</w:t>
            </w:r>
          </w:p>
        </w:tc>
      </w:tr>
      <w:tr w:rsidR="00E15ADD" w:rsidRPr="00E15ADD" w:rsidTr="00E15ADD">
        <w:trPr>
          <w:trHeight w:val="347"/>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XII</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Vlorë</w:t>
            </w: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Vlorë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20</w:t>
            </w:r>
          </w:p>
        </w:tc>
      </w:tr>
      <w:tr w:rsidR="00E15ADD" w:rsidRPr="00E15ADD" w:rsidTr="00E15ADD">
        <w:trPr>
          <w:trHeight w:val="3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Sarandë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3</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Selenicë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10</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Himarë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28</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Delvinë</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12</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Finiq</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8</w:t>
            </w:r>
          </w:p>
        </w:tc>
      </w:tr>
      <w:tr w:rsidR="00E15ADD" w:rsidRPr="00E15ADD" w:rsidTr="00E15AD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rPr>
                <w:rFonts w:ascii="Times New Roman" w:eastAsia="Times New Roman" w:hAnsi="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5ADD" w:rsidRPr="00E15ADD" w:rsidRDefault="00E15ADD" w:rsidP="00E15ADD">
            <w:pPr>
              <w:jc w:val="center"/>
              <w:rPr>
                <w:rFonts w:ascii="Times New Roman" w:eastAsia="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both"/>
              <w:rPr>
                <w:rFonts w:ascii="Times New Roman" w:hAnsi="Times New Roman"/>
                <w:sz w:val="24"/>
                <w:szCs w:val="24"/>
                <w:lang w:val="en-GB"/>
              </w:rPr>
            </w:pPr>
            <w:r w:rsidRPr="00E15ADD">
              <w:rPr>
                <w:rFonts w:ascii="Times New Roman" w:hAnsi="Times New Roman"/>
                <w:sz w:val="24"/>
                <w:szCs w:val="24"/>
                <w:lang w:val="en-GB"/>
              </w:rPr>
              <w:t>Konispol</w:t>
            </w:r>
          </w:p>
        </w:tc>
        <w:tc>
          <w:tcPr>
            <w:tcW w:w="2790" w:type="dxa"/>
            <w:tcBorders>
              <w:top w:val="single" w:sz="4" w:space="0" w:color="auto"/>
              <w:left w:val="single" w:sz="4" w:space="0" w:color="auto"/>
              <w:bottom w:val="single" w:sz="4" w:space="0" w:color="auto"/>
              <w:right w:val="single" w:sz="4" w:space="0" w:color="auto"/>
            </w:tcBorders>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5</w:t>
            </w:r>
          </w:p>
        </w:tc>
      </w:tr>
      <w:tr w:rsidR="00E15ADD" w:rsidRPr="00E15ADD" w:rsidTr="00271E24">
        <w:trPr>
          <w:trHeight w:val="278"/>
          <w:jc w:val="center"/>
        </w:trPr>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Totali</w:t>
            </w:r>
          </w:p>
        </w:tc>
        <w:tc>
          <w:tcPr>
            <w:tcW w:w="270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E15ADD" w:rsidRPr="00E15ADD" w:rsidRDefault="00E15ADD" w:rsidP="00E15ADD">
            <w:pPr>
              <w:jc w:val="both"/>
              <w:rPr>
                <w:rFonts w:ascii="Times New Roman" w:hAnsi="Times New Roman"/>
                <w:sz w:val="24"/>
                <w:szCs w:val="24"/>
                <w:lang w:val="en-GB"/>
              </w:rPr>
            </w:pPr>
          </w:p>
        </w:tc>
        <w:tc>
          <w:tcPr>
            <w:tcW w:w="279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ADD" w:rsidRPr="00E15ADD" w:rsidRDefault="00E15ADD" w:rsidP="00E15ADD">
            <w:pPr>
              <w:jc w:val="center"/>
              <w:rPr>
                <w:rFonts w:ascii="Times New Roman" w:hAnsi="Times New Roman"/>
                <w:sz w:val="24"/>
                <w:szCs w:val="24"/>
                <w:lang w:val="en-GB"/>
              </w:rPr>
            </w:pPr>
            <w:r w:rsidRPr="00E15ADD">
              <w:rPr>
                <w:rFonts w:ascii="Times New Roman" w:hAnsi="Times New Roman"/>
                <w:sz w:val="24"/>
                <w:szCs w:val="24"/>
                <w:lang w:val="en-GB"/>
              </w:rPr>
              <w:t>86</w:t>
            </w:r>
          </w:p>
        </w:tc>
      </w:tr>
      <w:tr w:rsidR="00E15ADD" w:rsidRPr="00E15ADD" w:rsidTr="00E15ADD">
        <w:trPr>
          <w:trHeight w:val="473"/>
          <w:jc w:val="center"/>
        </w:trPr>
        <w:tc>
          <w:tcPr>
            <w:tcW w:w="1080" w:type="dxa"/>
            <w:tcBorders>
              <w:top w:val="single" w:sz="4" w:space="0" w:color="auto"/>
              <w:left w:val="single" w:sz="4" w:space="0" w:color="auto"/>
              <w:bottom w:val="single" w:sz="4" w:space="0" w:color="auto"/>
              <w:right w:val="single" w:sz="4" w:space="0" w:color="auto"/>
            </w:tcBorders>
          </w:tcPr>
          <w:p w:rsidR="00E15ADD" w:rsidRPr="00271E24" w:rsidRDefault="00E15ADD" w:rsidP="00E15ADD">
            <w:pPr>
              <w:jc w:val="both"/>
              <w:rPr>
                <w:rFonts w:ascii="Times New Roman" w:hAnsi="Times New Roman"/>
                <w:b/>
                <w:sz w:val="24"/>
                <w:szCs w:val="24"/>
                <w:lang w:val="en-GB"/>
              </w:rPr>
            </w:pPr>
          </w:p>
        </w:tc>
        <w:tc>
          <w:tcPr>
            <w:tcW w:w="2340" w:type="dxa"/>
            <w:tcBorders>
              <w:top w:val="single" w:sz="4" w:space="0" w:color="auto"/>
              <w:left w:val="single" w:sz="4" w:space="0" w:color="auto"/>
              <w:bottom w:val="single" w:sz="4" w:space="0" w:color="auto"/>
              <w:right w:val="nil"/>
            </w:tcBorders>
            <w:vAlign w:val="center"/>
            <w:hideMark/>
          </w:tcPr>
          <w:p w:rsidR="00E15ADD" w:rsidRPr="00271E24" w:rsidRDefault="00E15ADD" w:rsidP="00E15ADD">
            <w:pPr>
              <w:jc w:val="center"/>
              <w:rPr>
                <w:rFonts w:ascii="Times New Roman" w:hAnsi="Times New Roman"/>
                <w:b/>
                <w:sz w:val="24"/>
                <w:szCs w:val="24"/>
                <w:lang w:val="en-GB"/>
              </w:rPr>
            </w:pPr>
            <w:r w:rsidRPr="00271E24">
              <w:rPr>
                <w:rFonts w:ascii="Times New Roman" w:hAnsi="Times New Roman"/>
                <w:b/>
                <w:sz w:val="24"/>
                <w:szCs w:val="24"/>
                <w:lang w:val="en-GB"/>
              </w:rPr>
              <w:t>Shuma Total (MN)</w:t>
            </w:r>
          </w:p>
        </w:tc>
        <w:tc>
          <w:tcPr>
            <w:tcW w:w="2700" w:type="dxa"/>
            <w:tcBorders>
              <w:top w:val="single" w:sz="4" w:space="0" w:color="auto"/>
              <w:left w:val="nil"/>
              <w:bottom w:val="single" w:sz="4" w:space="0" w:color="auto"/>
              <w:right w:val="single" w:sz="4" w:space="0" w:color="auto"/>
            </w:tcBorders>
          </w:tcPr>
          <w:p w:rsidR="00E15ADD" w:rsidRPr="00271E24" w:rsidRDefault="00E15ADD" w:rsidP="00E15ADD">
            <w:pPr>
              <w:jc w:val="both"/>
              <w:rPr>
                <w:rFonts w:ascii="Times New Roman" w:hAnsi="Times New Roman"/>
                <w:b/>
                <w:sz w:val="24"/>
                <w:szCs w:val="24"/>
                <w:lang w:val="en-GB"/>
              </w:rPr>
            </w:pPr>
          </w:p>
        </w:tc>
        <w:tc>
          <w:tcPr>
            <w:tcW w:w="2790" w:type="dxa"/>
            <w:tcBorders>
              <w:top w:val="single" w:sz="4" w:space="0" w:color="auto"/>
              <w:left w:val="single" w:sz="4" w:space="0" w:color="auto"/>
              <w:bottom w:val="single" w:sz="4" w:space="0" w:color="auto"/>
              <w:right w:val="single" w:sz="4" w:space="0" w:color="auto"/>
            </w:tcBorders>
            <w:hideMark/>
          </w:tcPr>
          <w:p w:rsidR="00E15ADD" w:rsidRPr="00271E24" w:rsidRDefault="00E15ADD" w:rsidP="00E15ADD">
            <w:pPr>
              <w:jc w:val="center"/>
              <w:rPr>
                <w:rFonts w:ascii="Times New Roman" w:hAnsi="Times New Roman"/>
                <w:b/>
                <w:sz w:val="24"/>
                <w:szCs w:val="24"/>
                <w:lang w:val="en-GB"/>
              </w:rPr>
            </w:pPr>
            <w:r w:rsidRPr="00271E24">
              <w:rPr>
                <w:rFonts w:ascii="Times New Roman" w:hAnsi="Times New Roman"/>
                <w:b/>
                <w:sz w:val="24"/>
                <w:szCs w:val="24"/>
                <w:lang w:val="en-GB"/>
              </w:rPr>
              <w:t>721</w:t>
            </w:r>
          </w:p>
        </w:tc>
      </w:tr>
    </w:tbl>
    <w:p w:rsidR="00CE1115" w:rsidRPr="00CE1115" w:rsidRDefault="00CE1115" w:rsidP="00CE1115">
      <w:pPr>
        <w:spacing w:after="0" w:line="240" w:lineRule="auto"/>
        <w:jc w:val="both"/>
        <w:rPr>
          <w:rFonts w:ascii="Times New Roman" w:eastAsia="Calibri" w:hAnsi="Times New Roman" w:cs="Times New Roman"/>
          <w:b/>
          <w:color w:val="0D0D0D"/>
          <w:sz w:val="28"/>
          <w:szCs w:val="28"/>
        </w:rPr>
      </w:pPr>
    </w:p>
    <w:p w:rsidR="00271E24" w:rsidRPr="00271E24" w:rsidRDefault="00271E24" w:rsidP="00271E24">
      <w:pPr>
        <w:spacing w:after="0" w:line="240" w:lineRule="auto"/>
        <w:jc w:val="both"/>
        <w:rPr>
          <w:rFonts w:ascii="Times New Roman" w:eastAsia="Times New Roman" w:hAnsi="Times New Roman" w:cs="Times New Roman"/>
          <w:sz w:val="24"/>
          <w:szCs w:val="24"/>
          <w:lang w:val="en-GB"/>
        </w:rPr>
      </w:pPr>
      <w:r w:rsidRPr="00271E24">
        <w:rPr>
          <w:rFonts w:ascii="Times New Roman" w:eastAsia="Times New Roman" w:hAnsi="Times New Roman" w:cs="Times New Roman"/>
          <w:sz w:val="24"/>
          <w:szCs w:val="24"/>
          <w:lang w:val="en-GB"/>
        </w:rPr>
        <w:t xml:space="preserve">Me VKM-në nr. 187, datë 25.3.2021 “Për disa ndryshime dhe shtesa në vendimin nr. 303, datë 10.5.2019, të Këshillit të Ministrave, “Për miratimin e listës së rishikuar, të përditësuar, të monumenteve të natyrës shqiptare”, janë shpallur gjithsej 721 monumente natyre me koordinata (MN). </w:t>
      </w:r>
    </w:p>
    <w:p w:rsidR="00271E24" w:rsidRPr="00271E24" w:rsidRDefault="00271E24" w:rsidP="00271E24">
      <w:pPr>
        <w:spacing w:after="0" w:line="240" w:lineRule="auto"/>
        <w:jc w:val="both"/>
        <w:rPr>
          <w:rFonts w:ascii="Times New Roman" w:eastAsia="Times New Roman" w:hAnsi="Times New Roman" w:cs="Times New Roman"/>
          <w:sz w:val="24"/>
          <w:szCs w:val="24"/>
          <w:lang w:val="en-GB"/>
        </w:rPr>
      </w:pPr>
      <w:r w:rsidRPr="00271E24">
        <w:rPr>
          <w:rFonts w:ascii="Times New Roman" w:eastAsia="Times New Roman" w:hAnsi="Times New Roman" w:cs="Times New Roman"/>
          <w:sz w:val="24"/>
          <w:szCs w:val="24"/>
          <w:lang w:val="en-GB"/>
        </w:rPr>
        <w:t>Në këtë listë shtohen dhe 3 (tre) monumente natyror (MN), të cilët janë shpallur me VKM-të nr. 102, datë 15.01.1996 me sipërfaqe 2 (dy) MN dhe konkretisht janë:</w:t>
      </w:r>
    </w:p>
    <w:p w:rsidR="00271E24" w:rsidRPr="00271E24" w:rsidRDefault="00271E24" w:rsidP="00271E24">
      <w:pPr>
        <w:spacing w:after="0" w:line="240" w:lineRule="auto"/>
        <w:jc w:val="both"/>
        <w:rPr>
          <w:rFonts w:ascii="Times New Roman" w:eastAsia="Times New Roman" w:hAnsi="Times New Roman" w:cs="Times New Roman"/>
          <w:sz w:val="24"/>
          <w:szCs w:val="24"/>
          <w:lang w:val="en-GB"/>
        </w:rPr>
      </w:pPr>
    </w:p>
    <w:p w:rsidR="00271E24" w:rsidRPr="00271E24" w:rsidRDefault="00271E24" w:rsidP="000B370B">
      <w:pPr>
        <w:numPr>
          <w:ilvl w:val="0"/>
          <w:numId w:val="44"/>
        </w:numPr>
        <w:spacing w:after="0" w:line="240" w:lineRule="auto"/>
        <w:contextualSpacing/>
        <w:jc w:val="both"/>
        <w:rPr>
          <w:rFonts w:ascii="Times New Roman" w:eastAsia="Times New Roman" w:hAnsi="Times New Roman" w:cs="Times New Roman"/>
          <w:sz w:val="24"/>
          <w:szCs w:val="24"/>
          <w:lang w:val="en-GB"/>
        </w:rPr>
      </w:pPr>
      <w:r w:rsidRPr="00271E24">
        <w:rPr>
          <w:rFonts w:ascii="Times New Roman" w:eastAsia="Times New Roman" w:hAnsi="Times New Roman" w:cs="Times New Roman"/>
          <w:sz w:val="24"/>
          <w:szCs w:val="24"/>
          <w:lang w:val="en-GB"/>
        </w:rPr>
        <w:t>Zheji (qarku Gjirokastër)</w:t>
      </w:r>
    </w:p>
    <w:p w:rsidR="00271E24" w:rsidRPr="00271E24" w:rsidRDefault="00271E24" w:rsidP="000B370B">
      <w:pPr>
        <w:numPr>
          <w:ilvl w:val="0"/>
          <w:numId w:val="44"/>
        </w:numPr>
        <w:spacing w:after="0" w:line="240" w:lineRule="auto"/>
        <w:contextualSpacing/>
        <w:jc w:val="both"/>
        <w:rPr>
          <w:rFonts w:ascii="Times New Roman" w:eastAsia="Times New Roman" w:hAnsi="Times New Roman" w:cs="Times New Roman"/>
          <w:sz w:val="24"/>
          <w:szCs w:val="24"/>
          <w:lang w:val="en-GB"/>
        </w:rPr>
      </w:pPr>
      <w:r w:rsidRPr="00271E24">
        <w:rPr>
          <w:rFonts w:ascii="Times New Roman" w:eastAsia="Times New Roman" w:hAnsi="Times New Roman" w:cs="Times New Roman"/>
          <w:sz w:val="24"/>
          <w:szCs w:val="24"/>
          <w:lang w:val="en-GB"/>
        </w:rPr>
        <w:t xml:space="preserve">Vlashaj (qarku Dibër) </w:t>
      </w:r>
    </w:p>
    <w:p w:rsidR="00271E24" w:rsidRPr="00271E24" w:rsidRDefault="00271E24" w:rsidP="00271E24">
      <w:pPr>
        <w:spacing w:after="0" w:line="240" w:lineRule="auto"/>
        <w:contextualSpacing/>
        <w:jc w:val="both"/>
        <w:rPr>
          <w:rFonts w:ascii="Times New Roman" w:eastAsia="Times New Roman" w:hAnsi="Times New Roman" w:cs="Times New Roman"/>
          <w:bCs/>
          <w:color w:val="000000"/>
          <w:sz w:val="24"/>
          <w:szCs w:val="24"/>
          <w:lang w:val="sq-AL"/>
        </w:rPr>
      </w:pPr>
      <w:r w:rsidRPr="00271E24">
        <w:rPr>
          <w:rFonts w:ascii="Times New Roman" w:eastAsia="Times New Roman" w:hAnsi="Times New Roman" w:cs="Times New Roman"/>
          <w:bCs/>
          <w:color w:val="000000"/>
          <w:sz w:val="24"/>
          <w:szCs w:val="24"/>
          <w:lang w:val="sq-AL"/>
        </w:rPr>
        <w:t>dhe me VKM nr. 154, datë 13.03.2023</w:t>
      </w:r>
    </w:p>
    <w:p w:rsidR="00271E24" w:rsidRPr="00271E24" w:rsidRDefault="00271E24" w:rsidP="000B370B">
      <w:pPr>
        <w:numPr>
          <w:ilvl w:val="0"/>
          <w:numId w:val="44"/>
        </w:numPr>
        <w:spacing w:after="0" w:line="240" w:lineRule="auto"/>
        <w:contextualSpacing/>
        <w:jc w:val="both"/>
        <w:rPr>
          <w:rFonts w:ascii="Times New Roman" w:eastAsia="Times New Roman" w:hAnsi="Times New Roman" w:cs="Times New Roman"/>
          <w:sz w:val="24"/>
          <w:szCs w:val="24"/>
          <w:lang w:val="en-GB"/>
        </w:rPr>
      </w:pPr>
      <w:r w:rsidRPr="00271E24">
        <w:rPr>
          <w:rFonts w:ascii="Times New Roman" w:eastAsia="Times New Roman" w:hAnsi="Times New Roman" w:cs="Times New Roman"/>
          <w:bCs/>
          <w:color w:val="000000"/>
          <w:sz w:val="24"/>
          <w:szCs w:val="24"/>
          <w:lang w:val="sq-AL"/>
        </w:rPr>
        <w:t>Habitati i Tulipanit Shqiptar</w:t>
      </w:r>
      <w:r w:rsidRPr="00271E24">
        <w:rPr>
          <w:rFonts w:ascii="Times New Roman" w:eastAsia="Times New Roman" w:hAnsi="Times New Roman" w:cs="Times New Roman"/>
          <w:sz w:val="24"/>
          <w:szCs w:val="24"/>
          <w:lang w:val="en-GB"/>
        </w:rPr>
        <w:t xml:space="preserve"> 1 (një), </w:t>
      </w:r>
    </w:p>
    <w:p w:rsidR="00271E24" w:rsidRPr="00271E24" w:rsidRDefault="00271E24" w:rsidP="00271E24">
      <w:pPr>
        <w:spacing w:after="0" w:line="240" w:lineRule="auto"/>
        <w:ind w:left="810"/>
        <w:contextualSpacing/>
        <w:jc w:val="both"/>
        <w:rPr>
          <w:rFonts w:ascii="Times New Roman" w:eastAsia="Times New Roman" w:hAnsi="Times New Roman" w:cs="Times New Roman"/>
          <w:sz w:val="24"/>
          <w:szCs w:val="24"/>
          <w:lang w:val="en-GB"/>
        </w:rPr>
      </w:pPr>
    </w:p>
    <w:p w:rsidR="00271E24" w:rsidRPr="00271E24" w:rsidRDefault="00271E24" w:rsidP="00271E24">
      <w:pPr>
        <w:spacing w:after="0" w:line="240" w:lineRule="auto"/>
        <w:contextualSpacing/>
        <w:jc w:val="both"/>
        <w:rPr>
          <w:rFonts w:ascii="Times New Roman" w:eastAsia="Times New Roman" w:hAnsi="Times New Roman" w:cs="Times New Roman"/>
          <w:sz w:val="24"/>
          <w:szCs w:val="24"/>
          <w:lang w:val="en-GB"/>
        </w:rPr>
      </w:pPr>
      <w:r w:rsidRPr="00271E24">
        <w:rPr>
          <w:rFonts w:ascii="Times New Roman" w:eastAsia="Times New Roman" w:hAnsi="Times New Roman" w:cs="Times New Roman"/>
          <w:sz w:val="24"/>
          <w:szCs w:val="24"/>
          <w:lang w:val="en-GB"/>
        </w:rPr>
        <w:t>Në total janë gjithsej 724 monumente natyrorë në vendin tonë.</w:t>
      </w:r>
    </w:p>
    <w:p w:rsidR="00CA15DB" w:rsidRPr="00CA15DB" w:rsidRDefault="00CA15DB" w:rsidP="00CA15DB">
      <w:pPr>
        <w:spacing w:after="0" w:line="240" w:lineRule="auto"/>
        <w:jc w:val="both"/>
        <w:rPr>
          <w:rFonts w:ascii="Times New Roman" w:eastAsia="Times New Roman" w:hAnsi="Times New Roman" w:cs="Times New Roman"/>
          <w:color w:val="0D0D0D"/>
          <w:sz w:val="24"/>
          <w:szCs w:val="24"/>
          <w:lang w:val="en-GB"/>
        </w:rPr>
      </w:pPr>
    </w:p>
    <w:p w:rsidR="00CE1115" w:rsidRDefault="000564A2" w:rsidP="00CA15DB">
      <w:pPr>
        <w:spacing w:after="0" w:line="240" w:lineRule="auto"/>
        <w:jc w:val="both"/>
        <w:rPr>
          <w:rFonts w:ascii="Times New Roman" w:eastAsia="Times New Roman" w:hAnsi="Times New Roman" w:cs="Times New Roman"/>
          <w:b/>
          <w:color w:val="0D0D0D"/>
          <w:sz w:val="24"/>
          <w:szCs w:val="24"/>
          <w:lang w:val="en-GB"/>
        </w:rPr>
      </w:pPr>
      <w:r w:rsidRPr="000564A2">
        <w:rPr>
          <w:rFonts w:ascii="Times New Roman" w:eastAsia="Times New Roman" w:hAnsi="Times New Roman" w:cs="Times New Roman"/>
          <w:b/>
          <w:color w:val="0D0D0D"/>
          <w:sz w:val="24"/>
          <w:szCs w:val="24"/>
          <w:lang w:val="en-GB"/>
        </w:rPr>
        <w:t>7.2.3.5</w:t>
      </w:r>
      <w:r w:rsidR="00CE1115" w:rsidRPr="000564A2">
        <w:rPr>
          <w:rFonts w:ascii="Times New Roman" w:eastAsia="Times New Roman" w:hAnsi="Times New Roman" w:cs="Times New Roman"/>
          <w:b/>
          <w:color w:val="0D0D0D"/>
          <w:sz w:val="24"/>
          <w:szCs w:val="24"/>
          <w:lang w:val="en-GB"/>
        </w:rPr>
        <w:t xml:space="preserve"> </w:t>
      </w:r>
      <w:r w:rsidR="008974E6" w:rsidRPr="000564A2">
        <w:rPr>
          <w:rFonts w:ascii="Times New Roman" w:eastAsia="Times New Roman" w:hAnsi="Times New Roman" w:cs="Times New Roman"/>
          <w:b/>
          <w:color w:val="0D0D0D"/>
          <w:sz w:val="24"/>
          <w:szCs w:val="24"/>
          <w:lang w:val="en-GB"/>
        </w:rPr>
        <w:t>Zona</w:t>
      </w:r>
      <w:r w:rsidR="00CE1115" w:rsidRPr="000564A2">
        <w:rPr>
          <w:rFonts w:ascii="Times New Roman" w:eastAsia="Times New Roman" w:hAnsi="Times New Roman" w:cs="Times New Roman"/>
          <w:b/>
          <w:color w:val="0D0D0D"/>
          <w:sz w:val="24"/>
          <w:szCs w:val="24"/>
          <w:lang w:val="en-GB"/>
        </w:rPr>
        <w:t xml:space="preserve"> të Mbrojtura Mjedisore</w:t>
      </w:r>
    </w:p>
    <w:p w:rsidR="00271E24" w:rsidRPr="004B0FE9" w:rsidRDefault="00271E24" w:rsidP="00CA15DB">
      <w:pPr>
        <w:spacing w:after="0" w:line="240" w:lineRule="auto"/>
        <w:jc w:val="both"/>
        <w:rPr>
          <w:rFonts w:ascii="Times New Roman" w:eastAsia="Times New Roman" w:hAnsi="Times New Roman" w:cs="Times New Roman"/>
          <w:b/>
          <w:color w:val="0D0D0D"/>
          <w:sz w:val="24"/>
          <w:szCs w:val="24"/>
          <w:lang w:val="en-GB"/>
        </w:rPr>
      </w:pPr>
    </w:p>
    <w:p w:rsidR="00121929" w:rsidRPr="00CE1115" w:rsidRDefault="00121929" w:rsidP="000B370B">
      <w:pPr>
        <w:pStyle w:val="ListParagraph"/>
        <w:numPr>
          <w:ilvl w:val="0"/>
          <w:numId w:val="45"/>
        </w:numPr>
        <w:spacing w:line="240" w:lineRule="auto"/>
        <w:jc w:val="both"/>
        <w:rPr>
          <w:rFonts w:ascii="Times New Roman" w:eastAsia="Times New Roman" w:hAnsi="Times New Roman" w:cs="Times New Roman"/>
          <w:i/>
          <w:color w:val="0D0D0D"/>
          <w:sz w:val="24"/>
          <w:szCs w:val="24"/>
          <w:lang w:val="en-GB"/>
        </w:rPr>
      </w:pPr>
      <w:r w:rsidRPr="00CE1115">
        <w:rPr>
          <w:rFonts w:ascii="Times New Roman" w:eastAsia="Times New Roman" w:hAnsi="Times New Roman" w:cs="Times New Roman"/>
          <w:i/>
          <w:color w:val="0D0D0D"/>
          <w:sz w:val="24"/>
          <w:szCs w:val="24"/>
          <w:lang w:val="en-GB"/>
        </w:rPr>
        <w:t>Rrjeti Kombëtar i Zonave të Mbrojtura Mjedisore</w:t>
      </w:r>
    </w:p>
    <w:p w:rsidR="00121929" w:rsidRPr="00121929" w:rsidRDefault="00121929" w:rsidP="00121929">
      <w:pPr>
        <w:spacing w:after="0" w:line="240" w:lineRule="auto"/>
        <w:jc w:val="both"/>
        <w:rPr>
          <w:rFonts w:ascii="Times New Roman" w:eastAsia="Calibri" w:hAnsi="Times New Roman" w:cs="Times New Roman"/>
          <w:color w:val="FF0000"/>
          <w:sz w:val="24"/>
          <w:szCs w:val="24"/>
          <w:lang w:val="sq-AL"/>
        </w:rPr>
      </w:pPr>
    </w:p>
    <w:p w:rsidR="00271E24" w:rsidRPr="00271E24" w:rsidRDefault="00271E24" w:rsidP="00271E24">
      <w:pPr>
        <w:spacing w:after="0" w:line="240" w:lineRule="auto"/>
        <w:jc w:val="both"/>
        <w:rPr>
          <w:rFonts w:ascii="Times New Roman" w:eastAsia="Times New Roman" w:hAnsi="Times New Roman" w:cs="Times New Roman"/>
          <w:color w:val="000000"/>
          <w:sz w:val="24"/>
          <w:szCs w:val="24"/>
          <w:lang w:val="sq-AL"/>
        </w:rPr>
      </w:pPr>
      <w:r w:rsidRPr="00271E24">
        <w:rPr>
          <w:rFonts w:ascii="Times New Roman" w:eastAsia="Times New Roman" w:hAnsi="Times New Roman" w:cs="Times New Roman"/>
          <w:sz w:val="24"/>
          <w:szCs w:val="24"/>
          <w:lang w:val="en-GB"/>
        </w:rPr>
        <w:lastRenderedPageBreak/>
        <w:t xml:space="preserve">Në Republikën e Shqipërisë, zonat e mbrojtura mjedisore janë shpallur, me VKM-të e tyre përkatëse, bazuar në aktet ligjore e nënligjore në periudha të ndryshme. Aktualisht për shpalljen e zonave të mbrojtura mjedisore bazohemi në ligjin nr. 81/2017, datë 04.05.2017 “Për zonat e mbrojtura”, të ndryshuar.  Në vitin 2015 që përkon me krijimin e AKZM dhe AdZM-ve në 12 Qarqet e vendit, sipërfaqja e përgjithshme e zonave të mbrojtura ishte 460060.9 ha ose 16% e territorit të vendit. Në vitin 2022 u bënë ndryshime për kategorinë “Park Kombëtar” duke i shpallur me </w:t>
      </w:r>
      <w:r w:rsidRPr="00271E24">
        <w:rPr>
          <w:rFonts w:ascii="Times New Roman" w:eastAsia="Times New Roman" w:hAnsi="Times New Roman" w:cs="Times New Roman"/>
          <w:color w:val="000000"/>
          <w:sz w:val="24"/>
          <w:szCs w:val="24"/>
          <w:lang w:val="sq-AL"/>
        </w:rPr>
        <w:t>VKM nr. 59, datë 26.01.2022 “Për Miratimin e Ndryshimit të Statusit dhe Sipërfaqes së Ekosistemeve Natyrore “Park Kombëtar” (Kategoria II) e zonave të mbrojtura mjedisore”</w:t>
      </w:r>
      <w:r w:rsidRPr="00271E24">
        <w:rPr>
          <w:rFonts w:ascii="Times New Roman" w:eastAsia="Times New Roman" w:hAnsi="Times New Roman" w:cs="Times New Roman"/>
          <w:color w:val="000000"/>
          <w:sz w:val="24"/>
          <w:szCs w:val="24"/>
        </w:rPr>
        <w:t xml:space="preserve"> dhe për katëgorinë</w:t>
      </w:r>
      <w:r w:rsidRPr="00271E24">
        <w:rPr>
          <w:rFonts w:ascii="Times New Roman" w:eastAsia="Times New Roman" w:hAnsi="Times New Roman" w:cs="Times New Roman"/>
          <w:sz w:val="24"/>
          <w:szCs w:val="24"/>
          <w:lang w:val="en-GB"/>
        </w:rPr>
        <w:t xml:space="preserve"> “</w:t>
      </w:r>
      <w:r w:rsidRPr="00271E24">
        <w:rPr>
          <w:rFonts w:ascii="Times New Roman" w:eastAsia="Times New Roman" w:hAnsi="Times New Roman" w:cs="Times New Roman"/>
          <w:color w:val="000000"/>
          <w:sz w:val="24"/>
          <w:szCs w:val="24"/>
        </w:rPr>
        <w:t xml:space="preserve">Rezervat Natyror i Menaxhuar/Park Natyror”, duke i shpallur me </w:t>
      </w:r>
      <w:r w:rsidRPr="00271E24">
        <w:rPr>
          <w:rFonts w:ascii="Times New Roman" w:eastAsia="Times New Roman" w:hAnsi="Times New Roman" w:cs="Times New Roman"/>
          <w:sz w:val="24"/>
          <w:szCs w:val="24"/>
        </w:rPr>
        <w:t xml:space="preserve">VKM nr. 60, datë 26.01.2022 “Për shpalljen e Ekosistemeve Natyrore Rezervat Natyror i Menaxhuar/Park Natyror (Kategoria IV), si dhe Miratimin e Ndryshimit të Statusit e të Sipërfaqeve ekzistuese të Zonave të Mbrojtura Mjedisore”. Në vitin 2023 është shpallur me VKM nr. </w:t>
      </w:r>
      <w:r w:rsidRPr="00271E24">
        <w:rPr>
          <w:rFonts w:ascii="Times New Roman" w:eastAsia="Times New Roman" w:hAnsi="Times New Roman" w:cs="Times New Roman"/>
          <w:color w:val="000000"/>
          <w:sz w:val="24"/>
          <w:szCs w:val="24"/>
          <w:lang w:val="sq-AL"/>
        </w:rPr>
        <w:t xml:space="preserve">VKM nr. 155, datë 13.03.2023 Parku Kombëtar “Lumi Vjosa”, </w:t>
      </w:r>
      <w:r w:rsidRPr="00271E24">
        <w:rPr>
          <w:rFonts w:ascii="Times New Roman" w:eastAsia="Times New Roman" w:hAnsi="Times New Roman" w:cs="Times New Roman"/>
          <w:bCs/>
          <w:color w:val="000000"/>
          <w:sz w:val="24"/>
          <w:szCs w:val="24"/>
          <w:lang w:val="sq-AL"/>
        </w:rPr>
        <w:t>me sipërfaqe prej 12727.00 ha, me VKM nr. 154, datë 13.03.2023 është shpallur monumenti natyror (MN) Habitati i Tulipanit Shqiptar me sipërfaqe 35.5 ha.</w:t>
      </w:r>
      <w:r w:rsidRPr="00271E24">
        <w:rPr>
          <w:rFonts w:ascii="Times New Roman" w:eastAsia="Times New Roman" w:hAnsi="Times New Roman" w:cs="Times New Roman"/>
          <w:color w:val="000000"/>
          <w:sz w:val="24"/>
          <w:szCs w:val="24"/>
          <w:lang w:val="sq-AL"/>
        </w:rPr>
        <w:t xml:space="preserve"> </w:t>
      </w:r>
      <w:r w:rsidRPr="00271E24">
        <w:rPr>
          <w:rFonts w:ascii="Times New Roman" w:eastAsia="Times New Roman" w:hAnsi="Times New Roman" w:cs="Times New Roman"/>
          <w:sz w:val="24"/>
          <w:szCs w:val="24"/>
        </w:rPr>
        <w:t>Gjithashtu, me VKM-të përkatëse si më poshtë vijon, janë shpallur edhe zonat e mbrojtura mjedisore “Pezazh i Mbrojtur” (Kategoria V) dhe konkretisht:</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589, datë 25.09.2024</w:t>
      </w:r>
      <w:r w:rsidRPr="00271E24">
        <w:rPr>
          <w:rFonts w:ascii="Times New Roman" w:eastAsia="Times New Roman" w:hAnsi="Times New Roman" w:cs="Times New Roman"/>
          <w:sz w:val="24"/>
          <w:szCs w:val="24"/>
          <w:lang w:val="sq-AL"/>
        </w:rPr>
        <w:t>, Për shpalljen “Peizazh i Mbrojtur Ujor/Tokësor” (Kategoria V) të zonës “Rrushkull”.</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590, datë 25.09.2024</w:t>
      </w:r>
      <w:r w:rsidRPr="00271E24">
        <w:rPr>
          <w:rFonts w:ascii="Times New Roman" w:eastAsia="Times New Roman" w:hAnsi="Times New Roman" w:cs="Times New Roman"/>
          <w:sz w:val="24"/>
          <w:szCs w:val="24"/>
          <w:lang w:val="sq-AL"/>
        </w:rPr>
        <w:t>, Për shpalljen “Peizazh i Mbrojtur” (Kategoria V) të zonës “Kuturman – Qafë - Bushi”.</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591, datë 25.09.2024</w:t>
      </w:r>
      <w:r w:rsidRPr="00271E24">
        <w:rPr>
          <w:rFonts w:ascii="Times New Roman" w:eastAsia="Times New Roman" w:hAnsi="Times New Roman" w:cs="Times New Roman"/>
          <w:sz w:val="24"/>
          <w:szCs w:val="24"/>
          <w:lang w:val="sq-AL"/>
        </w:rPr>
        <w:t>, Për shpalljen “Peizazh i Mbrojtur” (Kategoria V) të zonës “Guri i Nikës – Valamarë - Lenie”.</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592, datë 25.09.2024</w:t>
      </w:r>
      <w:r w:rsidRPr="00271E24">
        <w:rPr>
          <w:rFonts w:ascii="Times New Roman" w:eastAsia="Times New Roman" w:hAnsi="Times New Roman" w:cs="Times New Roman"/>
          <w:sz w:val="24"/>
          <w:szCs w:val="24"/>
          <w:lang w:val="sq-AL"/>
        </w:rPr>
        <w:t>, Për shpalljen “Peizazh i Mbrojtur Ujor/Tokësor” (Kategoria V) të zonës “Bisht - Kamzë”.</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593, datë 25.09.2024</w:t>
      </w:r>
      <w:r w:rsidRPr="00271E24">
        <w:rPr>
          <w:rFonts w:ascii="Times New Roman" w:eastAsia="Times New Roman" w:hAnsi="Times New Roman" w:cs="Times New Roman"/>
          <w:sz w:val="24"/>
          <w:szCs w:val="24"/>
          <w:lang w:val="sq-AL"/>
        </w:rPr>
        <w:t>, Për shpalljen “Peizazh i Mbrojtur Ujor/Tokësor” (Kategoria V) të Lumi Buna, Velipojë”.</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594, datë 25.09.2024</w:t>
      </w:r>
      <w:r w:rsidRPr="00271E24">
        <w:rPr>
          <w:rFonts w:ascii="Times New Roman" w:eastAsia="Times New Roman" w:hAnsi="Times New Roman" w:cs="Times New Roman"/>
          <w:sz w:val="24"/>
          <w:szCs w:val="24"/>
          <w:lang w:val="sq-AL"/>
        </w:rPr>
        <w:t>, Për shpalljen “Peizazh i Mbrojtur” (Kategoria V) të zonës “Bredhi i Drenovës – Sinicë”.</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595, datë 25.09.2024</w:t>
      </w:r>
      <w:r w:rsidRPr="00271E24">
        <w:rPr>
          <w:rFonts w:ascii="Times New Roman" w:eastAsia="Times New Roman" w:hAnsi="Times New Roman" w:cs="Times New Roman"/>
          <w:sz w:val="24"/>
          <w:szCs w:val="24"/>
          <w:lang w:val="sq-AL"/>
        </w:rPr>
        <w:t>, Për shpalljen “Peizazh i Mbrojtur” (Kategoria V) të zonës “Krastë - Verjon”.</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596, datë 25.09.2024</w:t>
      </w:r>
      <w:r w:rsidRPr="00271E24">
        <w:rPr>
          <w:rFonts w:ascii="Times New Roman" w:eastAsia="Times New Roman" w:hAnsi="Times New Roman" w:cs="Times New Roman"/>
          <w:sz w:val="24"/>
          <w:szCs w:val="24"/>
          <w:lang w:val="sq-AL"/>
        </w:rPr>
        <w:t>, Për shpalljen “Peizazh i Mbrojtur Ujor/Tokësor” (Kategoria V) të zonës “Pishë Poro - Nartë”.</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597, datë 25.09.2024</w:t>
      </w:r>
      <w:r w:rsidRPr="00271E24">
        <w:rPr>
          <w:rFonts w:ascii="Times New Roman" w:eastAsia="Times New Roman" w:hAnsi="Times New Roman" w:cs="Times New Roman"/>
          <w:sz w:val="24"/>
          <w:szCs w:val="24"/>
          <w:lang w:val="sq-AL"/>
        </w:rPr>
        <w:t>, Për shpalljen “Peizazh i Mbrojtur Ujor/Tokësor” (Kategoria V) të Liqenit të Pogradecit”.</w:t>
      </w:r>
    </w:p>
    <w:p w:rsidR="00271E24" w:rsidRPr="00271E24" w:rsidRDefault="00271E24" w:rsidP="000B370B">
      <w:pPr>
        <w:numPr>
          <w:ilvl w:val="0"/>
          <w:numId w:val="66"/>
        </w:numPr>
        <w:spacing w:after="200" w:line="256" w:lineRule="auto"/>
        <w:contextualSpacing/>
        <w:rPr>
          <w:rFonts w:ascii="Times New Roman" w:eastAsia="Times New Roman" w:hAnsi="Times New Roman" w:cs="Times New Roman"/>
          <w:sz w:val="24"/>
          <w:szCs w:val="24"/>
        </w:rPr>
      </w:pPr>
      <w:r w:rsidRPr="00271E24">
        <w:rPr>
          <w:rFonts w:ascii="Times New Roman" w:eastAsia="Times New Roman" w:hAnsi="Times New Roman" w:cs="Times New Roman"/>
          <w:sz w:val="24"/>
          <w:szCs w:val="24"/>
        </w:rPr>
        <w:t>VKM nr. 598, datë 25.09.2024</w:t>
      </w:r>
      <w:r w:rsidRPr="00271E24">
        <w:rPr>
          <w:rFonts w:ascii="Times New Roman" w:eastAsia="Times New Roman" w:hAnsi="Times New Roman" w:cs="Times New Roman"/>
          <w:sz w:val="24"/>
          <w:szCs w:val="24"/>
          <w:lang w:val="sq-AL"/>
        </w:rPr>
        <w:t>, Për shpalljen “Peizazh i Mbrojtur” (Kategoria V) të zonës “Bjeshkët e Oroshit”.</w:t>
      </w:r>
    </w:p>
    <w:p w:rsidR="00271E24" w:rsidRDefault="00271E24" w:rsidP="00271E24">
      <w:pPr>
        <w:spacing w:after="0" w:line="240" w:lineRule="auto"/>
        <w:jc w:val="both"/>
        <w:rPr>
          <w:rFonts w:ascii="Times New Roman" w:eastAsia="Times New Roman" w:hAnsi="Times New Roman" w:cs="Times New Roman"/>
          <w:sz w:val="24"/>
          <w:szCs w:val="24"/>
          <w:lang w:val="en-GB"/>
        </w:rPr>
      </w:pPr>
    </w:p>
    <w:p w:rsidR="00121929" w:rsidRPr="00121929" w:rsidRDefault="00271E24" w:rsidP="00121929">
      <w:pPr>
        <w:spacing w:after="0" w:line="240" w:lineRule="auto"/>
        <w:jc w:val="both"/>
        <w:rPr>
          <w:rFonts w:ascii="Times New Roman" w:eastAsia="Times New Roman" w:hAnsi="Times New Roman" w:cs="Times New Roman"/>
          <w:sz w:val="24"/>
          <w:szCs w:val="24"/>
          <w:lang w:val="en-GB"/>
        </w:rPr>
      </w:pPr>
      <w:r w:rsidRPr="00271E24">
        <w:rPr>
          <w:rFonts w:ascii="Times New Roman" w:eastAsia="Times New Roman" w:hAnsi="Times New Roman" w:cs="Times New Roman"/>
          <w:sz w:val="24"/>
          <w:szCs w:val="24"/>
          <w:lang w:val="en-GB"/>
        </w:rPr>
        <w:t>I gjithë sistemi i zonave të mbrojtura mjedisore, që përfshinë aktualisht rreth 21.76% të territorit të vendit, është përcaktuar sipas kritereve të IUCN –së, dhe konkretisht:</w:t>
      </w:r>
    </w:p>
    <w:p w:rsidR="00121929" w:rsidRPr="00121929" w:rsidRDefault="00121929" w:rsidP="00121929">
      <w:pPr>
        <w:spacing w:after="0" w:line="240" w:lineRule="auto"/>
        <w:rPr>
          <w:rFonts w:ascii="Times New Roman" w:eastAsia="Times New Roman" w:hAnsi="Times New Roman" w:cs="Times New Roman"/>
          <w:sz w:val="24"/>
          <w:szCs w:val="24"/>
          <w:lang w:val="en-GB"/>
        </w:rPr>
      </w:pPr>
    </w:p>
    <w:p w:rsidR="00121929" w:rsidRPr="00121929" w:rsidRDefault="00121929" w:rsidP="00121929">
      <w:pPr>
        <w:spacing w:after="0" w:line="240" w:lineRule="auto"/>
        <w:rPr>
          <w:rFonts w:ascii="Times New Roman" w:eastAsia="Times New Roman" w:hAnsi="Times New Roman" w:cs="Times New Roman"/>
          <w:lang w:val="en-GB"/>
        </w:rPr>
      </w:pPr>
      <w:r w:rsidRPr="00121929">
        <w:rPr>
          <w:rFonts w:ascii="Times New Roman" w:eastAsia="Times New Roman" w:hAnsi="Times New Roman" w:cs="Times New Roman"/>
          <w:b/>
          <w:sz w:val="24"/>
          <w:szCs w:val="24"/>
          <w:lang w:val="en-GB"/>
        </w:rPr>
        <w:t xml:space="preserve">                                           </w:t>
      </w:r>
      <w:r w:rsidRPr="008974E6">
        <w:rPr>
          <w:rFonts w:ascii="Times New Roman" w:eastAsia="Times New Roman" w:hAnsi="Times New Roman" w:cs="Times New Roman"/>
          <w:lang w:val="en-GB"/>
        </w:rPr>
        <w:t xml:space="preserve">Tabela </w:t>
      </w:r>
      <w:r w:rsidR="00271E24">
        <w:rPr>
          <w:rFonts w:ascii="Times New Roman" w:eastAsia="Times New Roman" w:hAnsi="Times New Roman" w:cs="Times New Roman"/>
          <w:lang w:val="en-GB"/>
        </w:rPr>
        <w:t>39</w:t>
      </w:r>
      <w:r w:rsidR="00B80E91">
        <w:rPr>
          <w:rFonts w:ascii="Times New Roman" w:eastAsia="Times New Roman" w:hAnsi="Times New Roman" w:cs="Times New Roman"/>
          <w:lang w:val="en-GB"/>
        </w:rPr>
        <w:t>.</w:t>
      </w:r>
      <w:r w:rsidRPr="00121929">
        <w:rPr>
          <w:rFonts w:ascii="Times New Roman" w:eastAsia="Times New Roman" w:hAnsi="Times New Roman" w:cs="Times New Roman"/>
          <w:lang w:val="en-GB"/>
        </w:rPr>
        <w:t xml:space="preserve"> Kategoritë e Zonave të Mbrojtura dhe sipërfaqet respektive</w:t>
      </w:r>
    </w:p>
    <w:p w:rsidR="00121929" w:rsidRPr="00121929" w:rsidRDefault="00121929" w:rsidP="00121929">
      <w:pPr>
        <w:spacing w:after="0" w:line="240" w:lineRule="auto"/>
        <w:jc w:val="center"/>
        <w:rPr>
          <w:rFonts w:ascii="Times New Roman" w:eastAsia="Times New Roman" w:hAnsi="Times New Roman" w:cs="Times New Roman"/>
          <w:sz w:val="24"/>
          <w:szCs w:val="24"/>
          <w:lang w:val="en-GB"/>
        </w:rPr>
      </w:pPr>
    </w:p>
    <w:tbl>
      <w:tblPr>
        <w:tblW w:w="10350" w:type="dxa"/>
        <w:tblInd w:w="-95" w:type="dxa"/>
        <w:tblLook w:val="04A0" w:firstRow="1" w:lastRow="0" w:firstColumn="1" w:lastColumn="0" w:noHBand="0" w:noVBand="1"/>
      </w:tblPr>
      <w:tblGrid>
        <w:gridCol w:w="797"/>
        <w:gridCol w:w="3883"/>
        <w:gridCol w:w="1260"/>
        <w:gridCol w:w="1980"/>
        <w:gridCol w:w="2430"/>
      </w:tblGrid>
      <w:tr w:rsidR="00121929" w:rsidRPr="00121929" w:rsidTr="008974E6">
        <w:trPr>
          <w:trHeight w:val="630"/>
        </w:trPr>
        <w:tc>
          <w:tcPr>
            <w:tcW w:w="797" w:type="dxa"/>
            <w:tcBorders>
              <w:top w:val="single" w:sz="4" w:space="0" w:color="auto"/>
              <w:left w:val="single" w:sz="4" w:space="0" w:color="auto"/>
              <w:bottom w:val="single" w:sz="4" w:space="0" w:color="auto"/>
              <w:right w:val="single" w:sz="4" w:space="0" w:color="auto"/>
            </w:tcBorders>
            <w:shd w:val="clear" w:color="auto" w:fill="93B34D"/>
            <w:vAlign w:val="center"/>
            <w:hideMark/>
          </w:tcPr>
          <w:p w:rsidR="00121929" w:rsidRPr="00121929" w:rsidRDefault="00121929" w:rsidP="00121929">
            <w:pPr>
              <w:spacing w:after="0" w:line="240" w:lineRule="auto"/>
              <w:jc w:val="center"/>
              <w:rPr>
                <w:rFonts w:ascii="Verdana" w:eastAsia="Times New Roman" w:hAnsi="Verdana" w:cs="Times New Roman"/>
                <w:b/>
                <w:color w:val="000000"/>
                <w:sz w:val="16"/>
                <w:szCs w:val="16"/>
              </w:rPr>
            </w:pPr>
            <w:r w:rsidRPr="00121929">
              <w:rPr>
                <w:rFonts w:ascii="Verdana" w:eastAsia="Times New Roman" w:hAnsi="Verdana" w:cs="Times New Roman"/>
                <w:b/>
                <w:color w:val="000000"/>
                <w:sz w:val="16"/>
                <w:szCs w:val="16"/>
              </w:rPr>
              <w:t>Nr.</w:t>
            </w:r>
          </w:p>
        </w:tc>
        <w:tc>
          <w:tcPr>
            <w:tcW w:w="3883" w:type="dxa"/>
            <w:tcBorders>
              <w:top w:val="single" w:sz="4" w:space="0" w:color="auto"/>
              <w:left w:val="nil"/>
              <w:bottom w:val="single" w:sz="4" w:space="0" w:color="auto"/>
              <w:right w:val="single" w:sz="4" w:space="0" w:color="auto"/>
            </w:tcBorders>
            <w:shd w:val="clear" w:color="auto" w:fill="93B34D"/>
            <w:vAlign w:val="center"/>
            <w:hideMark/>
          </w:tcPr>
          <w:p w:rsidR="00121929" w:rsidRPr="00121929" w:rsidRDefault="00121929" w:rsidP="00121929">
            <w:pPr>
              <w:spacing w:after="0" w:line="240" w:lineRule="auto"/>
              <w:jc w:val="center"/>
              <w:rPr>
                <w:rFonts w:ascii="Verdana" w:eastAsia="Times New Roman" w:hAnsi="Verdana" w:cs="Times New Roman"/>
                <w:b/>
                <w:color w:val="000000"/>
                <w:sz w:val="16"/>
                <w:szCs w:val="16"/>
              </w:rPr>
            </w:pPr>
            <w:r w:rsidRPr="00121929">
              <w:rPr>
                <w:rFonts w:ascii="Verdana" w:eastAsia="Times New Roman" w:hAnsi="Verdana" w:cs="Times New Roman"/>
                <w:b/>
                <w:color w:val="000000"/>
                <w:sz w:val="16"/>
                <w:szCs w:val="16"/>
              </w:rPr>
              <w:t>Emërtimi i kategorisë së zonës së mbrojtur mjedisore</w:t>
            </w:r>
          </w:p>
        </w:tc>
        <w:tc>
          <w:tcPr>
            <w:tcW w:w="1260" w:type="dxa"/>
            <w:tcBorders>
              <w:top w:val="single" w:sz="4" w:space="0" w:color="auto"/>
              <w:left w:val="nil"/>
              <w:bottom w:val="single" w:sz="4" w:space="0" w:color="auto"/>
              <w:right w:val="single" w:sz="4" w:space="0" w:color="auto"/>
            </w:tcBorders>
            <w:shd w:val="clear" w:color="auto" w:fill="93B34D"/>
            <w:vAlign w:val="center"/>
            <w:hideMark/>
          </w:tcPr>
          <w:p w:rsidR="00121929" w:rsidRPr="00121929" w:rsidRDefault="00121929" w:rsidP="00121929">
            <w:pPr>
              <w:spacing w:after="0" w:line="240" w:lineRule="auto"/>
              <w:jc w:val="center"/>
              <w:rPr>
                <w:rFonts w:ascii="Verdana" w:eastAsia="Times New Roman" w:hAnsi="Verdana" w:cs="Times New Roman"/>
                <w:b/>
                <w:color w:val="000000"/>
                <w:sz w:val="16"/>
                <w:szCs w:val="16"/>
              </w:rPr>
            </w:pPr>
            <w:r w:rsidRPr="00121929">
              <w:rPr>
                <w:rFonts w:ascii="Verdana" w:eastAsia="Times New Roman" w:hAnsi="Verdana" w:cs="Times New Roman"/>
                <w:b/>
                <w:color w:val="000000"/>
                <w:sz w:val="16"/>
                <w:szCs w:val="16"/>
              </w:rPr>
              <w:t>Nr.</w:t>
            </w:r>
          </w:p>
        </w:tc>
        <w:tc>
          <w:tcPr>
            <w:tcW w:w="1980" w:type="dxa"/>
            <w:tcBorders>
              <w:top w:val="single" w:sz="4" w:space="0" w:color="auto"/>
              <w:left w:val="nil"/>
              <w:bottom w:val="single" w:sz="4" w:space="0" w:color="auto"/>
              <w:right w:val="single" w:sz="4" w:space="0" w:color="auto"/>
            </w:tcBorders>
            <w:shd w:val="clear" w:color="auto" w:fill="93B34D"/>
            <w:vAlign w:val="center"/>
            <w:hideMark/>
          </w:tcPr>
          <w:p w:rsidR="00121929" w:rsidRPr="00121929" w:rsidRDefault="00121929" w:rsidP="00121929">
            <w:pPr>
              <w:spacing w:after="0" w:line="240" w:lineRule="auto"/>
              <w:jc w:val="center"/>
              <w:rPr>
                <w:rFonts w:ascii="Verdana" w:eastAsia="Times New Roman" w:hAnsi="Verdana" w:cs="Times New Roman"/>
                <w:b/>
                <w:color w:val="000000"/>
                <w:sz w:val="16"/>
                <w:szCs w:val="16"/>
              </w:rPr>
            </w:pPr>
            <w:r w:rsidRPr="00121929">
              <w:rPr>
                <w:rFonts w:ascii="Verdana" w:eastAsia="Times New Roman" w:hAnsi="Verdana" w:cs="Times New Roman"/>
                <w:b/>
                <w:color w:val="000000"/>
                <w:sz w:val="16"/>
                <w:szCs w:val="16"/>
              </w:rPr>
              <w:t>Kategoria</w:t>
            </w:r>
          </w:p>
        </w:tc>
        <w:tc>
          <w:tcPr>
            <w:tcW w:w="2430" w:type="dxa"/>
            <w:tcBorders>
              <w:top w:val="single" w:sz="4" w:space="0" w:color="auto"/>
              <w:left w:val="nil"/>
              <w:bottom w:val="single" w:sz="4" w:space="0" w:color="auto"/>
              <w:right w:val="single" w:sz="4" w:space="0" w:color="auto"/>
            </w:tcBorders>
            <w:shd w:val="clear" w:color="auto" w:fill="93B34D"/>
            <w:vAlign w:val="center"/>
            <w:hideMark/>
          </w:tcPr>
          <w:p w:rsidR="00121929" w:rsidRPr="00121929" w:rsidRDefault="00121929" w:rsidP="00121929">
            <w:pPr>
              <w:spacing w:after="0" w:line="240" w:lineRule="auto"/>
              <w:jc w:val="center"/>
              <w:rPr>
                <w:rFonts w:ascii="Verdana" w:eastAsia="Times New Roman" w:hAnsi="Verdana" w:cs="Times New Roman"/>
                <w:b/>
                <w:color w:val="000000"/>
                <w:sz w:val="16"/>
                <w:szCs w:val="16"/>
              </w:rPr>
            </w:pPr>
            <w:r w:rsidRPr="00121929">
              <w:rPr>
                <w:rFonts w:ascii="Verdana" w:eastAsia="Times New Roman" w:hAnsi="Verdana" w:cs="Times New Roman"/>
                <w:b/>
                <w:color w:val="000000"/>
                <w:sz w:val="16"/>
                <w:szCs w:val="16"/>
              </w:rPr>
              <w:t>Sip. në Ha</w:t>
            </w:r>
          </w:p>
        </w:tc>
      </w:tr>
      <w:tr w:rsidR="00A836AB" w:rsidRPr="00121929" w:rsidTr="008C1A85">
        <w:trPr>
          <w:trHeight w:val="375"/>
        </w:trPr>
        <w:tc>
          <w:tcPr>
            <w:tcW w:w="797" w:type="dxa"/>
            <w:tcBorders>
              <w:top w:val="nil"/>
              <w:left w:val="single" w:sz="4" w:space="0" w:color="auto"/>
              <w:bottom w:val="single" w:sz="4" w:space="0" w:color="auto"/>
              <w:right w:val="single" w:sz="4" w:space="0" w:color="auto"/>
            </w:tcBorders>
            <w:shd w:val="clear" w:color="auto" w:fill="auto"/>
            <w:vAlign w:val="center"/>
          </w:tcPr>
          <w:p w:rsidR="00A836AB" w:rsidRPr="00271E24" w:rsidRDefault="00A836AB" w:rsidP="00271E24">
            <w:pPr>
              <w:spacing w:after="0" w:line="240" w:lineRule="auto"/>
              <w:jc w:val="center"/>
              <w:rPr>
                <w:rFonts w:ascii="Verdana" w:eastAsia="Times New Roman" w:hAnsi="Verdana" w:cs="Times New Roman"/>
                <w:color w:val="000000"/>
                <w:sz w:val="16"/>
                <w:szCs w:val="16"/>
              </w:rPr>
            </w:pPr>
          </w:p>
        </w:tc>
        <w:tc>
          <w:tcPr>
            <w:tcW w:w="3883" w:type="dxa"/>
            <w:tcBorders>
              <w:top w:val="nil"/>
              <w:left w:val="nil"/>
              <w:bottom w:val="single" w:sz="4" w:space="0" w:color="auto"/>
              <w:right w:val="single" w:sz="4" w:space="0" w:color="auto"/>
            </w:tcBorders>
            <w:shd w:val="clear" w:color="auto" w:fill="auto"/>
            <w:vAlign w:val="center"/>
          </w:tcPr>
          <w:p w:rsidR="00A836AB" w:rsidRPr="00271E24" w:rsidRDefault="00A836AB" w:rsidP="00271E24">
            <w:pPr>
              <w:spacing w:after="0" w:line="240" w:lineRule="auto"/>
              <w:jc w:val="both"/>
              <w:rPr>
                <w:rFonts w:ascii="Verdana" w:eastAsia="Times New Roman" w:hAnsi="Verdana" w:cs="Times New Roman"/>
                <w:color w:val="000000"/>
                <w:sz w:val="16"/>
                <w:szCs w:val="16"/>
              </w:rPr>
            </w:pPr>
            <w:r>
              <w:rPr>
                <w:rFonts w:ascii="Verdana" w:eastAsia="Times New Roman" w:hAnsi="Verdana" w:cs="Times New Roman"/>
                <w:color w:val="000000"/>
                <w:sz w:val="16"/>
                <w:szCs w:val="16"/>
              </w:rPr>
              <w:t>Rezervë strikte natyrore</w:t>
            </w:r>
          </w:p>
        </w:tc>
        <w:tc>
          <w:tcPr>
            <w:tcW w:w="1260" w:type="dxa"/>
            <w:tcBorders>
              <w:top w:val="nil"/>
              <w:left w:val="nil"/>
              <w:bottom w:val="single" w:sz="4" w:space="0" w:color="auto"/>
              <w:right w:val="single" w:sz="4" w:space="0" w:color="auto"/>
            </w:tcBorders>
            <w:shd w:val="clear" w:color="auto" w:fill="auto"/>
            <w:vAlign w:val="center"/>
          </w:tcPr>
          <w:p w:rsidR="00A836AB" w:rsidRPr="00271E24" w:rsidRDefault="00A836AB" w:rsidP="00271E24">
            <w:pPr>
              <w:spacing w:after="0" w:line="240" w:lineRule="auto"/>
              <w:jc w:val="center"/>
              <w:rPr>
                <w:rFonts w:ascii="Verdana" w:eastAsia="Times New Roman" w:hAnsi="Verdana" w:cs="Times New Roman"/>
                <w:color w:val="000000"/>
                <w:sz w:val="16"/>
                <w:szCs w:val="16"/>
              </w:rPr>
            </w:pPr>
            <w:r>
              <w:rPr>
                <w:rFonts w:ascii="Verdana" w:eastAsia="Times New Roman" w:hAnsi="Verdana" w:cs="Times New Roman"/>
                <w:color w:val="000000"/>
                <w:sz w:val="16"/>
                <w:szCs w:val="16"/>
              </w:rPr>
              <w:t>0</w:t>
            </w:r>
          </w:p>
        </w:tc>
        <w:tc>
          <w:tcPr>
            <w:tcW w:w="1980" w:type="dxa"/>
            <w:tcBorders>
              <w:top w:val="nil"/>
              <w:left w:val="nil"/>
              <w:bottom w:val="single" w:sz="4" w:space="0" w:color="auto"/>
              <w:right w:val="single" w:sz="4" w:space="0" w:color="auto"/>
            </w:tcBorders>
            <w:shd w:val="clear" w:color="auto" w:fill="auto"/>
            <w:vAlign w:val="center"/>
          </w:tcPr>
          <w:p w:rsidR="00A836AB" w:rsidRPr="00271E24" w:rsidRDefault="00A836AB" w:rsidP="00271E24">
            <w:pPr>
              <w:spacing w:after="0" w:line="240" w:lineRule="auto"/>
              <w:jc w:val="center"/>
              <w:rPr>
                <w:rFonts w:ascii="Verdana" w:eastAsia="Times New Roman" w:hAnsi="Verdana" w:cs="Times New Roman"/>
                <w:color w:val="000000"/>
                <w:sz w:val="16"/>
                <w:szCs w:val="16"/>
              </w:rPr>
            </w:pPr>
            <w:r>
              <w:rPr>
                <w:rFonts w:ascii="Verdana" w:eastAsia="Times New Roman" w:hAnsi="Verdana" w:cs="Times New Roman"/>
                <w:color w:val="000000"/>
                <w:sz w:val="16"/>
                <w:szCs w:val="16"/>
              </w:rPr>
              <w:t>I</w:t>
            </w:r>
          </w:p>
        </w:tc>
        <w:tc>
          <w:tcPr>
            <w:tcW w:w="2430" w:type="dxa"/>
            <w:tcBorders>
              <w:top w:val="nil"/>
              <w:left w:val="nil"/>
              <w:bottom w:val="single" w:sz="4" w:space="0" w:color="auto"/>
              <w:right w:val="single" w:sz="4" w:space="0" w:color="auto"/>
            </w:tcBorders>
            <w:shd w:val="clear" w:color="auto" w:fill="auto"/>
            <w:vAlign w:val="center"/>
          </w:tcPr>
          <w:p w:rsidR="00A836AB" w:rsidRPr="00271E24" w:rsidRDefault="00A836AB" w:rsidP="00271E24">
            <w:pPr>
              <w:spacing w:after="0" w:line="240" w:lineRule="auto"/>
              <w:jc w:val="center"/>
              <w:rPr>
                <w:rFonts w:ascii="Verdana" w:eastAsia="Times New Roman" w:hAnsi="Verdana" w:cs="Times New Roman"/>
                <w:b/>
                <w:bCs/>
                <w:color w:val="000000"/>
                <w:sz w:val="16"/>
                <w:szCs w:val="16"/>
                <w:lang w:val="sq-AL"/>
              </w:rPr>
            </w:pPr>
            <w:r>
              <w:rPr>
                <w:rFonts w:ascii="Verdana" w:eastAsia="Times New Roman" w:hAnsi="Verdana" w:cs="Times New Roman"/>
                <w:b/>
                <w:bCs/>
                <w:color w:val="000000"/>
                <w:sz w:val="16"/>
                <w:szCs w:val="16"/>
                <w:lang w:val="sq-AL"/>
              </w:rPr>
              <w:t>0</w:t>
            </w:r>
          </w:p>
        </w:tc>
      </w:tr>
      <w:tr w:rsidR="00271E24" w:rsidRPr="00121929" w:rsidTr="008C1A85">
        <w:trPr>
          <w:trHeight w:val="375"/>
        </w:trPr>
        <w:tc>
          <w:tcPr>
            <w:tcW w:w="797" w:type="dxa"/>
            <w:tcBorders>
              <w:top w:val="nil"/>
              <w:left w:val="single" w:sz="4" w:space="0" w:color="auto"/>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lastRenderedPageBreak/>
              <w:t>1</w:t>
            </w:r>
          </w:p>
        </w:tc>
        <w:tc>
          <w:tcPr>
            <w:tcW w:w="3883" w:type="dxa"/>
            <w:tcBorders>
              <w:top w:val="nil"/>
              <w:left w:val="nil"/>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both"/>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 xml:space="preserve">Park Kombëtar </w:t>
            </w:r>
          </w:p>
        </w:tc>
        <w:tc>
          <w:tcPr>
            <w:tcW w:w="1260" w:type="dxa"/>
            <w:tcBorders>
              <w:top w:val="nil"/>
              <w:left w:val="nil"/>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12</w:t>
            </w:r>
          </w:p>
        </w:tc>
        <w:tc>
          <w:tcPr>
            <w:tcW w:w="1980" w:type="dxa"/>
            <w:tcBorders>
              <w:top w:val="nil"/>
              <w:left w:val="nil"/>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II</w:t>
            </w:r>
          </w:p>
        </w:tc>
        <w:tc>
          <w:tcPr>
            <w:tcW w:w="2430" w:type="dxa"/>
            <w:tcBorders>
              <w:top w:val="nil"/>
              <w:left w:val="nil"/>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b/>
                <w:bCs/>
                <w:color w:val="000000"/>
                <w:sz w:val="16"/>
                <w:szCs w:val="16"/>
                <w:lang w:val="sq-AL"/>
              </w:rPr>
              <w:t>313923.77</w:t>
            </w:r>
          </w:p>
        </w:tc>
      </w:tr>
      <w:tr w:rsidR="00271E24" w:rsidRPr="00121929" w:rsidTr="008C1A85">
        <w:trPr>
          <w:trHeight w:val="375"/>
        </w:trPr>
        <w:tc>
          <w:tcPr>
            <w:tcW w:w="797" w:type="dxa"/>
            <w:tcBorders>
              <w:top w:val="nil"/>
              <w:left w:val="single" w:sz="4" w:space="0" w:color="auto"/>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2</w:t>
            </w:r>
          </w:p>
        </w:tc>
        <w:tc>
          <w:tcPr>
            <w:tcW w:w="3883"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both"/>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 xml:space="preserve">Monument Natyre </w:t>
            </w:r>
          </w:p>
        </w:tc>
        <w:tc>
          <w:tcPr>
            <w:tcW w:w="126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724</w:t>
            </w:r>
          </w:p>
        </w:tc>
        <w:tc>
          <w:tcPr>
            <w:tcW w:w="198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III</w:t>
            </w:r>
          </w:p>
        </w:tc>
        <w:tc>
          <w:tcPr>
            <w:tcW w:w="243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b/>
                <w:bCs/>
                <w:color w:val="000000"/>
                <w:sz w:val="16"/>
                <w:szCs w:val="16"/>
              </w:rPr>
            </w:pPr>
            <w:r w:rsidRPr="00271E24">
              <w:rPr>
                <w:rFonts w:ascii="Verdana" w:eastAsia="Times New Roman" w:hAnsi="Verdana" w:cs="Times New Roman"/>
                <w:b/>
                <w:bCs/>
                <w:color w:val="000000"/>
                <w:sz w:val="16"/>
                <w:szCs w:val="16"/>
              </w:rPr>
              <w:t>85.50</w:t>
            </w:r>
          </w:p>
        </w:tc>
      </w:tr>
      <w:tr w:rsidR="00271E24" w:rsidRPr="00121929" w:rsidTr="008C1A85">
        <w:trPr>
          <w:trHeight w:val="315"/>
        </w:trPr>
        <w:tc>
          <w:tcPr>
            <w:tcW w:w="797" w:type="dxa"/>
            <w:tcBorders>
              <w:top w:val="nil"/>
              <w:left w:val="single" w:sz="4" w:space="0" w:color="auto"/>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3</w:t>
            </w:r>
          </w:p>
        </w:tc>
        <w:tc>
          <w:tcPr>
            <w:tcW w:w="3883"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 xml:space="preserve">Rezervat Natyror i Menaxhuar/Park Natyror </w:t>
            </w:r>
          </w:p>
        </w:tc>
        <w:tc>
          <w:tcPr>
            <w:tcW w:w="126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2</w:t>
            </w:r>
            <w:r w:rsidR="00A836AB">
              <w:rPr>
                <w:rFonts w:ascii="Verdana" w:eastAsia="Times New Roman" w:hAnsi="Verdana" w:cs="Times New Roman"/>
                <w:color w:val="000000"/>
                <w:sz w:val="16"/>
                <w:szCs w:val="16"/>
              </w:rPr>
              <w:t>8</w:t>
            </w:r>
          </w:p>
        </w:tc>
        <w:tc>
          <w:tcPr>
            <w:tcW w:w="198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IV</w:t>
            </w:r>
          </w:p>
        </w:tc>
        <w:tc>
          <w:tcPr>
            <w:tcW w:w="243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b/>
                <w:bCs/>
                <w:color w:val="000000"/>
                <w:sz w:val="16"/>
                <w:szCs w:val="16"/>
                <w:lang w:val="sq-AL"/>
              </w:rPr>
              <w:t>217384.68</w:t>
            </w:r>
          </w:p>
        </w:tc>
      </w:tr>
      <w:tr w:rsidR="00271E24" w:rsidRPr="00121929" w:rsidTr="008C1A85">
        <w:trPr>
          <w:trHeight w:val="375"/>
        </w:trPr>
        <w:tc>
          <w:tcPr>
            <w:tcW w:w="797" w:type="dxa"/>
            <w:tcBorders>
              <w:top w:val="nil"/>
              <w:left w:val="single" w:sz="4" w:space="0" w:color="auto"/>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4</w:t>
            </w:r>
          </w:p>
        </w:tc>
        <w:tc>
          <w:tcPr>
            <w:tcW w:w="3883"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both"/>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Peizazh i Mbrojtur</w:t>
            </w:r>
          </w:p>
        </w:tc>
        <w:tc>
          <w:tcPr>
            <w:tcW w:w="126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1</w:t>
            </w:r>
            <w:r w:rsidR="00A836AB">
              <w:rPr>
                <w:rFonts w:ascii="Verdana" w:eastAsia="Times New Roman" w:hAnsi="Verdana" w:cs="Times New Roman"/>
                <w:color w:val="000000"/>
                <w:sz w:val="16"/>
                <w:szCs w:val="16"/>
              </w:rPr>
              <w:t>1</w:t>
            </w:r>
          </w:p>
        </w:tc>
        <w:tc>
          <w:tcPr>
            <w:tcW w:w="198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V</w:t>
            </w:r>
          </w:p>
        </w:tc>
        <w:tc>
          <w:tcPr>
            <w:tcW w:w="2430" w:type="dxa"/>
            <w:tcBorders>
              <w:top w:val="nil"/>
              <w:left w:val="nil"/>
              <w:bottom w:val="single" w:sz="4" w:space="0" w:color="auto"/>
              <w:right w:val="single" w:sz="4" w:space="0" w:color="auto"/>
            </w:tcBorders>
            <w:shd w:val="clear" w:color="auto" w:fill="auto"/>
            <w:noWrap/>
            <w:vAlign w:val="bottom"/>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b/>
                <w:bCs/>
                <w:color w:val="000000"/>
                <w:sz w:val="16"/>
                <w:szCs w:val="16"/>
                <w:lang w:val="sq-AL"/>
              </w:rPr>
              <w:t>81916.68</w:t>
            </w:r>
          </w:p>
        </w:tc>
      </w:tr>
      <w:tr w:rsidR="00271E24" w:rsidRPr="00121929" w:rsidTr="008C1A85">
        <w:trPr>
          <w:trHeight w:val="315"/>
        </w:trPr>
        <w:tc>
          <w:tcPr>
            <w:tcW w:w="797" w:type="dxa"/>
            <w:tcBorders>
              <w:top w:val="nil"/>
              <w:left w:val="single" w:sz="4" w:space="0" w:color="auto"/>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5</w:t>
            </w:r>
          </w:p>
        </w:tc>
        <w:tc>
          <w:tcPr>
            <w:tcW w:w="3883"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both"/>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Zonë e Mbrojtur e Burimeve të Menaxhuara</w:t>
            </w:r>
          </w:p>
        </w:tc>
        <w:tc>
          <w:tcPr>
            <w:tcW w:w="126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2</w:t>
            </w:r>
          </w:p>
        </w:tc>
        <w:tc>
          <w:tcPr>
            <w:tcW w:w="1980" w:type="dxa"/>
            <w:tcBorders>
              <w:top w:val="nil"/>
              <w:left w:val="nil"/>
              <w:bottom w:val="single" w:sz="4" w:space="0" w:color="auto"/>
              <w:right w:val="single" w:sz="4" w:space="0" w:color="auto"/>
            </w:tcBorders>
            <w:shd w:val="clear" w:color="auto" w:fill="auto"/>
            <w:vAlign w:val="center"/>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VI</w:t>
            </w:r>
          </w:p>
        </w:tc>
        <w:tc>
          <w:tcPr>
            <w:tcW w:w="2430" w:type="dxa"/>
            <w:tcBorders>
              <w:top w:val="nil"/>
              <w:left w:val="nil"/>
              <w:bottom w:val="single" w:sz="4" w:space="0" w:color="auto"/>
              <w:right w:val="single" w:sz="4" w:space="0" w:color="auto"/>
            </w:tcBorders>
            <w:shd w:val="clear" w:color="auto" w:fill="auto"/>
            <w:noWrap/>
            <w:vAlign w:val="bottom"/>
            <w:hideMark/>
          </w:tcPr>
          <w:p w:rsidR="00271E24" w:rsidRPr="00271E24" w:rsidRDefault="00271E24" w:rsidP="00271E24">
            <w:pPr>
              <w:spacing w:after="0" w:line="240" w:lineRule="auto"/>
              <w:jc w:val="center"/>
              <w:rPr>
                <w:rFonts w:ascii="Verdana" w:eastAsia="Times New Roman" w:hAnsi="Verdana" w:cs="Times New Roman"/>
                <w:color w:val="000000"/>
                <w:sz w:val="16"/>
                <w:szCs w:val="16"/>
              </w:rPr>
            </w:pPr>
            <w:r w:rsidRPr="00271E24">
              <w:rPr>
                <w:rFonts w:ascii="Verdana" w:eastAsia="Times New Roman" w:hAnsi="Verdana" w:cs="Times New Roman"/>
                <w:b/>
                <w:bCs/>
                <w:color w:val="000000" w:themeColor="text1"/>
                <w:sz w:val="16"/>
                <w:szCs w:val="16"/>
              </w:rPr>
              <w:t>11300.00</w:t>
            </w:r>
          </w:p>
        </w:tc>
      </w:tr>
      <w:tr w:rsidR="00271E24" w:rsidRPr="00121929" w:rsidTr="008C1A85">
        <w:trPr>
          <w:trHeight w:val="315"/>
        </w:trPr>
        <w:tc>
          <w:tcPr>
            <w:tcW w:w="797" w:type="dxa"/>
            <w:tcBorders>
              <w:top w:val="nil"/>
              <w:left w:val="single" w:sz="4" w:space="0" w:color="auto"/>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both"/>
              <w:rPr>
                <w:rFonts w:ascii="Verdana" w:eastAsia="Times New Roman" w:hAnsi="Verdana" w:cs="Times New Roman"/>
                <w:b/>
                <w:bCs/>
                <w:color w:val="000000"/>
                <w:sz w:val="16"/>
                <w:szCs w:val="16"/>
              </w:rPr>
            </w:pPr>
            <w:r w:rsidRPr="00271E24">
              <w:rPr>
                <w:rFonts w:ascii="Verdana" w:eastAsia="Times New Roman" w:hAnsi="Verdana" w:cs="Times New Roman"/>
                <w:b/>
                <w:bCs/>
                <w:color w:val="000000"/>
                <w:sz w:val="16"/>
                <w:szCs w:val="16"/>
              </w:rPr>
              <w:t xml:space="preserve">  </w:t>
            </w:r>
          </w:p>
        </w:tc>
        <w:tc>
          <w:tcPr>
            <w:tcW w:w="3883" w:type="dxa"/>
            <w:tcBorders>
              <w:top w:val="nil"/>
              <w:left w:val="nil"/>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both"/>
              <w:rPr>
                <w:rFonts w:ascii="Verdana" w:eastAsia="Times New Roman" w:hAnsi="Verdana" w:cs="Times New Roman"/>
                <w:b/>
                <w:bCs/>
                <w:color w:val="000000"/>
                <w:sz w:val="16"/>
                <w:szCs w:val="16"/>
              </w:rPr>
            </w:pPr>
            <w:r w:rsidRPr="00271E24">
              <w:rPr>
                <w:rFonts w:ascii="Verdana" w:eastAsia="Times New Roman" w:hAnsi="Verdana" w:cs="Times New Roman"/>
                <w:b/>
                <w:bCs/>
                <w:color w:val="000000"/>
                <w:sz w:val="16"/>
                <w:szCs w:val="16"/>
              </w:rPr>
              <w:t>Totali</w:t>
            </w:r>
          </w:p>
        </w:tc>
        <w:tc>
          <w:tcPr>
            <w:tcW w:w="1260" w:type="dxa"/>
            <w:tcBorders>
              <w:top w:val="nil"/>
              <w:left w:val="nil"/>
              <w:bottom w:val="single" w:sz="4" w:space="0" w:color="auto"/>
              <w:right w:val="single" w:sz="4" w:space="0" w:color="auto"/>
            </w:tcBorders>
            <w:shd w:val="clear" w:color="auto" w:fill="auto"/>
            <w:vAlign w:val="center"/>
          </w:tcPr>
          <w:p w:rsidR="00271E24" w:rsidRPr="00271E24" w:rsidRDefault="00271E24" w:rsidP="00271E24">
            <w:pPr>
              <w:spacing w:after="0" w:line="240" w:lineRule="auto"/>
              <w:jc w:val="center"/>
              <w:rPr>
                <w:rFonts w:ascii="Verdana" w:eastAsia="Times New Roman" w:hAnsi="Verdana" w:cs="Times New Roman"/>
                <w:b/>
                <w:bCs/>
                <w:color w:val="000000"/>
                <w:sz w:val="16"/>
                <w:szCs w:val="16"/>
              </w:rPr>
            </w:pPr>
            <w:r w:rsidRPr="00271E24">
              <w:rPr>
                <w:rFonts w:ascii="Verdana" w:eastAsia="Times New Roman" w:hAnsi="Verdana" w:cs="Times New Roman"/>
                <w:b/>
                <w:bCs/>
                <w:color w:val="000000"/>
                <w:sz w:val="16"/>
                <w:szCs w:val="16"/>
              </w:rPr>
              <w:t>77</w:t>
            </w:r>
            <w:r w:rsidR="00A836AB">
              <w:rPr>
                <w:rFonts w:ascii="Verdana" w:eastAsia="Times New Roman" w:hAnsi="Verdana" w:cs="Times New Roman"/>
                <w:b/>
                <w:bCs/>
                <w:color w:val="000000"/>
                <w:sz w:val="16"/>
                <w:szCs w:val="16"/>
              </w:rPr>
              <w:t>7</w:t>
            </w:r>
          </w:p>
        </w:tc>
        <w:tc>
          <w:tcPr>
            <w:tcW w:w="1980" w:type="dxa"/>
            <w:tcBorders>
              <w:top w:val="nil"/>
              <w:left w:val="nil"/>
              <w:bottom w:val="single" w:sz="4" w:space="0" w:color="auto"/>
              <w:right w:val="single" w:sz="4" w:space="0" w:color="auto"/>
            </w:tcBorders>
            <w:shd w:val="clear" w:color="auto" w:fill="auto"/>
            <w:vAlign w:val="center"/>
          </w:tcPr>
          <w:p w:rsidR="00271E24" w:rsidRPr="00271E24" w:rsidRDefault="00271E24" w:rsidP="00271E24">
            <w:pPr>
              <w:spacing w:after="0" w:line="240" w:lineRule="auto"/>
              <w:rPr>
                <w:rFonts w:ascii="Verdana" w:eastAsia="Times New Roman" w:hAnsi="Verdana" w:cs="Times New Roman"/>
                <w:color w:val="000000"/>
                <w:sz w:val="16"/>
                <w:szCs w:val="16"/>
              </w:rPr>
            </w:pPr>
            <w:r w:rsidRPr="00271E24">
              <w:rPr>
                <w:rFonts w:ascii="Verdana" w:eastAsia="Times New Roman" w:hAnsi="Verdana" w:cs="Times New Roman"/>
                <w:color w:val="000000"/>
                <w:sz w:val="16"/>
                <w:szCs w:val="16"/>
              </w:rPr>
              <w:t> </w:t>
            </w:r>
          </w:p>
        </w:tc>
        <w:tc>
          <w:tcPr>
            <w:tcW w:w="2430" w:type="dxa"/>
            <w:tcBorders>
              <w:top w:val="nil"/>
              <w:left w:val="nil"/>
              <w:bottom w:val="single" w:sz="4" w:space="0" w:color="auto"/>
              <w:right w:val="single" w:sz="4" w:space="0" w:color="auto"/>
            </w:tcBorders>
            <w:shd w:val="clear" w:color="auto" w:fill="auto"/>
            <w:noWrap/>
            <w:vAlign w:val="center"/>
          </w:tcPr>
          <w:p w:rsidR="00271E24" w:rsidRPr="00271E24" w:rsidRDefault="00271E24" w:rsidP="00271E24">
            <w:pPr>
              <w:spacing w:after="0" w:line="240" w:lineRule="auto"/>
              <w:jc w:val="center"/>
              <w:rPr>
                <w:rFonts w:ascii="Verdana" w:eastAsia="Times New Roman" w:hAnsi="Verdana" w:cs="Times New Roman"/>
                <w:b/>
                <w:bCs/>
                <w:color w:val="000000"/>
                <w:sz w:val="16"/>
                <w:szCs w:val="16"/>
              </w:rPr>
            </w:pPr>
            <w:r w:rsidRPr="00271E24">
              <w:rPr>
                <w:rFonts w:ascii="Verdana" w:eastAsia="Times New Roman" w:hAnsi="Verdana" w:cs="Times New Roman"/>
                <w:b/>
                <w:bCs/>
                <w:color w:val="000000"/>
                <w:sz w:val="16"/>
                <w:szCs w:val="16"/>
                <w:lang w:val="sq-AL"/>
              </w:rPr>
              <w:t>624610.63</w:t>
            </w:r>
          </w:p>
        </w:tc>
      </w:tr>
    </w:tbl>
    <w:p w:rsidR="00121929" w:rsidRPr="00121929" w:rsidRDefault="00121929" w:rsidP="00121929">
      <w:pPr>
        <w:spacing w:line="254" w:lineRule="auto"/>
        <w:contextualSpacing/>
        <w:rPr>
          <w:rFonts w:ascii="Times New Roman" w:eastAsia="Calibri" w:hAnsi="Times New Roman" w:cs="Times New Roman"/>
          <w:b/>
          <w:color w:val="0D0D0D"/>
          <w:sz w:val="24"/>
          <w:szCs w:val="24"/>
        </w:rPr>
      </w:pPr>
    </w:p>
    <w:p w:rsidR="00121929" w:rsidRPr="00121929" w:rsidRDefault="00121929" w:rsidP="000B370B">
      <w:pPr>
        <w:pStyle w:val="ListParagraph"/>
        <w:numPr>
          <w:ilvl w:val="0"/>
          <w:numId w:val="43"/>
        </w:numPr>
        <w:spacing w:line="254" w:lineRule="auto"/>
        <w:rPr>
          <w:rFonts w:ascii="Times New Roman" w:eastAsia="Times New Roman" w:hAnsi="Times New Roman" w:cs="Times New Roman"/>
          <w:color w:val="FF0000"/>
          <w:sz w:val="24"/>
          <w:szCs w:val="24"/>
          <w:lang w:val="en-GB"/>
        </w:rPr>
      </w:pPr>
      <w:r w:rsidRPr="00121929">
        <w:rPr>
          <w:rFonts w:ascii="Times New Roman" w:eastAsia="Times New Roman" w:hAnsi="Times New Roman" w:cs="Times New Roman"/>
          <w:color w:val="0D0D0D"/>
          <w:sz w:val="24"/>
          <w:szCs w:val="24"/>
          <w:lang w:val="en-GB"/>
        </w:rPr>
        <w:t>Zonimi i brendshëm i Zonave të Mbrojtura Mjedisore</w:t>
      </w:r>
    </w:p>
    <w:p w:rsidR="00121929" w:rsidRPr="00121929" w:rsidRDefault="00121929" w:rsidP="00121929">
      <w:pPr>
        <w:spacing w:line="254" w:lineRule="auto"/>
        <w:contextualSpacing/>
        <w:jc w:val="center"/>
        <w:rPr>
          <w:rFonts w:ascii="Times New Roman" w:eastAsia="Times New Roman" w:hAnsi="Times New Roman" w:cs="Times New Roman"/>
          <w:b/>
          <w:sz w:val="24"/>
          <w:szCs w:val="24"/>
          <w:lang w:val="en-GB"/>
        </w:rPr>
      </w:pPr>
    </w:p>
    <w:p w:rsidR="00A836AB" w:rsidRPr="00A836AB" w:rsidRDefault="00A836AB" w:rsidP="00A836AB">
      <w:pPr>
        <w:spacing w:after="0" w:line="240" w:lineRule="auto"/>
        <w:jc w:val="both"/>
        <w:rPr>
          <w:rFonts w:ascii="Times New Roman" w:eastAsia="Times New Roman" w:hAnsi="Times New Roman" w:cs="Times New Roman"/>
          <w:sz w:val="24"/>
          <w:szCs w:val="24"/>
          <w:lang w:val="en-GB"/>
        </w:rPr>
      </w:pPr>
      <w:r w:rsidRPr="00A836AB">
        <w:rPr>
          <w:rFonts w:ascii="Times New Roman" w:eastAsia="Times New Roman" w:hAnsi="Times New Roman" w:cs="Times New Roman"/>
          <w:sz w:val="24"/>
          <w:szCs w:val="24"/>
          <w:lang w:val="en-GB"/>
        </w:rPr>
        <w:t xml:space="preserve">Çdo zonë e mbrojtur (ZM) e shpallur me VKM-në përkatëse, sipas ligjit nr. 81/2017 “Për zonat e mbrojtura” i ndryshuar, për kategoritë (II dhe IV) ka të përcaktuar nënzonat e ruajtjes dhe përdorimit të saj. Sipas natyrës specifike të vetë vlerave natyrore dhe biodiversitetit që përfaqëson secila zonë e mbrojtur, për menaxhimin e tyre aplikohen ose jo veprimtaritë apo aktivitetet që janë të mirëpërcaktuar për secilën nënzonë, të përfshira gjithashtu këto dhe në planet e menaxhimit, të miratuara ose në proces miratimi për këtë qëllim. </w:t>
      </w:r>
    </w:p>
    <w:p w:rsidR="00A836AB" w:rsidRPr="00A836AB" w:rsidRDefault="00A836AB" w:rsidP="00A836AB">
      <w:pPr>
        <w:spacing w:after="0" w:line="240" w:lineRule="auto"/>
        <w:jc w:val="both"/>
        <w:rPr>
          <w:rFonts w:ascii="Times New Roman" w:eastAsia="Times New Roman" w:hAnsi="Times New Roman" w:cs="Times New Roman"/>
          <w:sz w:val="24"/>
          <w:szCs w:val="24"/>
          <w:lang w:val="en-GB"/>
        </w:rPr>
      </w:pPr>
      <w:r w:rsidRPr="00A836AB">
        <w:rPr>
          <w:rFonts w:ascii="Times New Roman" w:eastAsia="Times New Roman" w:hAnsi="Times New Roman" w:cs="Times New Roman"/>
          <w:sz w:val="24"/>
          <w:szCs w:val="24"/>
          <w:lang w:val="en-GB"/>
        </w:rPr>
        <w:t>Në përgjithësi këto nënzona janë të emërtuara si më poshtë:</w:t>
      </w:r>
    </w:p>
    <w:p w:rsidR="00A836AB" w:rsidRPr="00A836AB" w:rsidRDefault="00A836AB" w:rsidP="000B370B">
      <w:pPr>
        <w:numPr>
          <w:ilvl w:val="0"/>
          <w:numId w:val="42"/>
        </w:numPr>
        <w:spacing w:after="200" w:line="254" w:lineRule="auto"/>
        <w:contextualSpacing/>
        <w:jc w:val="both"/>
        <w:rPr>
          <w:rFonts w:ascii="Times New Roman" w:eastAsia="Times New Roman" w:hAnsi="Times New Roman" w:cs="Times New Roman"/>
          <w:sz w:val="24"/>
          <w:szCs w:val="24"/>
          <w:lang w:val="en-GB"/>
        </w:rPr>
      </w:pPr>
      <w:r w:rsidRPr="00A836AB">
        <w:rPr>
          <w:rFonts w:ascii="Times New Roman" w:eastAsia="Times New Roman" w:hAnsi="Times New Roman" w:cs="Times New Roman"/>
          <w:sz w:val="24"/>
          <w:szCs w:val="24"/>
          <w:lang w:val="en-GB"/>
        </w:rPr>
        <w:t>Nënzona Qendrore (ZQ)</w:t>
      </w:r>
    </w:p>
    <w:p w:rsidR="00A836AB" w:rsidRPr="00A836AB" w:rsidRDefault="00A836AB" w:rsidP="000B370B">
      <w:pPr>
        <w:numPr>
          <w:ilvl w:val="0"/>
          <w:numId w:val="42"/>
        </w:numPr>
        <w:spacing w:after="200" w:line="254" w:lineRule="auto"/>
        <w:contextualSpacing/>
        <w:jc w:val="both"/>
        <w:rPr>
          <w:rFonts w:ascii="Times New Roman" w:eastAsia="Times New Roman" w:hAnsi="Times New Roman" w:cs="Times New Roman"/>
          <w:sz w:val="24"/>
          <w:szCs w:val="24"/>
          <w:lang w:val="en-GB"/>
        </w:rPr>
      </w:pPr>
      <w:r w:rsidRPr="00A836AB">
        <w:rPr>
          <w:rFonts w:ascii="Times New Roman" w:eastAsia="Times New Roman" w:hAnsi="Times New Roman" w:cs="Times New Roman"/>
          <w:sz w:val="24"/>
          <w:szCs w:val="24"/>
          <w:lang w:val="en-GB"/>
        </w:rPr>
        <w:t>Nënzona e Përdorimit të Qëndrueshëm (ZPQ)</w:t>
      </w:r>
    </w:p>
    <w:p w:rsidR="00A836AB" w:rsidRPr="00A836AB" w:rsidRDefault="00A836AB" w:rsidP="000B370B">
      <w:pPr>
        <w:numPr>
          <w:ilvl w:val="0"/>
          <w:numId w:val="42"/>
        </w:numPr>
        <w:spacing w:after="200" w:line="254" w:lineRule="auto"/>
        <w:contextualSpacing/>
        <w:jc w:val="both"/>
        <w:rPr>
          <w:rFonts w:ascii="Times New Roman" w:eastAsia="Times New Roman" w:hAnsi="Times New Roman" w:cs="Times New Roman"/>
          <w:sz w:val="24"/>
          <w:szCs w:val="24"/>
          <w:lang w:val="en-GB"/>
        </w:rPr>
      </w:pPr>
      <w:r w:rsidRPr="00A836AB">
        <w:rPr>
          <w:rFonts w:ascii="Times New Roman" w:eastAsia="Times New Roman" w:hAnsi="Times New Roman" w:cs="Times New Roman"/>
          <w:sz w:val="24"/>
          <w:szCs w:val="24"/>
          <w:lang w:val="en-GB"/>
        </w:rPr>
        <w:t>Nënzona Rekreacionit (ZR)</w:t>
      </w:r>
    </w:p>
    <w:p w:rsidR="00A836AB" w:rsidRPr="00A836AB" w:rsidRDefault="00A836AB" w:rsidP="00A836AB">
      <w:pPr>
        <w:spacing w:after="0" w:line="240" w:lineRule="auto"/>
        <w:jc w:val="both"/>
        <w:rPr>
          <w:rFonts w:ascii="Times New Roman" w:eastAsia="Times New Roman" w:hAnsi="Times New Roman" w:cs="Times New Roman"/>
          <w:sz w:val="24"/>
          <w:szCs w:val="24"/>
          <w:lang w:val="en-GB"/>
        </w:rPr>
      </w:pPr>
      <w:r w:rsidRPr="00A836AB">
        <w:rPr>
          <w:rFonts w:ascii="Times New Roman" w:eastAsia="Times New Roman" w:hAnsi="Times New Roman" w:cs="Times New Roman"/>
          <w:sz w:val="24"/>
          <w:szCs w:val="24"/>
          <w:lang w:val="en-GB"/>
        </w:rPr>
        <w:t>Kuadri ligjor, në lidhje me zonat e mbrojtura së bashku me politikat ndërkombëtare, konventat dhe portokollet përkatëse ku Republika e Shqipërisë është palë, Direktivat e Bashkimit Evropian si ajo e habitateve dhe shpendëve, përbëjnë në tërësinë e tyre rregullat ligjore mbi të cilat bazohet menaxhimi i territoreve të zonave të mbrojtura në vendin tonë.</w:t>
      </w:r>
    </w:p>
    <w:p w:rsidR="00121929" w:rsidRPr="00121929" w:rsidRDefault="00121929" w:rsidP="00121929">
      <w:pPr>
        <w:spacing w:line="254" w:lineRule="auto"/>
        <w:contextualSpacing/>
        <w:rPr>
          <w:rFonts w:ascii="Times New Roman" w:eastAsia="Calibri" w:hAnsi="Times New Roman" w:cs="Times New Roman"/>
          <w:b/>
          <w:color w:val="0D0D0D"/>
          <w:sz w:val="24"/>
          <w:szCs w:val="24"/>
        </w:rPr>
      </w:pPr>
    </w:p>
    <w:p w:rsidR="00CE1115" w:rsidRPr="008974E6" w:rsidRDefault="00CE1115" w:rsidP="000B370B">
      <w:pPr>
        <w:pStyle w:val="ListParagraph"/>
        <w:numPr>
          <w:ilvl w:val="0"/>
          <w:numId w:val="46"/>
        </w:numPr>
        <w:spacing w:line="240" w:lineRule="auto"/>
        <w:rPr>
          <w:rFonts w:ascii="Times New Roman" w:eastAsia="Times New Roman" w:hAnsi="Times New Roman" w:cs="Times New Roman"/>
          <w:i/>
          <w:color w:val="0D0D0D"/>
          <w:sz w:val="24"/>
          <w:szCs w:val="24"/>
          <w:lang w:val="en-GB"/>
        </w:rPr>
      </w:pPr>
      <w:r w:rsidRPr="008974E6">
        <w:rPr>
          <w:rFonts w:ascii="Times New Roman" w:eastAsia="Times New Roman" w:hAnsi="Times New Roman" w:cs="Times New Roman"/>
          <w:i/>
          <w:color w:val="0D0D0D"/>
          <w:sz w:val="24"/>
          <w:szCs w:val="24"/>
          <w:lang w:val="en-GB"/>
        </w:rPr>
        <w:t>Kodet kombëtare të zonave të mbrojtura mjedisore</w:t>
      </w:r>
    </w:p>
    <w:p w:rsidR="00CE1115" w:rsidRPr="00CE1115" w:rsidRDefault="00CE1115" w:rsidP="00CE1115">
      <w:pPr>
        <w:spacing w:after="0" w:line="240" w:lineRule="auto"/>
        <w:contextualSpacing/>
        <w:jc w:val="both"/>
        <w:rPr>
          <w:rFonts w:ascii="Times New Roman" w:eastAsia="Times New Roman" w:hAnsi="Times New Roman" w:cs="Times New Roman"/>
          <w:b/>
          <w:sz w:val="24"/>
          <w:szCs w:val="24"/>
          <w:lang w:val="en-GB"/>
        </w:rPr>
      </w:pPr>
    </w:p>
    <w:p w:rsidR="00CE1115" w:rsidRPr="00CE1115" w:rsidRDefault="00CE1115" w:rsidP="00CE1115">
      <w:pPr>
        <w:spacing w:after="0" w:line="240" w:lineRule="auto"/>
        <w:jc w:val="both"/>
        <w:rPr>
          <w:rFonts w:ascii="Times New Roman" w:eastAsia="Times New Roman" w:hAnsi="Times New Roman" w:cs="Times New Roman"/>
          <w:sz w:val="24"/>
          <w:szCs w:val="24"/>
          <w:lang w:val="en-GB"/>
        </w:rPr>
      </w:pPr>
      <w:r w:rsidRPr="00CE1115">
        <w:rPr>
          <w:rFonts w:ascii="Times New Roman" w:eastAsia="Times New Roman" w:hAnsi="Times New Roman" w:cs="Times New Roman"/>
          <w:sz w:val="24"/>
          <w:szCs w:val="24"/>
          <w:lang w:val="en-GB"/>
        </w:rPr>
        <w:t>Referuar VKM nr. 31, datë 20.1.2016 “Për miratimin e Dokumentit të Politikave Strategjike për Mbrojtjen e Biodiversitetit”, sistemi i vetëm i Kodeve për Sistemin e Zonave të Mbrojtura Mjedisore është ai sipas Rrjetit të Zonave Emerald për Shqipërinë duke identifikuar 25 Zona të Mbrojtura si potenciale për tu përfshirë në Rrjetin Emerald. Të dhënat e detajuara jepen në tabelën e mëposhtme:</w:t>
      </w:r>
    </w:p>
    <w:p w:rsidR="00CE1115" w:rsidRPr="00CE1115" w:rsidRDefault="00CE1115" w:rsidP="00CE1115">
      <w:pPr>
        <w:spacing w:after="0" w:line="240" w:lineRule="auto"/>
        <w:jc w:val="both"/>
        <w:rPr>
          <w:rFonts w:ascii="Times New Roman" w:eastAsia="Times New Roman" w:hAnsi="Times New Roman" w:cs="Times New Roman"/>
          <w:sz w:val="24"/>
          <w:szCs w:val="24"/>
          <w:lang w:val="en-GB"/>
        </w:rPr>
      </w:pPr>
    </w:p>
    <w:p w:rsidR="00CE1115" w:rsidRPr="00CE1115" w:rsidRDefault="00CE1115" w:rsidP="00CE1115">
      <w:pPr>
        <w:spacing w:after="0" w:line="240" w:lineRule="auto"/>
        <w:jc w:val="both"/>
        <w:rPr>
          <w:rFonts w:ascii="Times New Roman" w:eastAsia="Times New Roman" w:hAnsi="Times New Roman" w:cs="Times New Roman"/>
          <w:sz w:val="24"/>
          <w:szCs w:val="24"/>
          <w:lang w:val="en-GB"/>
        </w:rPr>
      </w:pPr>
    </w:p>
    <w:p w:rsidR="00CE1115" w:rsidRPr="00CE1115" w:rsidRDefault="00CE1115" w:rsidP="00CE1115">
      <w:pPr>
        <w:spacing w:after="0" w:line="240" w:lineRule="auto"/>
        <w:rPr>
          <w:rFonts w:ascii="Times New Roman" w:eastAsia="Times New Roman" w:hAnsi="Times New Roman" w:cs="Times New Roman"/>
          <w:sz w:val="24"/>
          <w:szCs w:val="24"/>
          <w:lang w:val="en-GB"/>
        </w:rPr>
      </w:pPr>
      <w:r w:rsidRPr="00CE1115">
        <w:rPr>
          <w:rFonts w:ascii="Times New Roman" w:eastAsia="Times New Roman" w:hAnsi="Times New Roman" w:cs="Times New Roman"/>
          <w:sz w:val="24"/>
          <w:szCs w:val="24"/>
          <w:lang w:val="en-GB"/>
        </w:rPr>
        <w:t xml:space="preserve">                                            Tabela 4</w:t>
      </w:r>
      <w:r w:rsidR="00A836AB">
        <w:rPr>
          <w:rFonts w:ascii="Times New Roman" w:eastAsia="Times New Roman" w:hAnsi="Times New Roman" w:cs="Times New Roman"/>
          <w:sz w:val="24"/>
          <w:szCs w:val="24"/>
          <w:lang w:val="en-GB"/>
        </w:rPr>
        <w:t>0</w:t>
      </w:r>
      <w:r w:rsidRPr="00CE1115">
        <w:rPr>
          <w:rFonts w:ascii="Times New Roman" w:eastAsia="Times New Roman" w:hAnsi="Times New Roman" w:cs="Times New Roman"/>
          <w:b/>
          <w:sz w:val="24"/>
          <w:szCs w:val="24"/>
          <w:lang w:val="en-GB"/>
        </w:rPr>
        <w:t>.</w:t>
      </w:r>
      <w:r w:rsidRPr="00CE1115">
        <w:rPr>
          <w:rFonts w:ascii="Times New Roman" w:eastAsia="Times New Roman" w:hAnsi="Times New Roman" w:cs="Times New Roman"/>
          <w:sz w:val="24"/>
          <w:szCs w:val="24"/>
          <w:lang w:val="en-GB"/>
        </w:rPr>
        <w:t xml:space="preserve"> Rrjeti i Zonave Emerald për Shqipërinë</w:t>
      </w:r>
    </w:p>
    <w:p w:rsidR="00CE1115" w:rsidRDefault="00CE1115" w:rsidP="00CE1115">
      <w:pPr>
        <w:spacing w:after="0" w:line="240" w:lineRule="auto"/>
        <w:rPr>
          <w:rFonts w:ascii="Times New Roman" w:eastAsia="Times New Roman" w:hAnsi="Times New Roman" w:cs="Times New Roman"/>
          <w:sz w:val="24"/>
          <w:szCs w:val="24"/>
          <w:lang w:val="en-GB"/>
        </w:rPr>
      </w:pPr>
    </w:p>
    <w:tbl>
      <w:tblPr>
        <w:tblStyle w:val="TableGrid115"/>
        <w:tblW w:w="5000" w:type="pct"/>
        <w:tblInd w:w="0" w:type="dxa"/>
        <w:tblLook w:val="04A0" w:firstRow="1" w:lastRow="0" w:firstColumn="1" w:lastColumn="0" w:noHBand="0" w:noVBand="1"/>
      </w:tblPr>
      <w:tblGrid>
        <w:gridCol w:w="1753"/>
        <w:gridCol w:w="6070"/>
        <w:gridCol w:w="1349"/>
        <w:gridCol w:w="1078"/>
      </w:tblGrid>
      <w:tr w:rsidR="00076A7B" w:rsidRPr="00076A7B" w:rsidTr="00076A7B">
        <w:tc>
          <w:tcPr>
            <w:tcW w:w="855"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Kodi</w:t>
            </w:r>
          </w:p>
        </w:tc>
        <w:tc>
          <w:tcPr>
            <w:tcW w:w="2961"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076A7B" w:rsidRPr="00076A7B" w:rsidRDefault="00076A7B" w:rsidP="00076A7B">
            <w:pPr>
              <w:rPr>
                <w:rFonts w:ascii="Times New Roman" w:hAnsi="Times New Roman"/>
                <w:sz w:val="24"/>
                <w:szCs w:val="24"/>
                <w:lang w:val="en-GB"/>
              </w:rPr>
            </w:pPr>
            <w:r w:rsidRPr="00076A7B">
              <w:rPr>
                <w:rFonts w:ascii="Times New Roman" w:hAnsi="Times New Roman"/>
                <w:sz w:val="24"/>
                <w:szCs w:val="24"/>
                <w:lang w:val="en-GB"/>
              </w:rPr>
              <w:t>Emri</w:t>
            </w:r>
          </w:p>
        </w:tc>
        <w:tc>
          <w:tcPr>
            <w:tcW w:w="65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Kategoria sipas IUCN</w:t>
            </w:r>
          </w:p>
        </w:tc>
        <w:tc>
          <w:tcPr>
            <w:tcW w:w="526"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Territori</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Llogara</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1.010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AL0000002</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Pisha e Divjakës</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1.250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AL0000003</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Prespë</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27.750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AL0000004</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Butrint</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2.500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AL0000005</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Rezervë Strikte Natyrore Allamani</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1.650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AL0000006</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Tomorr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4.000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AL0000007</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Dajt (i zgjeruar)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29.347</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AL0000008</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Peisazh i Mbrojtur Vjosë - Nartë</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19.412</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lastRenderedPageBreak/>
              <w:t>AL0000009</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Rezervat Natyror i Menaxhuar, Liqeni Shkodrës</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26.535</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AL00000010</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i Alpeve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77.458</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AL00000011</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Kurora e Lurës - Kunorë - Valmore - Zall Gjoçaj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16.596</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AL00000012</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Bredhi i Hotovës-Dangëlli</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14.973</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AL00000013</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Peizazh i Mbrojtur i Moravës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29.155</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AL00000014</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Karaburun - Orikum - Dukat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33.036</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AL00000015</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Peizazh i Mbrojtur Bizë - Brosh - Bërdhet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4.594</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AL00000016</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Karavasta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19.677</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AL00000017</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 xml:space="preserve">Rezervat Natyror i Menaxhuar Shëngjin - Ishëm </w:t>
            </w:r>
          </w:p>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30.000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AL00000018</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Rezervat Natyror i Menaxhuar Kuturman - Qafë Bush</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4.210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AL00000019</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Peizazh i Mbrojtur Pogradec</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24.350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AL00000020</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Gërmenj - Shelegur - Leskovik - Piskal (i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30.421</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AL00000021</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Peizazh i Mbrojtur Lumi Buna</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22.479</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AL00000022</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Rajcë - Shebenik</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33.927</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AL00000023</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Parku Kombëtar Korab</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II</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31.360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AL00000024</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 xml:space="preserve">Rezervat Natyror i Menaxhuar Rrushkull - Ishëm </w:t>
            </w:r>
          </w:p>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(i propozuar)</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2.030</w:t>
            </w:r>
          </w:p>
        </w:tc>
      </w:tr>
      <w:tr w:rsidR="00076A7B" w:rsidRPr="00076A7B" w:rsidTr="008C1A85">
        <w:tc>
          <w:tcPr>
            <w:tcW w:w="855"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AL00000025</w:t>
            </w:r>
          </w:p>
        </w:tc>
        <w:tc>
          <w:tcPr>
            <w:tcW w:w="2961" w:type="pct"/>
            <w:tcBorders>
              <w:top w:val="single" w:sz="4" w:space="0" w:color="auto"/>
              <w:left w:val="single" w:sz="4" w:space="0" w:color="auto"/>
              <w:bottom w:val="single" w:sz="4" w:space="0" w:color="auto"/>
              <w:right w:val="single" w:sz="4" w:space="0" w:color="auto"/>
            </w:tcBorders>
            <w:hideMark/>
          </w:tcPr>
          <w:p w:rsidR="00076A7B" w:rsidRPr="00076A7B" w:rsidRDefault="00076A7B" w:rsidP="00076A7B">
            <w:pPr>
              <w:jc w:val="both"/>
              <w:rPr>
                <w:rFonts w:ascii="Times New Roman" w:hAnsi="Times New Roman"/>
                <w:sz w:val="24"/>
                <w:szCs w:val="24"/>
                <w:lang w:val="en-GB"/>
              </w:rPr>
            </w:pPr>
            <w:r w:rsidRPr="00076A7B">
              <w:rPr>
                <w:rFonts w:ascii="Times New Roman" w:hAnsi="Times New Roman"/>
                <w:sz w:val="24"/>
                <w:szCs w:val="24"/>
                <w:lang w:val="en-GB"/>
              </w:rPr>
              <w:t>Rezervat Natyror i Menaxhuar Berzanë</w:t>
            </w:r>
          </w:p>
        </w:tc>
        <w:tc>
          <w:tcPr>
            <w:tcW w:w="658"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IV</w:t>
            </w:r>
          </w:p>
        </w:tc>
        <w:tc>
          <w:tcPr>
            <w:tcW w:w="526" w:type="pct"/>
            <w:tcBorders>
              <w:top w:val="single" w:sz="4" w:space="0" w:color="auto"/>
              <w:left w:val="single" w:sz="4" w:space="0" w:color="auto"/>
              <w:bottom w:val="single" w:sz="4" w:space="0" w:color="auto"/>
              <w:right w:val="single" w:sz="4" w:space="0" w:color="auto"/>
            </w:tcBorders>
            <w:vAlign w:val="center"/>
            <w:hideMark/>
          </w:tcPr>
          <w:p w:rsidR="00076A7B" w:rsidRPr="00076A7B" w:rsidRDefault="00076A7B" w:rsidP="00076A7B">
            <w:pPr>
              <w:jc w:val="center"/>
              <w:rPr>
                <w:rFonts w:ascii="Times New Roman" w:hAnsi="Times New Roman"/>
                <w:sz w:val="24"/>
                <w:szCs w:val="24"/>
                <w:lang w:val="en-GB"/>
              </w:rPr>
            </w:pPr>
            <w:r w:rsidRPr="00076A7B">
              <w:rPr>
                <w:rFonts w:ascii="Times New Roman" w:hAnsi="Times New Roman"/>
                <w:sz w:val="24"/>
                <w:szCs w:val="24"/>
                <w:lang w:val="en-GB"/>
              </w:rPr>
              <w:t>1.298</w:t>
            </w:r>
          </w:p>
        </w:tc>
      </w:tr>
    </w:tbl>
    <w:p w:rsidR="0073573C" w:rsidRDefault="0073573C" w:rsidP="001D2A0A">
      <w:pPr>
        <w:tabs>
          <w:tab w:val="left" w:pos="1125"/>
        </w:tabs>
        <w:jc w:val="both"/>
      </w:pPr>
    </w:p>
    <w:p w:rsidR="008974E6" w:rsidRPr="008974E6" w:rsidRDefault="008974E6" w:rsidP="008974E6">
      <w:pPr>
        <w:spacing w:after="0" w:line="240" w:lineRule="auto"/>
        <w:jc w:val="center"/>
        <w:rPr>
          <w:rFonts w:ascii="Times New Roman" w:hAnsi="Times New Roman" w:cs="Times New Roman"/>
          <w:sz w:val="24"/>
          <w:szCs w:val="24"/>
        </w:rPr>
      </w:pPr>
      <w:r w:rsidRPr="008974E6">
        <w:rPr>
          <w:rFonts w:ascii="Times New Roman" w:hAnsi="Times New Roman" w:cs="Times New Roman"/>
          <w:sz w:val="24"/>
          <w:szCs w:val="24"/>
        </w:rPr>
        <w:t>Tabela 4</w:t>
      </w:r>
      <w:r w:rsidR="00076A7B">
        <w:rPr>
          <w:rFonts w:ascii="Times New Roman" w:hAnsi="Times New Roman" w:cs="Times New Roman"/>
          <w:sz w:val="24"/>
          <w:szCs w:val="24"/>
        </w:rPr>
        <w:t>1</w:t>
      </w:r>
      <w:r w:rsidRPr="008974E6">
        <w:rPr>
          <w:rFonts w:ascii="Times New Roman" w:hAnsi="Times New Roman" w:cs="Times New Roman"/>
          <w:sz w:val="24"/>
          <w:szCs w:val="24"/>
        </w:rPr>
        <w:t>.</w:t>
      </w:r>
      <w:r>
        <w:rPr>
          <w:rFonts w:ascii="Times New Roman" w:hAnsi="Times New Roman" w:cs="Times New Roman"/>
          <w:sz w:val="24"/>
          <w:szCs w:val="24"/>
        </w:rPr>
        <w:t xml:space="preserve"> </w:t>
      </w:r>
      <w:r w:rsidRPr="008974E6">
        <w:rPr>
          <w:rFonts w:ascii="Times New Roman" w:hAnsi="Times New Roman" w:cs="Times New Roman"/>
          <w:sz w:val="24"/>
          <w:szCs w:val="24"/>
        </w:rPr>
        <w:t>Lista e Zonave Ramsar</w:t>
      </w:r>
    </w:p>
    <w:p w:rsidR="008974E6" w:rsidRPr="008974E6" w:rsidRDefault="008974E6" w:rsidP="008974E6">
      <w:pPr>
        <w:spacing w:after="0"/>
        <w:rPr>
          <w:rFonts w:ascii="Calibri" w:eastAsia="Calibri" w:hAnsi="Calibri" w:cs="Times New Roman"/>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
        <w:gridCol w:w="1033"/>
        <w:gridCol w:w="901"/>
        <w:gridCol w:w="1350"/>
        <w:gridCol w:w="2610"/>
        <w:gridCol w:w="1918"/>
        <w:gridCol w:w="942"/>
        <w:gridCol w:w="817"/>
      </w:tblGrid>
      <w:tr w:rsidR="008974E6" w:rsidRPr="008974E6" w:rsidTr="008974E6">
        <w:trPr>
          <w:trHeight w:val="302"/>
        </w:trPr>
        <w:tc>
          <w:tcPr>
            <w:tcW w:w="365"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1</w:t>
            </w:r>
          </w:p>
        </w:tc>
        <w:tc>
          <w:tcPr>
            <w:tcW w:w="103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RAMSAR</w:t>
            </w:r>
          </w:p>
        </w:tc>
        <w:tc>
          <w:tcPr>
            <w:tcW w:w="90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135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Lushnjë,</w:t>
            </w:r>
            <w:r w:rsidRPr="008974E6">
              <w:rPr>
                <w:rFonts w:ascii="Verdana" w:hAnsi="Verdana" w:cs="Times New Roman"/>
                <w:spacing w:val="-1"/>
                <w:sz w:val="16"/>
                <w:szCs w:val="16"/>
              </w:rPr>
              <w:t xml:space="preserve"> </w:t>
            </w:r>
            <w:r w:rsidRPr="008974E6">
              <w:rPr>
                <w:rFonts w:ascii="Verdana" w:hAnsi="Verdana" w:cs="Times New Roman"/>
                <w:sz w:val="16"/>
                <w:szCs w:val="16"/>
              </w:rPr>
              <w:t>Fier</w:t>
            </w:r>
          </w:p>
        </w:tc>
        <w:tc>
          <w:tcPr>
            <w:tcW w:w="261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Laguna Karavastasë_Pisha Divjakës</w:t>
            </w:r>
          </w:p>
        </w:tc>
        <w:tc>
          <w:tcPr>
            <w:tcW w:w="1918"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nr.413, datë</w:t>
            </w:r>
            <w:r w:rsidRPr="008974E6">
              <w:rPr>
                <w:rFonts w:ascii="Verdana" w:hAnsi="Verdana" w:cs="Times New Roman"/>
                <w:spacing w:val="-3"/>
                <w:sz w:val="16"/>
                <w:szCs w:val="16"/>
              </w:rPr>
              <w:t xml:space="preserve"> </w:t>
            </w:r>
            <w:r w:rsidRPr="008974E6">
              <w:rPr>
                <w:rFonts w:ascii="Verdana" w:hAnsi="Verdana" w:cs="Times New Roman"/>
                <w:sz w:val="16"/>
                <w:szCs w:val="16"/>
              </w:rPr>
              <w:t>22.08.1994</w:t>
            </w:r>
          </w:p>
        </w:tc>
        <w:tc>
          <w:tcPr>
            <w:tcW w:w="942"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Nr.</w:t>
            </w:r>
            <w:r w:rsidR="0073573C">
              <w:rPr>
                <w:rFonts w:ascii="Verdana" w:hAnsi="Verdana" w:cs="Times New Roman"/>
                <w:sz w:val="16"/>
                <w:szCs w:val="16"/>
              </w:rPr>
              <w:t xml:space="preserve"> </w:t>
            </w:r>
            <w:r w:rsidRPr="008974E6">
              <w:rPr>
                <w:rFonts w:ascii="Verdana" w:hAnsi="Verdana" w:cs="Times New Roman"/>
                <w:sz w:val="16"/>
                <w:szCs w:val="16"/>
              </w:rPr>
              <w:t>Site</w:t>
            </w:r>
            <w:r w:rsidR="0073573C">
              <w:rPr>
                <w:rFonts w:ascii="Verdana" w:hAnsi="Verdana" w:cs="Times New Roman"/>
                <w:sz w:val="16"/>
                <w:szCs w:val="16"/>
              </w:rPr>
              <w:t xml:space="preserve"> </w:t>
            </w:r>
            <w:r w:rsidRPr="008974E6">
              <w:rPr>
                <w:rFonts w:ascii="Verdana" w:hAnsi="Verdana" w:cs="Times New Roman"/>
                <w:sz w:val="16"/>
                <w:szCs w:val="16"/>
              </w:rPr>
              <w:t>781,</w:t>
            </w:r>
            <w:r w:rsidRPr="008974E6">
              <w:rPr>
                <w:rFonts w:ascii="Verdana" w:hAnsi="Verdana" w:cs="Times New Roman"/>
                <w:spacing w:val="1"/>
                <w:sz w:val="16"/>
                <w:szCs w:val="16"/>
              </w:rPr>
              <w:t xml:space="preserve"> </w:t>
            </w:r>
            <w:r w:rsidRPr="008974E6">
              <w:rPr>
                <w:rFonts w:ascii="Verdana" w:hAnsi="Verdana" w:cs="Times New Roman"/>
                <w:sz w:val="16"/>
                <w:szCs w:val="16"/>
              </w:rPr>
              <w:t>dt.29.11.1995</w:t>
            </w:r>
          </w:p>
        </w:tc>
        <w:tc>
          <w:tcPr>
            <w:tcW w:w="817"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20,000.0</w:t>
            </w:r>
          </w:p>
        </w:tc>
      </w:tr>
      <w:tr w:rsidR="008974E6" w:rsidRPr="008974E6" w:rsidTr="008974E6">
        <w:trPr>
          <w:trHeight w:val="123"/>
        </w:trPr>
        <w:tc>
          <w:tcPr>
            <w:tcW w:w="365"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2</w:t>
            </w:r>
          </w:p>
        </w:tc>
        <w:tc>
          <w:tcPr>
            <w:tcW w:w="103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RAMSAR</w:t>
            </w:r>
          </w:p>
        </w:tc>
        <w:tc>
          <w:tcPr>
            <w:tcW w:w="90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35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Sarandë</w:t>
            </w:r>
          </w:p>
        </w:tc>
        <w:tc>
          <w:tcPr>
            <w:tcW w:w="261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Kanali</w:t>
            </w:r>
            <w:r w:rsidRPr="008974E6">
              <w:rPr>
                <w:rFonts w:ascii="Verdana" w:hAnsi="Verdana" w:cs="Times New Roman"/>
                <w:spacing w:val="-7"/>
                <w:sz w:val="16"/>
                <w:szCs w:val="16"/>
              </w:rPr>
              <w:t xml:space="preserve"> </w:t>
            </w:r>
            <w:r w:rsidRPr="008974E6">
              <w:rPr>
                <w:rFonts w:ascii="Verdana" w:hAnsi="Verdana" w:cs="Times New Roman"/>
                <w:sz w:val="16"/>
                <w:szCs w:val="16"/>
              </w:rPr>
              <w:t>Çukës-Butrint-Kepi</w:t>
            </w:r>
            <w:r w:rsidRPr="008974E6">
              <w:rPr>
                <w:rFonts w:ascii="Verdana" w:hAnsi="Verdana" w:cs="Times New Roman"/>
                <w:spacing w:val="-3"/>
                <w:sz w:val="16"/>
                <w:szCs w:val="16"/>
              </w:rPr>
              <w:t xml:space="preserve"> </w:t>
            </w:r>
            <w:r w:rsidRPr="008974E6">
              <w:rPr>
                <w:rFonts w:ascii="Verdana" w:hAnsi="Verdana" w:cs="Times New Roman"/>
                <w:sz w:val="16"/>
                <w:szCs w:val="16"/>
              </w:rPr>
              <w:t>Stillos</w:t>
            </w:r>
          </w:p>
        </w:tc>
        <w:tc>
          <w:tcPr>
            <w:tcW w:w="1918"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nr.531,</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31.10.2002</w:t>
            </w:r>
          </w:p>
        </w:tc>
        <w:tc>
          <w:tcPr>
            <w:tcW w:w="942"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Nr.</w:t>
            </w:r>
            <w:r w:rsidR="0073573C">
              <w:rPr>
                <w:rFonts w:ascii="Verdana" w:hAnsi="Verdana" w:cs="Times New Roman"/>
                <w:sz w:val="16"/>
                <w:szCs w:val="16"/>
              </w:rPr>
              <w:t xml:space="preserve"> </w:t>
            </w:r>
            <w:r w:rsidRPr="008974E6">
              <w:rPr>
                <w:rFonts w:ascii="Verdana" w:hAnsi="Verdana" w:cs="Times New Roman"/>
                <w:sz w:val="16"/>
                <w:szCs w:val="16"/>
              </w:rPr>
              <w:t>Site 1290,</w:t>
            </w:r>
            <w:r w:rsidRPr="008974E6">
              <w:rPr>
                <w:rFonts w:ascii="Verdana" w:hAnsi="Verdana" w:cs="Times New Roman"/>
                <w:spacing w:val="-47"/>
                <w:sz w:val="16"/>
                <w:szCs w:val="16"/>
              </w:rPr>
              <w:t xml:space="preserve"> </w:t>
            </w:r>
            <w:r w:rsidRPr="008974E6">
              <w:rPr>
                <w:rFonts w:ascii="Verdana" w:hAnsi="Verdana" w:cs="Times New Roman"/>
                <w:sz w:val="16"/>
                <w:szCs w:val="16"/>
              </w:rPr>
              <w:t>dt.28.3.2003</w:t>
            </w:r>
          </w:p>
        </w:tc>
        <w:tc>
          <w:tcPr>
            <w:tcW w:w="817"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13,500.0</w:t>
            </w:r>
          </w:p>
        </w:tc>
      </w:tr>
      <w:tr w:rsidR="008974E6" w:rsidRPr="008974E6" w:rsidTr="008974E6">
        <w:trPr>
          <w:trHeight w:val="219"/>
        </w:trPr>
        <w:tc>
          <w:tcPr>
            <w:tcW w:w="365"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3</w:t>
            </w:r>
          </w:p>
        </w:tc>
        <w:tc>
          <w:tcPr>
            <w:tcW w:w="103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RAMSAR</w:t>
            </w:r>
          </w:p>
        </w:tc>
        <w:tc>
          <w:tcPr>
            <w:tcW w:w="90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135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261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Liqeni</w:t>
            </w:r>
            <w:r w:rsidRPr="008974E6">
              <w:rPr>
                <w:rFonts w:ascii="Verdana" w:hAnsi="Verdana" w:cs="Times New Roman"/>
                <w:spacing w:val="-3"/>
                <w:sz w:val="16"/>
                <w:szCs w:val="16"/>
              </w:rPr>
              <w:t xml:space="preserve"> </w:t>
            </w:r>
            <w:r w:rsidRPr="008974E6">
              <w:rPr>
                <w:rFonts w:ascii="Verdana" w:hAnsi="Verdana" w:cs="Times New Roman"/>
                <w:sz w:val="16"/>
                <w:szCs w:val="16"/>
              </w:rPr>
              <w:t>Shkodrës-Lumi</w:t>
            </w:r>
            <w:r w:rsidRPr="008974E6">
              <w:rPr>
                <w:rFonts w:ascii="Verdana" w:hAnsi="Verdana" w:cs="Times New Roman"/>
                <w:spacing w:val="-3"/>
                <w:sz w:val="16"/>
                <w:szCs w:val="16"/>
              </w:rPr>
              <w:t xml:space="preserve"> </w:t>
            </w:r>
            <w:r w:rsidRPr="008974E6">
              <w:rPr>
                <w:rFonts w:ascii="Verdana" w:hAnsi="Verdana" w:cs="Times New Roman"/>
                <w:sz w:val="16"/>
                <w:szCs w:val="16"/>
              </w:rPr>
              <w:t>Bunës</w:t>
            </w:r>
          </w:p>
        </w:tc>
        <w:tc>
          <w:tcPr>
            <w:tcW w:w="1918"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nr.683,</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02.11.2005</w:t>
            </w:r>
          </w:p>
        </w:tc>
        <w:tc>
          <w:tcPr>
            <w:tcW w:w="942"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Nr.</w:t>
            </w:r>
            <w:r w:rsidR="0073573C">
              <w:rPr>
                <w:rFonts w:ascii="Verdana" w:hAnsi="Verdana" w:cs="Times New Roman"/>
                <w:sz w:val="16"/>
                <w:szCs w:val="16"/>
              </w:rPr>
              <w:t xml:space="preserve"> </w:t>
            </w:r>
            <w:r w:rsidRPr="008974E6">
              <w:rPr>
                <w:rFonts w:ascii="Verdana" w:hAnsi="Verdana" w:cs="Times New Roman"/>
                <w:sz w:val="16"/>
                <w:szCs w:val="16"/>
              </w:rPr>
              <w:t>Site 1598,</w:t>
            </w:r>
            <w:r w:rsidRPr="008974E6">
              <w:rPr>
                <w:rFonts w:ascii="Verdana" w:hAnsi="Verdana" w:cs="Times New Roman"/>
                <w:spacing w:val="-47"/>
                <w:sz w:val="16"/>
                <w:szCs w:val="16"/>
              </w:rPr>
              <w:t xml:space="preserve"> </w:t>
            </w:r>
            <w:r w:rsidRPr="008974E6">
              <w:rPr>
                <w:rFonts w:ascii="Verdana" w:hAnsi="Verdana" w:cs="Times New Roman"/>
                <w:sz w:val="16"/>
                <w:szCs w:val="16"/>
              </w:rPr>
              <w:t>dt.2.2.2006</w:t>
            </w:r>
          </w:p>
        </w:tc>
        <w:tc>
          <w:tcPr>
            <w:tcW w:w="817"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49,562.0</w:t>
            </w:r>
          </w:p>
        </w:tc>
      </w:tr>
      <w:tr w:rsidR="008974E6" w:rsidRPr="008974E6" w:rsidTr="008974E6">
        <w:trPr>
          <w:trHeight w:val="264"/>
        </w:trPr>
        <w:tc>
          <w:tcPr>
            <w:tcW w:w="365"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4</w:t>
            </w:r>
          </w:p>
        </w:tc>
        <w:tc>
          <w:tcPr>
            <w:tcW w:w="103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RAMSAR</w:t>
            </w:r>
          </w:p>
        </w:tc>
        <w:tc>
          <w:tcPr>
            <w:tcW w:w="90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35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 Devoll</w:t>
            </w:r>
          </w:p>
        </w:tc>
        <w:tc>
          <w:tcPr>
            <w:tcW w:w="261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Liqeni</w:t>
            </w:r>
            <w:r w:rsidRPr="008974E6">
              <w:rPr>
                <w:rFonts w:ascii="Verdana" w:hAnsi="Verdana" w:cs="Times New Roman"/>
                <w:spacing w:val="-1"/>
                <w:sz w:val="16"/>
                <w:szCs w:val="16"/>
              </w:rPr>
              <w:t xml:space="preserve"> i</w:t>
            </w:r>
            <w:r w:rsidRPr="008974E6">
              <w:rPr>
                <w:rFonts w:ascii="Verdana" w:hAnsi="Verdana" w:cs="Times New Roman"/>
                <w:spacing w:val="-2"/>
                <w:sz w:val="16"/>
                <w:szCs w:val="16"/>
              </w:rPr>
              <w:t xml:space="preserve"> </w:t>
            </w:r>
            <w:r w:rsidRPr="008974E6">
              <w:rPr>
                <w:rFonts w:ascii="Verdana" w:hAnsi="Verdana" w:cs="Times New Roman"/>
                <w:sz w:val="16"/>
                <w:szCs w:val="16"/>
              </w:rPr>
              <w:t>Prespave</w:t>
            </w:r>
          </w:p>
        </w:tc>
        <w:tc>
          <w:tcPr>
            <w:tcW w:w="1918"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489,</w:t>
            </w:r>
            <w:r w:rsidRPr="008974E6">
              <w:rPr>
                <w:rFonts w:ascii="Verdana" w:hAnsi="Verdana" w:cs="Times New Roman"/>
                <w:spacing w:val="-3"/>
                <w:sz w:val="16"/>
                <w:szCs w:val="16"/>
              </w:rPr>
              <w:t xml:space="preserve"> </w:t>
            </w:r>
            <w:r w:rsidRPr="008974E6">
              <w:rPr>
                <w:rFonts w:ascii="Verdana" w:hAnsi="Verdana" w:cs="Times New Roman"/>
                <w:sz w:val="16"/>
                <w:szCs w:val="16"/>
              </w:rPr>
              <w:t>dt.</w:t>
            </w:r>
            <w:r w:rsidRPr="008974E6">
              <w:rPr>
                <w:rFonts w:ascii="Verdana" w:hAnsi="Verdana" w:cs="Times New Roman"/>
                <w:spacing w:val="-1"/>
                <w:sz w:val="16"/>
                <w:szCs w:val="16"/>
              </w:rPr>
              <w:t xml:space="preserve"> </w:t>
            </w:r>
            <w:r w:rsidRPr="008974E6">
              <w:rPr>
                <w:rFonts w:ascii="Verdana" w:hAnsi="Verdana" w:cs="Times New Roman"/>
                <w:sz w:val="16"/>
                <w:szCs w:val="16"/>
              </w:rPr>
              <w:t>13.06.2013</w:t>
            </w:r>
          </w:p>
        </w:tc>
        <w:tc>
          <w:tcPr>
            <w:tcW w:w="942"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Nr.</w:t>
            </w:r>
            <w:r w:rsidR="0073573C">
              <w:rPr>
                <w:rFonts w:ascii="Verdana" w:hAnsi="Verdana" w:cs="Times New Roman"/>
                <w:sz w:val="16"/>
                <w:szCs w:val="16"/>
              </w:rPr>
              <w:t xml:space="preserve"> </w:t>
            </w:r>
            <w:r w:rsidRPr="008974E6">
              <w:rPr>
                <w:rFonts w:ascii="Verdana" w:hAnsi="Verdana" w:cs="Times New Roman"/>
                <w:sz w:val="16"/>
                <w:szCs w:val="16"/>
              </w:rPr>
              <w:t>Site</w:t>
            </w:r>
            <w:r w:rsidRPr="008974E6">
              <w:rPr>
                <w:rFonts w:ascii="Verdana" w:hAnsi="Verdana" w:cs="Times New Roman"/>
                <w:spacing w:val="-1"/>
                <w:sz w:val="16"/>
                <w:szCs w:val="16"/>
              </w:rPr>
              <w:t xml:space="preserve"> </w:t>
            </w:r>
            <w:r w:rsidRPr="008974E6">
              <w:rPr>
                <w:rFonts w:ascii="Verdana" w:hAnsi="Verdana" w:cs="Times New Roman"/>
                <w:sz w:val="16"/>
                <w:szCs w:val="16"/>
              </w:rPr>
              <w:t>2151,</w:t>
            </w: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dt</w:t>
            </w:r>
            <w:r w:rsidRPr="008974E6">
              <w:rPr>
                <w:rFonts w:ascii="Verdana" w:hAnsi="Verdana" w:cs="Times New Roman"/>
                <w:spacing w:val="-2"/>
                <w:sz w:val="16"/>
                <w:szCs w:val="16"/>
              </w:rPr>
              <w:t xml:space="preserve"> </w:t>
            </w:r>
            <w:r w:rsidRPr="008974E6">
              <w:rPr>
                <w:rFonts w:ascii="Verdana" w:hAnsi="Verdana" w:cs="Times New Roman"/>
                <w:sz w:val="16"/>
                <w:szCs w:val="16"/>
              </w:rPr>
              <w:t>03.07.2013</w:t>
            </w:r>
          </w:p>
        </w:tc>
        <w:tc>
          <w:tcPr>
            <w:tcW w:w="817"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15,118.6</w:t>
            </w:r>
          </w:p>
        </w:tc>
      </w:tr>
      <w:tr w:rsidR="008974E6" w:rsidRPr="008974E6" w:rsidTr="008974E6">
        <w:trPr>
          <w:trHeight w:val="191"/>
        </w:trPr>
        <w:tc>
          <w:tcPr>
            <w:tcW w:w="365"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03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TOTALI</w:t>
            </w:r>
          </w:p>
        </w:tc>
        <w:tc>
          <w:tcPr>
            <w:tcW w:w="90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918"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%/Totali</w:t>
            </w:r>
            <w:r w:rsidRPr="008974E6">
              <w:rPr>
                <w:rFonts w:ascii="Verdana" w:hAnsi="Verdana" w:cs="Times New Roman"/>
                <w:spacing w:val="-3"/>
                <w:sz w:val="16"/>
                <w:szCs w:val="16"/>
              </w:rPr>
              <w:t xml:space="preserve"> </w:t>
            </w:r>
            <w:r w:rsidRPr="008974E6">
              <w:rPr>
                <w:rFonts w:ascii="Verdana" w:hAnsi="Verdana" w:cs="Times New Roman"/>
                <w:sz w:val="16"/>
                <w:szCs w:val="16"/>
              </w:rPr>
              <w:t>Republikës</w:t>
            </w:r>
          </w:p>
        </w:tc>
        <w:tc>
          <w:tcPr>
            <w:tcW w:w="942"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3.42%</w:t>
            </w:r>
          </w:p>
        </w:tc>
        <w:tc>
          <w:tcPr>
            <w:tcW w:w="817"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98,180.6</w:t>
            </w:r>
          </w:p>
        </w:tc>
      </w:tr>
    </w:tbl>
    <w:p w:rsidR="00121929" w:rsidRDefault="00121929"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pPr>
    </w:p>
    <w:p w:rsidR="008974E6" w:rsidRDefault="008974E6" w:rsidP="001D2A0A">
      <w:pPr>
        <w:tabs>
          <w:tab w:val="left" w:pos="1125"/>
        </w:tabs>
        <w:jc w:val="both"/>
        <w:sectPr w:rsidR="008974E6" w:rsidSect="00EB67DA">
          <w:headerReference w:type="default" r:id="rId33"/>
          <w:footerReference w:type="default" r:id="rId34"/>
          <w:pgSz w:w="12240" w:h="15840" w:code="1"/>
          <w:pgMar w:top="1440" w:right="990" w:bottom="1440" w:left="990" w:header="720" w:footer="720" w:gutter="0"/>
          <w:pgNumType w:start="0"/>
          <w:cols w:space="720"/>
          <w:titlePg/>
          <w:docGrid w:linePitch="360"/>
        </w:sectPr>
      </w:pPr>
    </w:p>
    <w:p w:rsidR="008974E6" w:rsidRPr="00076A7B" w:rsidRDefault="008974E6" w:rsidP="00076A7B">
      <w:pPr>
        <w:jc w:val="center"/>
        <w:rPr>
          <w:rFonts w:ascii="Times New Roman" w:eastAsia="Calibri" w:hAnsi="Times New Roman" w:cs="Times New Roman"/>
        </w:rPr>
      </w:pPr>
      <w:r w:rsidRPr="00076A7B">
        <w:rPr>
          <w:rFonts w:ascii="Times New Roman" w:eastAsia="Calibri" w:hAnsi="Times New Roman" w:cs="Times New Roman"/>
        </w:rPr>
        <w:lastRenderedPageBreak/>
        <w:t>Tabela 4</w:t>
      </w:r>
      <w:r w:rsidR="00076A7B" w:rsidRPr="00076A7B">
        <w:rPr>
          <w:rFonts w:ascii="Times New Roman" w:eastAsia="Calibri" w:hAnsi="Times New Roman" w:cs="Times New Roman"/>
        </w:rPr>
        <w:t>2</w:t>
      </w:r>
      <w:r w:rsidRPr="00076A7B">
        <w:rPr>
          <w:rFonts w:ascii="Times New Roman" w:eastAsia="Calibri" w:hAnsi="Times New Roman" w:cs="Times New Roman"/>
        </w:rPr>
        <w:t>. Lista e Zonave të Mbrojtura në Shqipëri</w:t>
      </w:r>
    </w:p>
    <w:tbl>
      <w:tblPr>
        <w:tblW w:w="1458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1"/>
        <w:gridCol w:w="1519"/>
        <w:gridCol w:w="2610"/>
        <w:gridCol w:w="323"/>
        <w:gridCol w:w="1207"/>
        <w:gridCol w:w="314"/>
        <w:gridCol w:w="2296"/>
        <w:gridCol w:w="3519"/>
        <w:gridCol w:w="891"/>
        <w:gridCol w:w="1350"/>
      </w:tblGrid>
      <w:tr w:rsidR="008974E6" w:rsidRPr="008974E6" w:rsidTr="008974E6">
        <w:trPr>
          <w:trHeight w:val="335"/>
        </w:trPr>
        <w:tc>
          <w:tcPr>
            <w:tcW w:w="551" w:type="dxa"/>
            <w:tcBorders>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Nr.</w:t>
            </w:r>
          </w:p>
        </w:tc>
        <w:tc>
          <w:tcPr>
            <w:tcW w:w="1519" w:type="dxa"/>
            <w:tcBorders>
              <w:left w:val="single" w:sz="4" w:space="0" w:color="000000"/>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Kategoria</w:t>
            </w:r>
          </w:p>
        </w:tc>
        <w:tc>
          <w:tcPr>
            <w:tcW w:w="2933" w:type="dxa"/>
            <w:gridSpan w:val="2"/>
            <w:tcBorders>
              <w:left w:val="single" w:sz="4" w:space="0" w:color="000000"/>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Qarku</w:t>
            </w:r>
          </w:p>
        </w:tc>
        <w:tc>
          <w:tcPr>
            <w:tcW w:w="1521" w:type="dxa"/>
            <w:gridSpan w:val="2"/>
            <w:tcBorders>
              <w:left w:val="single" w:sz="4" w:space="0" w:color="000000"/>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Rrethi</w:t>
            </w:r>
          </w:p>
        </w:tc>
        <w:tc>
          <w:tcPr>
            <w:tcW w:w="2296" w:type="dxa"/>
            <w:tcBorders>
              <w:left w:val="single" w:sz="4" w:space="0" w:color="000000"/>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Emëri</w:t>
            </w:r>
            <w:r w:rsidRPr="008974E6">
              <w:rPr>
                <w:rFonts w:ascii="Verdana" w:hAnsi="Verdana" w:cs="Times New Roman"/>
                <w:b/>
                <w:spacing w:val="-1"/>
                <w:sz w:val="16"/>
                <w:szCs w:val="16"/>
              </w:rPr>
              <w:t xml:space="preserve"> </w:t>
            </w:r>
            <w:r w:rsidRPr="008974E6">
              <w:rPr>
                <w:rFonts w:ascii="Verdana" w:hAnsi="Verdana" w:cs="Times New Roman"/>
                <w:b/>
                <w:sz w:val="16"/>
                <w:szCs w:val="16"/>
              </w:rPr>
              <w:t>i ZM</w:t>
            </w:r>
          </w:p>
        </w:tc>
        <w:tc>
          <w:tcPr>
            <w:tcW w:w="3519" w:type="dxa"/>
            <w:tcBorders>
              <w:left w:val="single" w:sz="4" w:space="0" w:color="000000"/>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Miratimi</w:t>
            </w:r>
          </w:p>
        </w:tc>
        <w:tc>
          <w:tcPr>
            <w:tcW w:w="891" w:type="dxa"/>
            <w:tcBorders>
              <w:left w:val="single" w:sz="4" w:space="0" w:color="000000"/>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Nr.ZM</w:t>
            </w:r>
          </w:p>
        </w:tc>
        <w:tc>
          <w:tcPr>
            <w:tcW w:w="1350" w:type="dxa"/>
            <w:tcBorders>
              <w:left w:val="single" w:sz="4" w:space="0" w:color="000000"/>
              <w:right w:val="single" w:sz="4" w:space="0" w:color="000000"/>
            </w:tcBorders>
            <w:shd w:val="clear" w:color="auto" w:fill="93B34D"/>
          </w:tcPr>
          <w:p w:rsidR="008974E6" w:rsidRPr="008974E6" w:rsidRDefault="008974E6" w:rsidP="008974E6">
            <w:pPr>
              <w:spacing w:after="0" w:line="240" w:lineRule="auto"/>
              <w:rPr>
                <w:rFonts w:ascii="Verdana" w:hAnsi="Verdana" w:cs="Times New Roman"/>
                <w:b/>
                <w:sz w:val="16"/>
                <w:szCs w:val="16"/>
              </w:rPr>
            </w:pPr>
            <w:r w:rsidRPr="008974E6">
              <w:rPr>
                <w:rFonts w:ascii="Verdana" w:hAnsi="Verdana" w:cs="Times New Roman"/>
                <w:b/>
                <w:sz w:val="16"/>
                <w:szCs w:val="16"/>
              </w:rPr>
              <w:t>Sipërf.</w:t>
            </w:r>
            <w:r w:rsidRPr="008974E6">
              <w:rPr>
                <w:rFonts w:ascii="Verdana" w:hAnsi="Verdana" w:cs="Times New Roman"/>
                <w:b/>
                <w:spacing w:val="-2"/>
                <w:sz w:val="16"/>
                <w:szCs w:val="16"/>
              </w:rPr>
              <w:t xml:space="preserve"> </w:t>
            </w:r>
            <w:r w:rsidRPr="008974E6">
              <w:rPr>
                <w:rFonts w:ascii="Verdana" w:hAnsi="Verdana" w:cs="Times New Roman"/>
                <w:b/>
                <w:sz w:val="16"/>
                <w:szCs w:val="16"/>
              </w:rPr>
              <w:t>Ha</w:t>
            </w:r>
          </w:p>
        </w:tc>
      </w:tr>
      <w:tr w:rsidR="008974E6" w:rsidRPr="008974E6" w:rsidTr="008974E6">
        <w:trPr>
          <w:trHeight w:val="299"/>
        </w:trPr>
        <w:tc>
          <w:tcPr>
            <w:tcW w:w="551" w:type="dxa"/>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1</w:t>
            </w:r>
          </w:p>
        </w:tc>
        <w:tc>
          <w:tcPr>
            <w:tcW w:w="1519" w:type="dxa"/>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w:t>
            </w:r>
          </w:p>
        </w:tc>
        <w:tc>
          <w:tcPr>
            <w:tcW w:w="2933" w:type="dxa"/>
            <w:gridSpan w:val="2"/>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Kukës</w:t>
            </w:r>
          </w:p>
        </w:tc>
        <w:tc>
          <w:tcPr>
            <w:tcW w:w="1521" w:type="dxa"/>
            <w:gridSpan w:val="2"/>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Tropojë</w:t>
            </w:r>
          </w:p>
        </w:tc>
        <w:tc>
          <w:tcPr>
            <w:tcW w:w="2296" w:type="dxa"/>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Lumi</w:t>
            </w:r>
            <w:r w:rsidRPr="008974E6">
              <w:rPr>
                <w:rFonts w:ascii="Verdana" w:hAnsi="Verdana" w:cs="Times New Roman"/>
                <w:spacing w:val="-3"/>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Gashit</w:t>
            </w:r>
          </w:p>
        </w:tc>
        <w:tc>
          <w:tcPr>
            <w:tcW w:w="3519" w:type="dxa"/>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nr.102,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15.01.1996</w:t>
            </w:r>
          </w:p>
        </w:tc>
        <w:tc>
          <w:tcPr>
            <w:tcW w:w="891" w:type="dxa"/>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3,000.0</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2</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Gjirokastër</w:t>
            </w:r>
          </w:p>
        </w:tc>
        <w:tc>
          <w:tcPr>
            <w:tcW w:w="1521"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Gjirokastër</w:t>
            </w:r>
          </w:p>
        </w:tc>
        <w:tc>
          <w:tcPr>
            <w:tcW w:w="2296"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Kardhiq</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nr.102,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15.01.1996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1,800.0</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SHUMA</w:t>
            </w:r>
            <w:r w:rsidRPr="008974E6">
              <w:rPr>
                <w:rFonts w:ascii="Verdana" w:hAnsi="Verdana" w:cs="Times New Roman"/>
                <w:b/>
                <w:spacing w:val="-2"/>
                <w:sz w:val="16"/>
                <w:szCs w:val="16"/>
              </w:rPr>
              <w:t xml:space="preserve"> </w:t>
            </w:r>
            <w:r w:rsidRPr="008974E6">
              <w:rPr>
                <w:rFonts w:ascii="Verdana" w:hAnsi="Verdana" w:cs="Times New Roman"/>
                <w:b/>
                <w:sz w:val="16"/>
                <w:szCs w:val="16"/>
              </w:rPr>
              <w:t>I</w:t>
            </w:r>
          </w:p>
        </w:tc>
        <w:tc>
          <w:tcPr>
            <w:tcW w:w="6750" w:type="dxa"/>
            <w:gridSpan w:val="5"/>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Rezervat</w:t>
            </w:r>
            <w:r w:rsidRPr="008974E6">
              <w:rPr>
                <w:rFonts w:ascii="Verdana" w:hAnsi="Verdana" w:cs="Times New Roman"/>
                <w:b/>
                <w:spacing w:val="-4"/>
                <w:sz w:val="16"/>
                <w:szCs w:val="16"/>
              </w:rPr>
              <w:t xml:space="preserve"> </w:t>
            </w:r>
            <w:r w:rsidRPr="008974E6">
              <w:rPr>
                <w:rFonts w:ascii="Verdana" w:hAnsi="Verdana" w:cs="Times New Roman"/>
                <w:b/>
                <w:sz w:val="16"/>
                <w:szCs w:val="16"/>
              </w:rPr>
              <w:t>Strikt</w:t>
            </w:r>
            <w:r w:rsidRPr="008974E6">
              <w:rPr>
                <w:rFonts w:ascii="Verdana" w:hAnsi="Verdana" w:cs="Times New Roman"/>
                <w:b/>
                <w:spacing w:val="-3"/>
                <w:sz w:val="16"/>
                <w:szCs w:val="16"/>
              </w:rPr>
              <w:t xml:space="preserve"> </w:t>
            </w:r>
            <w:r w:rsidRPr="008974E6">
              <w:rPr>
                <w:rFonts w:ascii="Verdana" w:hAnsi="Verdana" w:cs="Times New Roman"/>
                <w:b/>
                <w:sz w:val="16"/>
                <w:szCs w:val="16"/>
              </w:rPr>
              <w:t>Natyror/Rezervat</w:t>
            </w:r>
            <w:r w:rsidRPr="008974E6">
              <w:rPr>
                <w:rFonts w:ascii="Verdana" w:hAnsi="Verdana" w:cs="Times New Roman"/>
                <w:b/>
                <w:spacing w:val="-3"/>
                <w:sz w:val="16"/>
                <w:szCs w:val="16"/>
              </w:rPr>
              <w:t xml:space="preserve"> </w:t>
            </w:r>
            <w:r w:rsidRPr="008974E6">
              <w:rPr>
                <w:rFonts w:ascii="Verdana" w:hAnsi="Verdana" w:cs="Times New Roman"/>
                <w:b/>
                <w:sz w:val="16"/>
                <w:szCs w:val="16"/>
              </w:rPr>
              <w:t>Shkencor</w:t>
            </w:r>
            <w:r w:rsidRPr="008974E6">
              <w:rPr>
                <w:rFonts w:ascii="Verdana" w:hAnsi="Verdana" w:cs="Times New Roman"/>
                <w:b/>
                <w:spacing w:val="-4"/>
                <w:sz w:val="16"/>
                <w:szCs w:val="16"/>
              </w:rPr>
              <w:t xml:space="preserve"> </w:t>
            </w:r>
            <w:r w:rsidRPr="008974E6">
              <w:rPr>
                <w:rFonts w:ascii="Verdana" w:hAnsi="Verdana" w:cs="Times New Roman"/>
                <w:b/>
                <w:sz w:val="16"/>
                <w:szCs w:val="16"/>
              </w:rPr>
              <w:t>-</w:t>
            </w:r>
            <w:r w:rsidRPr="008974E6">
              <w:rPr>
                <w:rFonts w:ascii="Verdana" w:hAnsi="Verdana" w:cs="Times New Roman"/>
                <w:b/>
                <w:spacing w:val="-3"/>
                <w:sz w:val="16"/>
                <w:szCs w:val="16"/>
              </w:rPr>
              <w:t xml:space="preserve"> </w:t>
            </w:r>
            <w:r w:rsidRPr="008974E6">
              <w:rPr>
                <w:rFonts w:ascii="Verdana" w:hAnsi="Verdana" w:cs="Times New Roman"/>
                <w:b/>
                <w:sz w:val="16"/>
                <w:szCs w:val="16"/>
              </w:rPr>
              <w:t>Kategoria</w:t>
            </w:r>
            <w:r w:rsidRPr="008974E6">
              <w:rPr>
                <w:rFonts w:ascii="Verdana" w:hAnsi="Verdana" w:cs="Times New Roman"/>
                <w:b/>
                <w:spacing w:val="-2"/>
                <w:sz w:val="16"/>
                <w:szCs w:val="16"/>
              </w:rPr>
              <w:t xml:space="preserve"> </w:t>
            </w:r>
            <w:r w:rsidRPr="008974E6">
              <w:rPr>
                <w:rFonts w:ascii="Verdana" w:hAnsi="Verdana" w:cs="Times New Roman"/>
                <w:b/>
                <w:sz w:val="16"/>
                <w:szCs w:val="16"/>
              </w:rPr>
              <w:t>I</w:t>
            </w:r>
            <w:r w:rsidRPr="008974E6">
              <w:rPr>
                <w:rFonts w:ascii="Verdana" w:hAnsi="Verdana" w:cs="Times New Roman"/>
                <w:b/>
                <w:spacing w:val="-5"/>
                <w:sz w:val="16"/>
                <w:szCs w:val="16"/>
              </w:rPr>
              <w:t xml:space="preserve"> </w:t>
            </w:r>
            <w:r w:rsidRPr="008974E6">
              <w:rPr>
                <w:rFonts w:ascii="Verdana" w:hAnsi="Verdana" w:cs="Times New Roman"/>
                <w:b/>
                <w:sz w:val="16"/>
                <w:szCs w:val="16"/>
              </w:rPr>
              <w:t>(RSN)</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4,800.0</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3</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Thethi</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96,</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21.11.1966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2,630.0</w:t>
            </w:r>
          </w:p>
        </w:tc>
      </w:tr>
      <w:tr w:rsidR="008974E6" w:rsidRPr="008974E6" w:rsidTr="008974E6">
        <w:trPr>
          <w:trHeight w:val="302"/>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4</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Lura</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96,</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21.11.1966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1,280.0</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5</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Llogara</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96,</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21.11.1966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1,010.0</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6</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Bredhi</w:t>
            </w:r>
            <w:r w:rsidRPr="008974E6">
              <w:rPr>
                <w:rFonts w:ascii="Verdana" w:hAnsi="Verdana" w:cs="Times New Roman"/>
                <w:spacing w:val="-4"/>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Drenovës</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96,</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21.11.1966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1,380.0</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8</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Kukës</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Tropojë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Lugina</w:t>
            </w:r>
            <w:r w:rsidRPr="008974E6">
              <w:rPr>
                <w:rFonts w:ascii="Verdana" w:hAnsi="Verdana" w:cs="Times New Roman"/>
                <w:spacing w:val="-2"/>
                <w:sz w:val="16"/>
                <w:szCs w:val="16"/>
              </w:rPr>
              <w:t xml:space="preserve"> </w:t>
            </w:r>
            <w:r w:rsidRPr="008974E6">
              <w:rPr>
                <w:rFonts w:ascii="Verdana" w:hAnsi="Verdana" w:cs="Times New Roman"/>
                <w:sz w:val="16"/>
                <w:szCs w:val="16"/>
              </w:rPr>
              <w:t>e</w:t>
            </w:r>
            <w:r w:rsidRPr="008974E6">
              <w:rPr>
                <w:rFonts w:ascii="Verdana" w:hAnsi="Verdana" w:cs="Times New Roman"/>
                <w:spacing w:val="-2"/>
                <w:sz w:val="16"/>
                <w:szCs w:val="16"/>
              </w:rPr>
              <w:t xml:space="preserve"> </w:t>
            </w:r>
            <w:r w:rsidRPr="008974E6">
              <w:rPr>
                <w:rFonts w:ascii="Verdana" w:hAnsi="Verdana" w:cs="Times New Roman"/>
                <w:sz w:val="16"/>
                <w:szCs w:val="16"/>
              </w:rPr>
              <w:t>Valbonës</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nr.102,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15.01.1996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8,000.0</w:t>
            </w:r>
          </w:p>
        </w:tc>
      </w:tr>
      <w:tr w:rsidR="008974E6" w:rsidRPr="008974E6" w:rsidTr="008974E6">
        <w:trPr>
          <w:trHeight w:val="268"/>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9</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Durrës</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Kruje</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Qafë Shtamë</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nr.102,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15.01.1996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2,000.0</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10</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Mat</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Zall</w:t>
            </w:r>
            <w:r w:rsidRPr="008974E6">
              <w:rPr>
                <w:rFonts w:ascii="Verdana" w:hAnsi="Verdana" w:cs="Times New Roman"/>
                <w:spacing w:val="-2"/>
                <w:sz w:val="16"/>
                <w:szCs w:val="16"/>
              </w:rPr>
              <w:t xml:space="preserve"> </w:t>
            </w:r>
            <w:r w:rsidRPr="008974E6">
              <w:rPr>
                <w:rFonts w:ascii="Verdana" w:hAnsi="Verdana" w:cs="Times New Roman"/>
                <w:sz w:val="16"/>
                <w:szCs w:val="16"/>
              </w:rPr>
              <w:t>Gjoçaj</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nr.102,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15.01.1996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140.0</w:t>
            </w:r>
          </w:p>
        </w:tc>
      </w:tr>
      <w:tr w:rsidR="008974E6" w:rsidRPr="008974E6" w:rsidTr="008974E6">
        <w:trPr>
          <w:trHeight w:val="302"/>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11</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Prespa</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80,</w:t>
            </w:r>
            <w:r w:rsidRPr="008974E6">
              <w:rPr>
                <w:rFonts w:ascii="Verdana" w:hAnsi="Verdana" w:cs="Times New Roman"/>
                <w:spacing w:val="-1"/>
                <w:sz w:val="16"/>
                <w:szCs w:val="16"/>
              </w:rPr>
              <w:t xml:space="preserve"> </w:t>
            </w:r>
            <w:r w:rsidRPr="008974E6">
              <w:rPr>
                <w:rFonts w:ascii="Verdana" w:hAnsi="Verdana" w:cs="Times New Roman"/>
                <w:sz w:val="16"/>
                <w:szCs w:val="16"/>
              </w:rPr>
              <w:t>datë</w:t>
            </w:r>
            <w:r w:rsidRPr="008974E6">
              <w:rPr>
                <w:rFonts w:ascii="Verdana" w:hAnsi="Verdana" w:cs="Times New Roman"/>
                <w:spacing w:val="-3"/>
                <w:sz w:val="16"/>
                <w:szCs w:val="16"/>
              </w:rPr>
              <w:t xml:space="preserve"> </w:t>
            </w:r>
            <w:r w:rsidRPr="008974E6">
              <w:rPr>
                <w:rFonts w:ascii="Verdana" w:hAnsi="Verdana" w:cs="Times New Roman"/>
                <w:sz w:val="16"/>
                <w:szCs w:val="16"/>
              </w:rPr>
              <w:t>18.02.1999</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27,750.0</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12</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Sarandë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Butrinti</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nr.134,</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20.02.2013</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9,424.4</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13</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Tiranë, Durrës</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Dajtit</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nr.402,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21.06.2006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29,216.9</w:t>
            </w:r>
          </w:p>
        </w:tc>
      </w:tr>
      <w:tr w:rsidR="008974E6" w:rsidRPr="008974E6" w:rsidTr="008974E6">
        <w:trPr>
          <w:trHeight w:val="268"/>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Tiranë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Tiranë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2"/>
                <w:sz w:val="16"/>
                <w:szCs w:val="16"/>
              </w:rPr>
              <w:t xml:space="preserve"> </w:t>
            </w:r>
            <w:r w:rsidRPr="008974E6">
              <w:rPr>
                <w:rFonts w:ascii="Verdana" w:hAnsi="Verdana" w:cs="Times New Roman"/>
                <w:sz w:val="16"/>
                <w:szCs w:val="16"/>
              </w:rPr>
              <w:t>Dajtit</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nr.402,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21.06.2006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26,772.7</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Durrës</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Krujë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2"/>
                <w:sz w:val="16"/>
                <w:szCs w:val="16"/>
              </w:rPr>
              <w:t xml:space="preserve"> </w:t>
            </w:r>
            <w:r w:rsidRPr="008974E6">
              <w:rPr>
                <w:rFonts w:ascii="Verdana" w:hAnsi="Verdana" w:cs="Times New Roman"/>
                <w:sz w:val="16"/>
                <w:szCs w:val="16"/>
              </w:rPr>
              <w:t>Dajtit</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nr.402,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21.06.2006</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2,444.2</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14</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r w:rsidRPr="008974E6">
              <w:rPr>
                <w:rFonts w:ascii="Verdana" w:hAnsi="Verdana" w:cs="Times New Roman"/>
                <w:spacing w:val="-2"/>
                <w:sz w:val="16"/>
                <w:szCs w:val="16"/>
              </w:rPr>
              <w:t xml:space="preserve"> </w:t>
            </w:r>
            <w:r w:rsidRPr="008974E6">
              <w:rPr>
                <w:rFonts w:ascii="Verdana" w:hAnsi="Verdana" w:cs="Times New Roman"/>
                <w:sz w:val="16"/>
                <w:szCs w:val="16"/>
              </w:rPr>
              <w:t>Tiranë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Divjakë-Karavasta</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nr.687,</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19.10.2007</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22,230.2</w:t>
            </w:r>
          </w:p>
        </w:tc>
      </w:tr>
      <w:tr w:rsidR="008974E6" w:rsidRPr="008974E6" w:rsidTr="008974E6">
        <w:trPr>
          <w:trHeight w:val="268"/>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Lushnjë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Divjakë-Karavasta</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nr.687,</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19.10.2007</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19,411.1</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Divjakë-Karavasta</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nr.687,</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19.10.2007</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2,074.5</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Tiranë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Kavajë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Divjakë-Karavasta</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nr.687,</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19.10.2007</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744.6</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15</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r w:rsidRPr="008974E6">
              <w:rPr>
                <w:rFonts w:ascii="Verdana" w:hAnsi="Verdana" w:cs="Times New Roman"/>
                <w:spacing w:val="-3"/>
                <w:sz w:val="16"/>
                <w:szCs w:val="16"/>
              </w:rPr>
              <w:t xml:space="preserve"> </w:t>
            </w:r>
            <w:r w:rsidRPr="008974E6">
              <w:rPr>
                <w:rFonts w:ascii="Verdana" w:hAnsi="Verdana" w:cs="Times New Roman"/>
                <w:sz w:val="16"/>
                <w:szCs w:val="16"/>
              </w:rPr>
              <w:t>Dibër</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Shebenik-Jabllanicë</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nr.640,</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21.05.2008</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33,927.7</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Librazhd</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Shebenik-Jabllanicë</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nr.640,</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21.05.2008</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33,760.1</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Diber,</w:t>
            </w:r>
            <w:r w:rsidRPr="008974E6">
              <w:rPr>
                <w:rFonts w:ascii="Verdana" w:hAnsi="Verdana" w:cs="Times New Roman"/>
                <w:spacing w:val="-3"/>
                <w:sz w:val="16"/>
                <w:szCs w:val="16"/>
              </w:rPr>
              <w:t xml:space="preserve"> </w:t>
            </w:r>
            <w:r w:rsidRPr="008974E6">
              <w:rPr>
                <w:rFonts w:ascii="Verdana" w:hAnsi="Verdana" w:cs="Times New Roman"/>
                <w:sz w:val="16"/>
                <w:szCs w:val="16"/>
              </w:rPr>
              <w:t>Kukës</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Bulqizë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Shebenik-Jabllanicë</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pacing w:val="-1"/>
                <w:sz w:val="16"/>
                <w:szCs w:val="16"/>
              </w:rPr>
              <w:t>VKM</w:t>
            </w:r>
            <w:r w:rsidRPr="008974E6">
              <w:rPr>
                <w:rFonts w:ascii="Verdana" w:hAnsi="Verdana" w:cs="Times New Roman"/>
                <w:spacing w:val="-20"/>
                <w:sz w:val="16"/>
                <w:szCs w:val="16"/>
              </w:rPr>
              <w:t xml:space="preserve"> </w:t>
            </w:r>
            <w:r w:rsidRPr="008974E6">
              <w:rPr>
                <w:rFonts w:ascii="Verdana" w:hAnsi="Verdana" w:cs="Times New Roman"/>
                <w:sz w:val="16"/>
                <w:szCs w:val="16"/>
              </w:rPr>
              <w:t>nr.640,</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21.05.2008</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167.6</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16</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Gjirokastër,</w:t>
            </w:r>
            <w:r w:rsidRPr="008974E6">
              <w:rPr>
                <w:rFonts w:ascii="Verdana" w:hAnsi="Verdana" w:cs="Times New Roman"/>
                <w:spacing w:val="-3"/>
                <w:sz w:val="16"/>
                <w:szCs w:val="16"/>
              </w:rPr>
              <w:t xml:space="preserve"> </w:t>
            </w:r>
            <w:r w:rsidRPr="008974E6">
              <w:rPr>
                <w:rFonts w:ascii="Verdana" w:hAnsi="Verdana" w:cs="Times New Roman"/>
                <w:sz w:val="16"/>
                <w:szCs w:val="16"/>
              </w:rPr>
              <w:t>Korçë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Bredhi</w:t>
            </w:r>
            <w:r w:rsidRPr="008974E6">
              <w:rPr>
                <w:rFonts w:ascii="Verdana" w:hAnsi="Verdana" w:cs="Times New Roman"/>
                <w:spacing w:val="-5"/>
                <w:sz w:val="16"/>
                <w:szCs w:val="16"/>
              </w:rPr>
              <w:t xml:space="preserve"> </w:t>
            </w:r>
            <w:r w:rsidRPr="008974E6">
              <w:rPr>
                <w:rFonts w:ascii="Verdana" w:hAnsi="Verdana" w:cs="Times New Roman"/>
                <w:sz w:val="16"/>
                <w:szCs w:val="16"/>
              </w:rPr>
              <w:t>i</w:t>
            </w:r>
            <w:r w:rsidRPr="008974E6">
              <w:rPr>
                <w:rFonts w:ascii="Verdana" w:hAnsi="Verdana" w:cs="Times New Roman"/>
                <w:spacing w:val="-2"/>
                <w:sz w:val="16"/>
                <w:szCs w:val="16"/>
              </w:rPr>
              <w:t xml:space="preserve"> </w:t>
            </w:r>
            <w:r w:rsidRPr="008974E6">
              <w:rPr>
                <w:rFonts w:ascii="Verdana" w:hAnsi="Verdana" w:cs="Times New Roman"/>
                <w:sz w:val="16"/>
                <w:szCs w:val="16"/>
              </w:rPr>
              <w:t>Hotovës-Dangelli</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nr.1631, datë</w:t>
            </w:r>
            <w:r w:rsidRPr="008974E6">
              <w:rPr>
                <w:rFonts w:ascii="Verdana" w:hAnsi="Verdana" w:cs="Times New Roman"/>
                <w:spacing w:val="-3"/>
                <w:sz w:val="16"/>
                <w:szCs w:val="16"/>
              </w:rPr>
              <w:t xml:space="preserve"> </w:t>
            </w:r>
            <w:r w:rsidRPr="008974E6">
              <w:rPr>
                <w:rFonts w:ascii="Verdana" w:hAnsi="Verdana" w:cs="Times New Roman"/>
                <w:sz w:val="16"/>
                <w:szCs w:val="16"/>
              </w:rPr>
              <w:t>17.12.2008</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34,361.1</w:t>
            </w:r>
          </w:p>
        </w:tc>
      </w:tr>
      <w:tr w:rsidR="008974E6" w:rsidRPr="008974E6" w:rsidTr="008974E6">
        <w:trPr>
          <w:trHeight w:val="302"/>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Përmet</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Përmet</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Bredhi</w:t>
            </w:r>
            <w:r w:rsidRPr="008974E6">
              <w:rPr>
                <w:rFonts w:ascii="Verdana" w:hAnsi="Verdana" w:cs="Times New Roman"/>
                <w:spacing w:val="-5"/>
                <w:sz w:val="16"/>
                <w:szCs w:val="16"/>
              </w:rPr>
              <w:t xml:space="preserve"> </w:t>
            </w:r>
            <w:r w:rsidRPr="008974E6">
              <w:rPr>
                <w:rFonts w:ascii="Verdana" w:hAnsi="Verdana" w:cs="Times New Roman"/>
                <w:sz w:val="16"/>
                <w:szCs w:val="16"/>
              </w:rPr>
              <w:t>i</w:t>
            </w:r>
            <w:r w:rsidRPr="008974E6">
              <w:rPr>
                <w:rFonts w:ascii="Verdana" w:hAnsi="Verdana" w:cs="Times New Roman"/>
                <w:spacing w:val="-2"/>
                <w:sz w:val="16"/>
                <w:szCs w:val="16"/>
              </w:rPr>
              <w:t xml:space="preserve"> </w:t>
            </w:r>
            <w:r w:rsidRPr="008974E6">
              <w:rPr>
                <w:rFonts w:ascii="Verdana" w:hAnsi="Verdana" w:cs="Times New Roman"/>
                <w:sz w:val="16"/>
                <w:szCs w:val="16"/>
              </w:rPr>
              <w:t>Hotovës-Dangelli</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nr.1631, datë</w:t>
            </w:r>
            <w:r w:rsidRPr="008974E6">
              <w:rPr>
                <w:rFonts w:ascii="Verdana" w:hAnsi="Verdana" w:cs="Times New Roman"/>
                <w:spacing w:val="-3"/>
                <w:sz w:val="16"/>
                <w:szCs w:val="16"/>
              </w:rPr>
              <w:t xml:space="preserve"> </w:t>
            </w:r>
            <w:r w:rsidRPr="008974E6">
              <w:rPr>
                <w:rFonts w:ascii="Verdana" w:hAnsi="Verdana" w:cs="Times New Roman"/>
                <w:sz w:val="16"/>
                <w:szCs w:val="16"/>
              </w:rPr>
              <w:t>17.12.2008</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33,165.3</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Kolonjë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Bredhi</w:t>
            </w:r>
            <w:r w:rsidRPr="008974E6">
              <w:rPr>
                <w:rFonts w:ascii="Verdana" w:hAnsi="Verdana" w:cs="Times New Roman"/>
                <w:spacing w:val="-5"/>
                <w:sz w:val="16"/>
                <w:szCs w:val="16"/>
              </w:rPr>
              <w:t xml:space="preserve"> </w:t>
            </w:r>
            <w:r w:rsidRPr="008974E6">
              <w:rPr>
                <w:rFonts w:ascii="Verdana" w:hAnsi="Verdana" w:cs="Times New Roman"/>
                <w:sz w:val="16"/>
                <w:szCs w:val="16"/>
              </w:rPr>
              <w:t>i</w:t>
            </w:r>
            <w:r w:rsidRPr="008974E6">
              <w:rPr>
                <w:rFonts w:ascii="Verdana" w:hAnsi="Verdana" w:cs="Times New Roman"/>
                <w:spacing w:val="-2"/>
                <w:sz w:val="16"/>
                <w:szCs w:val="16"/>
              </w:rPr>
              <w:t xml:space="preserve"> </w:t>
            </w:r>
            <w:r w:rsidRPr="008974E6">
              <w:rPr>
                <w:rFonts w:ascii="Verdana" w:hAnsi="Verdana" w:cs="Times New Roman"/>
                <w:sz w:val="16"/>
                <w:szCs w:val="16"/>
              </w:rPr>
              <w:t>Hotovës-Dangelli</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nr.1631, datë</w:t>
            </w:r>
            <w:r w:rsidRPr="008974E6">
              <w:rPr>
                <w:rFonts w:ascii="Verdana" w:hAnsi="Verdana" w:cs="Times New Roman"/>
                <w:spacing w:val="-3"/>
                <w:sz w:val="16"/>
                <w:szCs w:val="16"/>
              </w:rPr>
              <w:t xml:space="preserve"> </w:t>
            </w:r>
            <w:r w:rsidRPr="008974E6">
              <w:rPr>
                <w:rFonts w:ascii="Verdana" w:hAnsi="Verdana" w:cs="Times New Roman"/>
                <w:sz w:val="16"/>
                <w:szCs w:val="16"/>
              </w:rPr>
              <w:t>17.12.2008</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1,195.8</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17</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Karaburun-Sazan</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nr.289,</w:t>
            </w:r>
            <w:r w:rsidRPr="008974E6">
              <w:rPr>
                <w:rFonts w:ascii="Verdana" w:hAnsi="Verdana" w:cs="Times New Roman"/>
                <w:spacing w:val="-3"/>
                <w:sz w:val="16"/>
                <w:szCs w:val="16"/>
              </w:rPr>
              <w:t xml:space="preserve"> </w:t>
            </w:r>
            <w:r w:rsidRPr="008974E6">
              <w:rPr>
                <w:rFonts w:ascii="Verdana" w:hAnsi="Verdana" w:cs="Times New Roman"/>
                <w:sz w:val="16"/>
                <w:szCs w:val="16"/>
              </w:rPr>
              <w:t>date</w:t>
            </w:r>
            <w:r w:rsidRPr="008974E6">
              <w:rPr>
                <w:rFonts w:ascii="Verdana" w:hAnsi="Verdana" w:cs="Times New Roman"/>
                <w:spacing w:val="-2"/>
                <w:sz w:val="16"/>
                <w:szCs w:val="16"/>
              </w:rPr>
              <w:t xml:space="preserve"> </w:t>
            </w:r>
            <w:r w:rsidRPr="008974E6">
              <w:rPr>
                <w:rFonts w:ascii="Verdana" w:hAnsi="Verdana" w:cs="Times New Roman"/>
                <w:sz w:val="16"/>
                <w:szCs w:val="16"/>
              </w:rPr>
              <w:t>28.04.2010</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12,428.0</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Berat,</w:t>
            </w:r>
            <w:r w:rsidRPr="008974E6">
              <w:rPr>
                <w:rFonts w:ascii="Verdana" w:hAnsi="Verdana" w:cs="Times New Roman"/>
                <w:spacing w:val="-2"/>
                <w:sz w:val="16"/>
                <w:szCs w:val="16"/>
              </w:rPr>
              <w:t xml:space="preserve"> </w:t>
            </w:r>
            <w:r w:rsidRPr="008974E6">
              <w:rPr>
                <w:rFonts w:ascii="Verdana" w:hAnsi="Verdana" w:cs="Times New Roman"/>
                <w:sz w:val="16"/>
                <w:szCs w:val="16"/>
              </w:rPr>
              <w:t>Elbasan</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Tomorrit</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12"/>
                <w:sz w:val="16"/>
                <w:szCs w:val="16"/>
              </w:rPr>
              <w:t xml:space="preserve"> </w:t>
            </w:r>
            <w:r w:rsidRPr="008974E6">
              <w:rPr>
                <w:rFonts w:ascii="Verdana" w:hAnsi="Verdana" w:cs="Times New Roman"/>
                <w:sz w:val="16"/>
                <w:szCs w:val="16"/>
              </w:rPr>
              <w:t>nr.432,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18.07.2012</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24,723.1</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18</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Berat</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Berat</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Tomorrit</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nr.432,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18.07.2012</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8,398.4</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Berat</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Skrapar</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Tomorrit</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nr.432,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18.07.2012</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15,045.8</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Gramsh</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Tomorrit</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nr.432,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18.07.2012</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1,278.9</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SHUMA</w:t>
            </w:r>
            <w:r w:rsidRPr="008974E6">
              <w:rPr>
                <w:rFonts w:ascii="Verdana" w:hAnsi="Verdana" w:cs="Times New Roman"/>
                <w:b/>
                <w:spacing w:val="-2"/>
                <w:sz w:val="16"/>
                <w:szCs w:val="16"/>
              </w:rPr>
              <w:t xml:space="preserve"> </w:t>
            </w:r>
            <w:r w:rsidRPr="008974E6">
              <w:rPr>
                <w:rFonts w:ascii="Verdana" w:hAnsi="Verdana" w:cs="Times New Roman"/>
                <w:b/>
                <w:sz w:val="16"/>
                <w:szCs w:val="16"/>
              </w:rPr>
              <w:t>II</w:t>
            </w:r>
          </w:p>
        </w:tc>
        <w:tc>
          <w:tcPr>
            <w:tcW w:w="6750" w:type="dxa"/>
            <w:gridSpan w:val="5"/>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Park</w:t>
            </w:r>
            <w:r w:rsidRPr="008974E6">
              <w:rPr>
                <w:rFonts w:ascii="Verdana" w:hAnsi="Verdana" w:cs="Times New Roman"/>
                <w:b/>
                <w:spacing w:val="-1"/>
                <w:sz w:val="16"/>
                <w:szCs w:val="16"/>
              </w:rPr>
              <w:t xml:space="preserve"> </w:t>
            </w:r>
            <w:r w:rsidRPr="008974E6">
              <w:rPr>
                <w:rFonts w:ascii="Verdana" w:hAnsi="Verdana" w:cs="Times New Roman"/>
                <w:b/>
                <w:sz w:val="16"/>
                <w:szCs w:val="16"/>
              </w:rPr>
              <w:t>Komb</w:t>
            </w:r>
            <w:r w:rsidRPr="008974E6">
              <w:rPr>
                <w:rFonts w:ascii="Verdana" w:hAnsi="Verdana" w:cs="Times New Roman"/>
                <w:b/>
                <w:sz w:val="16"/>
                <w:szCs w:val="16"/>
                <w:lang w:val="sq-AL"/>
              </w:rPr>
              <w:t>ë</w:t>
            </w:r>
            <w:r w:rsidRPr="008974E6">
              <w:rPr>
                <w:rFonts w:ascii="Verdana" w:hAnsi="Verdana" w:cs="Times New Roman"/>
                <w:b/>
                <w:sz w:val="16"/>
                <w:szCs w:val="16"/>
              </w:rPr>
              <w:t>tar</w:t>
            </w:r>
            <w:r w:rsidRPr="008974E6">
              <w:rPr>
                <w:rFonts w:ascii="Verdana" w:hAnsi="Verdana" w:cs="Times New Roman"/>
                <w:b/>
                <w:spacing w:val="-2"/>
                <w:sz w:val="16"/>
                <w:szCs w:val="16"/>
              </w:rPr>
              <w:t xml:space="preserve"> </w:t>
            </w:r>
            <w:r w:rsidRPr="008974E6">
              <w:rPr>
                <w:rFonts w:ascii="Verdana" w:hAnsi="Verdana" w:cs="Times New Roman"/>
                <w:b/>
                <w:sz w:val="16"/>
                <w:szCs w:val="16"/>
              </w:rPr>
              <w:t>-</w:t>
            </w:r>
            <w:r w:rsidRPr="008974E6">
              <w:rPr>
                <w:rFonts w:ascii="Verdana" w:hAnsi="Verdana" w:cs="Times New Roman"/>
                <w:b/>
                <w:spacing w:val="46"/>
                <w:sz w:val="16"/>
                <w:szCs w:val="16"/>
              </w:rPr>
              <w:t xml:space="preserve"> </w:t>
            </w:r>
            <w:r w:rsidRPr="008974E6">
              <w:rPr>
                <w:rFonts w:ascii="Verdana" w:hAnsi="Verdana" w:cs="Times New Roman"/>
                <w:b/>
                <w:sz w:val="16"/>
                <w:szCs w:val="16"/>
              </w:rPr>
              <w:t>Kategoria</w:t>
            </w:r>
            <w:r w:rsidRPr="008974E6">
              <w:rPr>
                <w:rFonts w:ascii="Verdana" w:hAnsi="Verdana" w:cs="Times New Roman"/>
                <w:b/>
                <w:spacing w:val="-1"/>
                <w:sz w:val="16"/>
                <w:szCs w:val="16"/>
              </w:rPr>
              <w:t xml:space="preserve"> </w:t>
            </w:r>
            <w:r w:rsidRPr="008974E6">
              <w:rPr>
                <w:rFonts w:ascii="Verdana" w:hAnsi="Verdana" w:cs="Times New Roman"/>
                <w:b/>
                <w:sz w:val="16"/>
                <w:szCs w:val="16"/>
              </w:rPr>
              <w:t>II</w:t>
            </w:r>
            <w:r w:rsidRPr="008974E6">
              <w:rPr>
                <w:rFonts w:ascii="Verdana" w:hAnsi="Verdana" w:cs="Times New Roman"/>
                <w:b/>
                <w:spacing w:val="-1"/>
                <w:sz w:val="16"/>
                <w:szCs w:val="16"/>
              </w:rPr>
              <w:t xml:space="preserve"> </w:t>
            </w:r>
            <w:r w:rsidRPr="008974E6">
              <w:rPr>
                <w:rFonts w:ascii="Verdana" w:hAnsi="Verdana" w:cs="Times New Roman"/>
                <w:b/>
                <w:sz w:val="16"/>
                <w:szCs w:val="16"/>
              </w:rPr>
              <w:t>(PK)</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15</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210,501.4</w:t>
            </w:r>
          </w:p>
        </w:tc>
      </w:tr>
      <w:tr w:rsidR="008974E6" w:rsidRPr="008974E6" w:rsidTr="008974E6">
        <w:trPr>
          <w:trHeight w:val="299"/>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19</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Shqipëri</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Shqipëri</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BioMonumente</w:t>
            </w:r>
            <w:r w:rsidRPr="008974E6">
              <w:rPr>
                <w:rFonts w:ascii="Verdana" w:hAnsi="Verdana" w:cs="Times New Roman"/>
                <w:spacing w:val="-3"/>
                <w:sz w:val="16"/>
                <w:szCs w:val="16"/>
              </w:rPr>
              <w:t xml:space="preserve"> </w:t>
            </w:r>
            <w:r w:rsidRPr="008974E6">
              <w:rPr>
                <w:rFonts w:ascii="Verdana" w:hAnsi="Verdana" w:cs="Times New Roman"/>
                <w:sz w:val="16"/>
                <w:szCs w:val="16"/>
              </w:rPr>
              <w:t>Nr.</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nr.676, datë</w:t>
            </w:r>
            <w:r w:rsidRPr="008974E6">
              <w:rPr>
                <w:rFonts w:ascii="Verdana" w:hAnsi="Verdana" w:cs="Times New Roman"/>
                <w:spacing w:val="-3"/>
                <w:sz w:val="16"/>
                <w:szCs w:val="16"/>
              </w:rPr>
              <w:t xml:space="preserve"> </w:t>
            </w:r>
            <w:r w:rsidRPr="008974E6">
              <w:rPr>
                <w:rFonts w:ascii="Verdana" w:hAnsi="Verdana" w:cs="Times New Roman"/>
                <w:sz w:val="16"/>
                <w:szCs w:val="16"/>
              </w:rPr>
              <w:t>20.12.2002</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348</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0.0</w:t>
            </w:r>
          </w:p>
        </w:tc>
      </w:tr>
      <w:tr w:rsidR="008974E6" w:rsidRPr="008974E6" w:rsidTr="008974E6">
        <w:trPr>
          <w:trHeight w:val="301"/>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20</w:t>
            </w: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GjeoMonumente</w:t>
            </w:r>
            <w:r w:rsidRPr="008974E6">
              <w:rPr>
                <w:rFonts w:ascii="Verdana" w:hAnsi="Verdana" w:cs="Times New Roman"/>
                <w:spacing w:val="-3"/>
                <w:sz w:val="16"/>
                <w:szCs w:val="16"/>
              </w:rPr>
              <w:t xml:space="preserve"> </w:t>
            </w:r>
            <w:r w:rsidRPr="008974E6">
              <w:rPr>
                <w:rFonts w:ascii="Verdana" w:hAnsi="Verdana" w:cs="Times New Roman"/>
                <w:sz w:val="16"/>
                <w:szCs w:val="16"/>
              </w:rPr>
              <w:t>Nr.</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nr.676, datë</w:t>
            </w:r>
            <w:r w:rsidRPr="008974E6">
              <w:rPr>
                <w:rFonts w:ascii="Verdana" w:hAnsi="Verdana" w:cs="Times New Roman"/>
                <w:spacing w:val="-3"/>
                <w:sz w:val="16"/>
                <w:szCs w:val="16"/>
              </w:rPr>
              <w:t xml:space="preserve"> </w:t>
            </w:r>
            <w:r w:rsidRPr="008974E6">
              <w:rPr>
                <w:rFonts w:ascii="Verdana" w:hAnsi="Verdana" w:cs="Times New Roman"/>
                <w:sz w:val="16"/>
                <w:szCs w:val="16"/>
              </w:rPr>
              <w:t>20.12.2002</w:t>
            </w: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398</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0.0</w:t>
            </w:r>
          </w:p>
        </w:tc>
      </w:tr>
      <w:tr w:rsidR="008974E6" w:rsidRPr="008974E6" w:rsidTr="008974E6">
        <w:trPr>
          <w:trHeight w:val="270"/>
        </w:trPr>
        <w:tc>
          <w:tcPr>
            <w:tcW w:w="55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III</w:t>
            </w:r>
          </w:p>
        </w:tc>
        <w:tc>
          <w:tcPr>
            <w:tcW w:w="261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Shuma</w:t>
            </w:r>
            <w:r w:rsidR="0073573C">
              <w:rPr>
                <w:rFonts w:ascii="Verdana" w:hAnsi="Verdana" w:cs="Times New Roman"/>
                <w:sz w:val="16"/>
                <w:szCs w:val="16"/>
              </w:rPr>
              <w:t xml:space="preserve"> </w:t>
            </w:r>
            <w:r w:rsidRPr="008974E6">
              <w:rPr>
                <w:rFonts w:ascii="Verdana" w:hAnsi="Verdana" w:cs="Times New Roman"/>
                <w:sz w:val="16"/>
                <w:szCs w:val="16"/>
              </w:rPr>
              <w:t>Bio</w:t>
            </w:r>
            <w:r w:rsidR="0073573C">
              <w:rPr>
                <w:rFonts w:ascii="Verdana" w:hAnsi="Verdana" w:cs="Times New Roman"/>
                <w:sz w:val="16"/>
                <w:szCs w:val="16"/>
              </w:rPr>
              <w:t xml:space="preserve"> </w:t>
            </w:r>
            <w:r w:rsidRPr="008974E6">
              <w:rPr>
                <w:rFonts w:ascii="Verdana" w:hAnsi="Verdana" w:cs="Times New Roman"/>
                <w:sz w:val="16"/>
                <w:szCs w:val="16"/>
              </w:rPr>
              <w:t>&amp;</w:t>
            </w:r>
            <w:r w:rsidR="0073573C">
              <w:rPr>
                <w:rFonts w:ascii="Verdana" w:hAnsi="Verdana" w:cs="Times New Roman"/>
                <w:sz w:val="16"/>
                <w:szCs w:val="16"/>
              </w:rPr>
              <w:t xml:space="preserve"> </w:t>
            </w:r>
            <w:r w:rsidRPr="008974E6">
              <w:rPr>
                <w:rFonts w:ascii="Verdana" w:hAnsi="Verdana" w:cs="Times New Roman"/>
                <w:sz w:val="16"/>
                <w:szCs w:val="16"/>
              </w:rPr>
              <w:t>Gjeo</w:t>
            </w:r>
            <w:r w:rsidRPr="008974E6">
              <w:rPr>
                <w:rFonts w:ascii="Verdana" w:hAnsi="Verdana" w:cs="Times New Roman"/>
                <w:spacing w:val="44"/>
                <w:sz w:val="16"/>
                <w:szCs w:val="16"/>
              </w:rPr>
              <w:t xml:space="preserve"> </w:t>
            </w:r>
            <w:r w:rsidRPr="008974E6">
              <w:rPr>
                <w:rFonts w:ascii="Verdana" w:hAnsi="Verdana" w:cs="Times New Roman"/>
                <w:sz w:val="16"/>
                <w:szCs w:val="16"/>
              </w:rPr>
              <w:t>Nr.</w:t>
            </w:r>
          </w:p>
        </w:tc>
        <w:tc>
          <w:tcPr>
            <w:tcW w:w="3519"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891"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746</w:t>
            </w:r>
          </w:p>
        </w:tc>
        <w:tc>
          <w:tcPr>
            <w:tcW w:w="1350"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0.0</w:t>
            </w:r>
          </w:p>
        </w:tc>
      </w:tr>
    </w:tbl>
    <w:tbl>
      <w:tblPr>
        <w:tblpPr w:leftFromText="180" w:rightFromText="180" w:vertAnchor="text" w:horzAnchor="margin" w:tblpXSpec="center" w:tblpY="97"/>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481"/>
        <w:gridCol w:w="2681"/>
        <w:gridCol w:w="67"/>
        <w:gridCol w:w="1445"/>
        <w:gridCol w:w="2643"/>
        <w:gridCol w:w="2881"/>
        <w:gridCol w:w="1170"/>
        <w:gridCol w:w="1694"/>
      </w:tblGrid>
      <w:tr w:rsidR="008974E6" w:rsidRPr="008974E6" w:rsidTr="008974E6">
        <w:trPr>
          <w:trHeight w:val="270"/>
        </w:trPr>
        <w:tc>
          <w:tcPr>
            <w:tcW w:w="523" w:type="dxa"/>
            <w:tcBorders>
              <w:top w:val="nil"/>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21</w:t>
            </w:r>
          </w:p>
        </w:tc>
        <w:tc>
          <w:tcPr>
            <w:tcW w:w="1481" w:type="dxa"/>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III</w:t>
            </w:r>
          </w:p>
        </w:tc>
        <w:tc>
          <w:tcPr>
            <w:tcW w:w="2681" w:type="dxa"/>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Gjirokastër</w:t>
            </w:r>
          </w:p>
        </w:tc>
        <w:tc>
          <w:tcPr>
            <w:tcW w:w="1512"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Gjirokastër</w:t>
            </w:r>
          </w:p>
        </w:tc>
        <w:tc>
          <w:tcPr>
            <w:tcW w:w="2643" w:type="dxa"/>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Bredhi</w:t>
            </w:r>
            <w:r w:rsidRPr="008974E6">
              <w:rPr>
                <w:rFonts w:ascii="Verdana" w:hAnsi="Verdana" w:cs="Times New Roman"/>
                <w:spacing w:val="-3"/>
                <w:sz w:val="16"/>
                <w:szCs w:val="16"/>
              </w:rPr>
              <w:t xml:space="preserve"> </w:t>
            </w:r>
            <w:r w:rsidRPr="008974E6">
              <w:rPr>
                <w:rFonts w:ascii="Verdana" w:hAnsi="Verdana" w:cs="Times New Roman"/>
                <w:sz w:val="16"/>
                <w:szCs w:val="16"/>
              </w:rPr>
              <w:t>i Sotirës</w:t>
            </w:r>
          </w:p>
        </w:tc>
        <w:tc>
          <w:tcPr>
            <w:tcW w:w="2881" w:type="dxa"/>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1,740.0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22</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Gjirokastër</w:t>
            </w:r>
          </w:p>
        </w:tc>
        <w:tc>
          <w:tcPr>
            <w:tcW w:w="1512"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Gjirokastër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Zhej</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1,500.0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23</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III</w:t>
            </w:r>
          </w:p>
        </w:tc>
        <w:tc>
          <w:tcPr>
            <w:tcW w:w="26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512"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Delvinë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Syri</w:t>
            </w:r>
            <w:r w:rsidRPr="008974E6">
              <w:rPr>
                <w:rFonts w:ascii="Verdana" w:hAnsi="Verdana" w:cs="Times New Roman"/>
                <w:spacing w:val="-1"/>
                <w:sz w:val="16"/>
                <w:szCs w:val="16"/>
              </w:rPr>
              <w:t xml:space="preserve"> </w:t>
            </w:r>
            <w:r w:rsidRPr="008974E6">
              <w:rPr>
                <w:rFonts w:ascii="Verdana" w:hAnsi="Verdana" w:cs="Times New Roman"/>
                <w:sz w:val="16"/>
                <w:szCs w:val="16"/>
              </w:rPr>
              <w:t>i Kaltër</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180.0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24</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III</w:t>
            </w:r>
          </w:p>
        </w:tc>
        <w:tc>
          <w:tcPr>
            <w:tcW w:w="26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1512"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Vlashaj</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50.0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12"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Shuma</w:t>
            </w:r>
            <w:r w:rsidRPr="008974E6">
              <w:rPr>
                <w:rFonts w:ascii="Verdana" w:hAnsi="Verdana" w:cs="Times New Roman"/>
                <w:spacing w:val="-1"/>
                <w:sz w:val="16"/>
                <w:szCs w:val="16"/>
              </w:rPr>
              <w:t xml:space="preserve"> </w:t>
            </w:r>
            <w:r w:rsidRPr="008974E6">
              <w:rPr>
                <w:rFonts w:ascii="Verdana" w:hAnsi="Verdana" w:cs="Times New Roman"/>
                <w:sz w:val="16"/>
                <w:szCs w:val="16"/>
              </w:rPr>
              <w:t>Mon</w:t>
            </w:r>
            <w:r w:rsidR="0073573C">
              <w:rPr>
                <w:rFonts w:ascii="Verdana" w:hAnsi="Verdana" w:cs="Times New Roman"/>
                <w:sz w:val="16"/>
                <w:szCs w:val="16"/>
              </w:rPr>
              <w:t xml:space="preserve"> </w:t>
            </w:r>
            <w:r w:rsidRPr="008974E6">
              <w:rPr>
                <w:rFonts w:ascii="Verdana" w:hAnsi="Verdana" w:cs="Times New Roman"/>
                <w:sz w:val="16"/>
                <w:szCs w:val="16"/>
              </w:rPr>
              <w:t>Natyre</w:t>
            </w:r>
            <w:r w:rsidRPr="008974E6">
              <w:rPr>
                <w:rFonts w:ascii="Verdana" w:hAnsi="Verdana" w:cs="Times New Roman"/>
                <w:spacing w:val="47"/>
                <w:sz w:val="16"/>
                <w:szCs w:val="16"/>
              </w:rPr>
              <w:t xml:space="preserve"> </w:t>
            </w:r>
            <w:r w:rsidRPr="008974E6">
              <w:rPr>
                <w:rFonts w:ascii="Verdana" w:hAnsi="Verdana" w:cs="Times New Roman"/>
                <w:sz w:val="16"/>
                <w:szCs w:val="16"/>
              </w:rPr>
              <w:t>Nr.</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4</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0.0</w:t>
            </w:r>
          </w:p>
        </w:tc>
      </w:tr>
      <w:tr w:rsidR="008974E6" w:rsidRPr="008974E6" w:rsidTr="008974E6">
        <w:trPr>
          <w:trHeight w:val="302"/>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12"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Totali</w:t>
            </w:r>
            <w:r w:rsidRPr="008974E6">
              <w:rPr>
                <w:rFonts w:ascii="Verdana" w:hAnsi="Verdana" w:cs="Times New Roman"/>
                <w:spacing w:val="-2"/>
                <w:sz w:val="16"/>
                <w:szCs w:val="16"/>
              </w:rPr>
              <w:t xml:space="preserve"> </w:t>
            </w:r>
            <w:r w:rsidRPr="008974E6">
              <w:rPr>
                <w:rFonts w:ascii="Verdana" w:hAnsi="Verdana" w:cs="Times New Roman"/>
                <w:sz w:val="16"/>
                <w:szCs w:val="16"/>
              </w:rPr>
              <w:t>Mon</w:t>
            </w:r>
            <w:r w:rsidR="0073573C">
              <w:rPr>
                <w:rFonts w:ascii="Verdana" w:hAnsi="Verdana" w:cs="Times New Roman"/>
                <w:sz w:val="16"/>
                <w:szCs w:val="16"/>
              </w:rPr>
              <w:t xml:space="preserve"> </w:t>
            </w:r>
            <w:r w:rsidRPr="008974E6">
              <w:rPr>
                <w:rFonts w:ascii="Verdana" w:hAnsi="Verdana" w:cs="Times New Roman"/>
                <w:sz w:val="16"/>
                <w:szCs w:val="16"/>
              </w:rPr>
              <w:t>Natyre</w:t>
            </w:r>
            <w:r w:rsidRPr="008974E6">
              <w:rPr>
                <w:rFonts w:ascii="Verdana" w:hAnsi="Verdana" w:cs="Times New Roman"/>
                <w:spacing w:val="-1"/>
                <w:sz w:val="16"/>
                <w:szCs w:val="16"/>
              </w:rPr>
              <w:t xml:space="preserve"> </w:t>
            </w:r>
            <w:r w:rsidRPr="008974E6">
              <w:rPr>
                <w:rFonts w:ascii="Verdana" w:hAnsi="Verdana" w:cs="Times New Roman"/>
                <w:sz w:val="16"/>
                <w:szCs w:val="16"/>
              </w:rPr>
              <w:t>Nr</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nr.676, datë</w:t>
            </w:r>
            <w:r w:rsidRPr="008974E6">
              <w:rPr>
                <w:rFonts w:ascii="Verdana" w:hAnsi="Verdana" w:cs="Times New Roman"/>
                <w:spacing w:val="-3"/>
                <w:sz w:val="16"/>
                <w:szCs w:val="16"/>
              </w:rPr>
              <w:t xml:space="preserve"> </w:t>
            </w:r>
            <w:r w:rsidRPr="008974E6">
              <w:rPr>
                <w:rFonts w:ascii="Verdana" w:hAnsi="Verdana" w:cs="Times New Roman"/>
                <w:sz w:val="16"/>
                <w:szCs w:val="16"/>
              </w:rPr>
              <w:t>20.12.2002</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750</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SHUMA</w:t>
            </w:r>
            <w:r w:rsidRPr="008974E6">
              <w:rPr>
                <w:rFonts w:ascii="Verdana" w:hAnsi="Verdana" w:cs="Times New Roman"/>
                <w:b/>
                <w:spacing w:val="-2"/>
                <w:sz w:val="16"/>
                <w:szCs w:val="16"/>
              </w:rPr>
              <w:t xml:space="preserve"> </w:t>
            </w:r>
            <w:r w:rsidRPr="008974E6">
              <w:rPr>
                <w:rFonts w:ascii="Verdana" w:hAnsi="Verdana" w:cs="Times New Roman"/>
                <w:b/>
                <w:sz w:val="16"/>
                <w:szCs w:val="16"/>
              </w:rPr>
              <w:t>III</w:t>
            </w:r>
          </w:p>
        </w:tc>
        <w:tc>
          <w:tcPr>
            <w:tcW w:w="6836" w:type="dxa"/>
            <w:gridSpan w:val="4"/>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Monument</w:t>
            </w:r>
            <w:r w:rsidRPr="008974E6">
              <w:rPr>
                <w:rFonts w:ascii="Verdana" w:hAnsi="Verdana" w:cs="Times New Roman"/>
                <w:b/>
                <w:spacing w:val="-3"/>
                <w:sz w:val="16"/>
                <w:szCs w:val="16"/>
              </w:rPr>
              <w:t xml:space="preserve"> </w:t>
            </w:r>
            <w:r w:rsidRPr="008974E6">
              <w:rPr>
                <w:rFonts w:ascii="Verdana" w:hAnsi="Verdana" w:cs="Times New Roman"/>
                <w:b/>
                <w:sz w:val="16"/>
                <w:szCs w:val="16"/>
              </w:rPr>
              <w:t>Natyre</w:t>
            </w:r>
            <w:r w:rsidRPr="008974E6">
              <w:rPr>
                <w:rFonts w:ascii="Verdana" w:hAnsi="Verdana" w:cs="Times New Roman"/>
                <w:b/>
                <w:spacing w:val="-1"/>
                <w:sz w:val="16"/>
                <w:szCs w:val="16"/>
              </w:rPr>
              <w:t xml:space="preserve"> </w:t>
            </w:r>
            <w:r w:rsidRPr="008974E6">
              <w:rPr>
                <w:rFonts w:ascii="Verdana" w:hAnsi="Verdana" w:cs="Times New Roman"/>
                <w:b/>
                <w:sz w:val="16"/>
                <w:szCs w:val="16"/>
              </w:rPr>
              <w:t>-</w:t>
            </w:r>
            <w:r w:rsidRPr="008974E6">
              <w:rPr>
                <w:rFonts w:ascii="Verdana" w:hAnsi="Verdana" w:cs="Times New Roman"/>
                <w:b/>
                <w:spacing w:val="45"/>
                <w:sz w:val="16"/>
                <w:szCs w:val="16"/>
              </w:rPr>
              <w:t xml:space="preserve"> </w:t>
            </w:r>
            <w:r w:rsidRPr="008974E6">
              <w:rPr>
                <w:rFonts w:ascii="Verdana" w:hAnsi="Verdana" w:cs="Times New Roman"/>
                <w:b/>
                <w:sz w:val="16"/>
                <w:szCs w:val="16"/>
              </w:rPr>
              <w:t>Kategoria</w:t>
            </w:r>
            <w:r w:rsidRPr="008974E6">
              <w:rPr>
                <w:rFonts w:ascii="Verdana" w:hAnsi="Verdana" w:cs="Times New Roman"/>
                <w:b/>
                <w:spacing w:val="-1"/>
                <w:sz w:val="16"/>
                <w:szCs w:val="16"/>
              </w:rPr>
              <w:t xml:space="preserve"> </w:t>
            </w:r>
            <w:r w:rsidRPr="008974E6">
              <w:rPr>
                <w:rFonts w:ascii="Verdana" w:hAnsi="Verdana" w:cs="Times New Roman"/>
                <w:b/>
                <w:sz w:val="16"/>
                <w:szCs w:val="16"/>
              </w:rPr>
              <w:t>III</w:t>
            </w:r>
            <w:r w:rsidRPr="008974E6">
              <w:rPr>
                <w:rFonts w:ascii="Verdana" w:hAnsi="Verdana" w:cs="Times New Roman"/>
                <w:b/>
                <w:spacing w:val="-3"/>
                <w:sz w:val="16"/>
                <w:szCs w:val="16"/>
              </w:rPr>
              <w:t xml:space="preserve"> </w:t>
            </w:r>
            <w:r w:rsidRPr="008974E6">
              <w:rPr>
                <w:rFonts w:ascii="Verdana" w:hAnsi="Verdana" w:cs="Times New Roman"/>
                <w:b/>
                <w:sz w:val="16"/>
                <w:szCs w:val="16"/>
              </w:rPr>
              <w:t>(MN)</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3,470.0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25</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Karaburun</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20,000.0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26</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Devoll</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Cangonj</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250.0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27</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Berat</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Skrapar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Bogovë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330.0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28</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Krastafillak</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250.0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29</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Librazhd</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Kuturman</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3,600.0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30</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Pishë</w:t>
            </w:r>
            <w:r w:rsidRPr="008974E6">
              <w:rPr>
                <w:rFonts w:ascii="Verdana" w:hAnsi="Verdana" w:cs="Times New Roman"/>
                <w:spacing w:val="-2"/>
                <w:sz w:val="16"/>
                <w:szCs w:val="16"/>
              </w:rPr>
              <w:t xml:space="preserve"> </w:t>
            </w:r>
            <w:r w:rsidRPr="008974E6">
              <w:rPr>
                <w:rFonts w:ascii="Verdana" w:hAnsi="Verdana" w:cs="Times New Roman"/>
                <w:sz w:val="16"/>
                <w:szCs w:val="16"/>
              </w:rPr>
              <w:t>Poro</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1,500.0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31</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Lezhë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Lezhë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Berzanë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880.0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32</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Fier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Levan</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200.0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33</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Berat</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Berat</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Balloll</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330.0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34</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Qafë</w:t>
            </w:r>
            <w:r w:rsidRPr="008974E6">
              <w:rPr>
                <w:rFonts w:ascii="Verdana" w:hAnsi="Verdana" w:cs="Times New Roman"/>
                <w:spacing w:val="-1"/>
                <w:sz w:val="16"/>
                <w:szCs w:val="16"/>
              </w:rPr>
              <w:t xml:space="preserve"> </w:t>
            </w:r>
            <w:r w:rsidRPr="008974E6">
              <w:rPr>
                <w:rFonts w:ascii="Verdana" w:hAnsi="Verdana" w:cs="Times New Roman"/>
                <w:sz w:val="16"/>
                <w:szCs w:val="16"/>
              </w:rPr>
              <w:t>Bushi</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Rreg.MB</w:t>
            </w:r>
            <w:r w:rsidRPr="008974E6">
              <w:rPr>
                <w:rFonts w:ascii="Verdana" w:hAnsi="Verdana" w:cs="Times New Roman"/>
                <w:spacing w:val="-3"/>
                <w:sz w:val="16"/>
                <w:szCs w:val="16"/>
              </w:rPr>
              <w:t xml:space="preserve"> </w:t>
            </w:r>
            <w:r w:rsidRPr="008974E6">
              <w:rPr>
                <w:rFonts w:ascii="Verdana" w:hAnsi="Verdana" w:cs="Times New Roman"/>
                <w:sz w:val="16"/>
                <w:szCs w:val="16"/>
              </w:rPr>
              <w:t>nr.1,</w:t>
            </w:r>
            <w:r w:rsidRPr="008974E6">
              <w:rPr>
                <w:rFonts w:ascii="Verdana" w:hAnsi="Verdana" w:cs="Times New Roman"/>
                <w:spacing w:val="-2"/>
                <w:sz w:val="16"/>
                <w:szCs w:val="16"/>
              </w:rPr>
              <w:t xml:space="preserve"> </w:t>
            </w:r>
            <w:r w:rsidRPr="008974E6">
              <w:rPr>
                <w:rFonts w:ascii="Verdana" w:hAnsi="Verdana" w:cs="Times New Roman"/>
                <w:sz w:val="16"/>
                <w:szCs w:val="16"/>
              </w:rPr>
              <w:t>datë</w:t>
            </w:r>
            <w:r w:rsidRPr="008974E6">
              <w:rPr>
                <w:rFonts w:ascii="Verdana" w:hAnsi="Verdana" w:cs="Times New Roman"/>
                <w:spacing w:val="-4"/>
                <w:sz w:val="16"/>
                <w:szCs w:val="16"/>
              </w:rPr>
              <w:t xml:space="preserve"> </w:t>
            </w:r>
            <w:r w:rsidRPr="008974E6">
              <w:rPr>
                <w:rFonts w:ascii="Verdana" w:hAnsi="Verdana" w:cs="Times New Roman"/>
                <w:sz w:val="16"/>
                <w:szCs w:val="16"/>
              </w:rPr>
              <w:t>27.7.1977</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500.0</w:t>
            </w:r>
          </w:p>
        </w:tc>
      </w:tr>
      <w:tr w:rsidR="008974E6" w:rsidRPr="008974E6" w:rsidTr="008974E6">
        <w:trPr>
          <w:trHeight w:val="302"/>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35</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Durrës</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Durrës</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Rrushkull</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Urdhër</w:t>
            </w:r>
            <w:r w:rsidRPr="008974E6">
              <w:rPr>
                <w:rFonts w:ascii="Verdana" w:hAnsi="Verdana" w:cs="Times New Roman"/>
                <w:spacing w:val="-3"/>
                <w:sz w:val="16"/>
                <w:szCs w:val="16"/>
              </w:rPr>
              <w:t xml:space="preserve"> </w:t>
            </w:r>
            <w:r w:rsidRPr="008974E6">
              <w:rPr>
                <w:rFonts w:ascii="Verdana" w:hAnsi="Verdana" w:cs="Times New Roman"/>
                <w:sz w:val="16"/>
                <w:szCs w:val="16"/>
              </w:rPr>
              <w:t>MB</w:t>
            </w:r>
            <w:r w:rsidRPr="008974E6">
              <w:rPr>
                <w:rFonts w:ascii="Verdana" w:hAnsi="Verdana" w:cs="Times New Roman"/>
                <w:spacing w:val="-3"/>
                <w:sz w:val="16"/>
                <w:szCs w:val="16"/>
              </w:rPr>
              <w:t xml:space="preserve"> </w:t>
            </w:r>
            <w:r w:rsidRPr="008974E6">
              <w:rPr>
                <w:rFonts w:ascii="Verdana" w:hAnsi="Verdana" w:cs="Times New Roman"/>
                <w:sz w:val="16"/>
                <w:szCs w:val="16"/>
              </w:rPr>
              <w:t>nr.2, datë</w:t>
            </w:r>
            <w:r w:rsidRPr="008974E6">
              <w:rPr>
                <w:rFonts w:ascii="Verdana" w:hAnsi="Verdana" w:cs="Times New Roman"/>
                <w:spacing w:val="-5"/>
                <w:sz w:val="16"/>
                <w:szCs w:val="16"/>
              </w:rPr>
              <w:t xml:space="preserve"> </w:t>
            </w:r>
            <w:r w:rsidRPr="008974E6">
              <w:rPr>
                <w:rFonts w:ascii="Verdana" w:hAnsi="Verdana" w:cs="Times New Roman"/>
                <w:sz w:val="16"/>
                <w:szCs w:val="16"/>
              </w:rPr>
              <w:t>26.12.1995</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650.0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36</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Delvinë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Rrëzomë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1,400.0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37</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Kukës</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Has</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Tej</w:t>
            </w:r>
            <w:r w:rsidRPr="008974E6">
              <w:rPr>
                <w:rFonts w:ascii="Verdana" w:hAnsi="Verdana" w:cs="Times New Roman"/>
                <w:spacing w:val="-1"/>
                <w:sz w:val="16"/>
                <w:szCs w:val="16"/>
              </w:rPr>
              <w:t xml:space="preserve"> </w:t>
            </w:r>
            <w:r w:rsidRPr="008974E6">
              <w:rPr>
                <w:rFonts w:ascii="Verdana" w:hAnsi="Verdana" w:cs="Times New Roman"/>
                <w:sz w:val="16"/>
                <w:szCs w:val="16"/>
              </w:rPr>
              <w:t>Drini</w:t>
            </w:r>
            <w:r w:rsidRPr="008974E6">
              <w:rPr>
                <w:rFonts w:ascii="Verdana" w:hAnsi="Verdana" w:cs="Times New Roman"/>
                <w:spacing w:val="-1"/>
                <w:sz w:val="16"/>
                <w:szCs w:val="16"/>
              </w:rPr>
              <w:t xml:space="preserve"> </w:t>
            </w:r>
            <w:r w:rsidRPr="008974E6">
              <w:rPr>
                <w:rFonts w:ascii="Verdana" w:hAnsi="Verdana" w:cs="Times New Roman"/>
                <w:sz w:val="16"/>
                <w:szCs w:val="16"/>
              </w:rPr>
              <w:t>Bardhë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38</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Kolonjë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Gërmenj-Shelegur</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430.0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39</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Librazhd</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Polis</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45.0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40</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Librazhd</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Stravaj</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400.0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41</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Librazhd</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Sopot</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300.0</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42</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Elbasan</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Librazhd</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Dardhë-Xhyrë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400.0</w:t>
            </w:r>
          </w:p>
        </w:tc>
      </w:tr>
      <w:tr w:rsidR="008974E6" w:rsidRPr="008974E6" w:rsidTr="008974E6">
        <w:trPr>
          <w:trHeight w:val="302"/>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43</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Liqeni</w:t>
            </w:r>
            <w:r w:rsidRPr="008974E6">
              <w:rPr>
                <w:rFonts w:ascii="Verdana" w:hAnsi="Verdana" w:cs="Times New Roman"/>
                <w:spacing w:val="-2"/>
                <w:sz w:val="16"/>
                <w:szCs w:val="16"/>
              </w:rPr>
              <w:t xml:space="preserve"> </w:t>
            </w:r>
            <w:r w:rsidRPr="008974E6">
              <w:rPr>
                <w:rFonts w:ascii="Verdana" w:hAnsi="Verdana" w:cs="Times New Roman"/>
                <w:sz w:val="16"/>
                <w:szCs w:val="16"/>
              </w:rPr>
              <w:t>i</w:t>
            </w:r>
            <w:r w:rsidRPr="008974E6">
              <w:rPr>
                <w:rFonts w:ascii="Verdana" w:hAnsi="Verdana" w:cs="Times New Roman"/>
                <w:spacing w:val="-2"/>
                <w:sz w:val="16"/>
                <w:szCs w:val="16"/>
              </w:rPr>
              <w:t xml:space="preserve"> </w:t>
            </w:r>
            <w:r w:rsidRPr="008974E6">
              <w:rPr>
                <w:rFonts w:ascii="Verdana" w:hAnsi="Verdana" w:cs="Times New Roman"/>
                <w:sz w:val="16"/>
                <w:szCs w:val="16"/>
              </w:rPr>
              <w:t>Shkodrës</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684, datë</w:t>
            </w:r>
            <w:r w:rsidRPr="008974E6">
              <w:rPr>
                <w:rFonts w:ascii="Verdana" w:hAnsi="Verdana" w:cs="Times New Roman"/>
                <w:spacing w:val="-3"/>
                <w:sz w:val="16"/>
                <w:szCs w:val="16"/>
              </w:rPr>
              <w:t xml:space="preserve"> </w:t>
            </w:r>
            <w:r w:rsidRPr="008974E6">
              <w:rPr>
                <w:rFonts w:ascii="Verdana" w:hAnsi="Verdana" w:cs="Times New Roman"/>
                <w:sz w:val="16"/>
                <w:szCs w:val="16"/>
              </w:rPr>
              <w:t>02.11.2005</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26,535.0</w:t>
            </w:r>
          </w:p>
        </w:tc>
      </w:tr>
      <w:tr w:rsidR="008974E6" w:rsidRPr="008974E6" w:rsidTr="008974E6">
        <w:trPr>
          <w:trHeight w:val="302"/>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lastRenderedPageBreak/>
              <w:t>44</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Lezhë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Lezhë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Kune-Vain-Tale</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nr.432,</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28.04.2010</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4,393.2</w:t>
            </w:r>
          </w:p>
        </w:tc>
      </w:tr>
      <w:tr w:rsidR="008974E6" w:rsidRPr="008974E6" w:rsidTr="008974E6">
        <w:trPr>
          <w:trHeight w:val="299"/>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45</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Lezhë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Kurbin</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Patok-Fushëkuqe-Ishëm</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5"/>
                <w:sz w:val="16"/>
                <w:szCs w:val="16"/>
              </w:rPr>
              <w:t xml:space="preserve"> </w:t>
            </w:r>
            <w:r w:rsidRPr="008974E6">
              <w:rPr>
                <w:rFonts w:ascii="Verdana" w:hAnsi="Verdana" w:cs="Times New Roman"/>
                <w:sz w:val="16"/>
                <w:szCs w:val="16"/>
              </w:rPr>
              <w:t>nr.995,</w:t>
            </w:r>
            <w:r w:rsidRPr="008974E6">
              <w:rPr>
                <w:rFonts w:ascii="Verdana" w:hAnsi="Verdana" w:cs="Times New Roman"/>
                <w:spacing w:val="-3"/>
                <w:sz w:val="16"/>
                <w:szCs w:val="16"/>
              </w:rPr>
              <w:t xml:space="preserve"> </w:t>
            </w:r>
            <w:r w:rsidRPr="008974E6">
              <w:rPr>
                <w:rFonts w:ascii="Verdana" w:hAnsi="Verdana" w:cs="Times New Roman"/>
                <w:sz w:val="16"/>
                <w:szCs w:val="16"/>
              </w:rPr>
              <w:t>datë</w:t>
            </w:r>
            <w:r w:rsidRPr="008974E6">
              <w:rPr>
                <w:rFonts w:ascii="Verdana" w:hAnsi="Verdana" w:cs="Times New Roman"/>
                <w:spacing w:val="-2"/>
                <w:sz w:val="16"/>
                <w:szCs w:val="16"/>
              </w:rPr>
              <w:t xml:space="preserve"> </w:t>
            </w:r>
            <w:r w:rsidRPr="008974E6">
              <w:rPr>
                <w:rFonts w:ascii="Verdana" w:hAnsi="Verdana" w:cs="Times New Roman"/>
                <w:sz w:val="16"/>
                <w:szCs w:val="16"/>
              </w:rPr>
              <w:t>03.11.2010</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5,000.7</w:t>
            </w:r>
          </w:p>
        </w:tc>
      </w:tr>
      <w:tr w:rsidR="008974E6" w:rsidRPr="008974E6" w:rsidTr="008974E6">
        <w:trPr>
          <w:trHeight w:val="302"/>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46</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r w:rsidRPr="008974E6">
              <w:rPr>
                <w:rFonts w:ascii="Verdana" w:hAnsi="Verdana" w:cs="Times New Roman"/>
                <w:spacing w:val="-3"/>
                <w:sz w:val="16"/>
                <w:szCs w:val="16"/>
              </w:rPr>
              <w:t xml:space="preserve"> </w:t>
            </w:r>
            <w:r w:rsidRPr="008974E6">
              <w:rPr>
                <w:rFonts w:ascii="Verdana" w:hAnsi="Verdana" w:cs="Times New Roman"/>
                <w:sz w:val="16"/>
                <w:szCs w:val="16"/>
              </w:rPr>
              <w:t>Kukës</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Korab-Koritnik</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nr.898, datë</w:t>
            </w:r>
            <w:r w:rsidRPr="008974E6">
              <w:rPr>
                <w:rFonts w:ascii="Verdana" w:hAnsi="Verdana" w:cs="Times New Roman"/>
                <w:spacing w:val="-3"/>
                <w:sz w:val="16"/>
                <w:szCs w:val="16"/>
              </w:rPr>
              <w:t xml:space="preserve"> </w:t>
            </w:r>
            <w:r w:rsidRPr="008974E6">
              <w:rPr>
                <w:rFonts w:ascii="Verdana" w:hAnsi="Verdana" w:cs="Times New Roman"/>
                <w:sz w:val="16"/>
                <w:szCs w:val="16"/>
              </w:rPr>
              <w:t>21.12.2011</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55,550.2</w:t>
            </w:r>
          </w:p>
        </w:tc>
      </w:tr>
      <w:tr w:rsidR="008974E6" w:rsidRPr="008974E6" w:rsidTr="008974E6">
        <w:trPr>
          <w:trHeight w:val="299"/>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Korab-Koritnik</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nr.898, datë</w:t>
            </w:r>
            <w:r w:rsidRPr="008974E6">
              <w:rPr>
                <w:rFonts w:ascii="Verdana" w:hAnsi="Verdana" w:cs="Times New Roman"/>
                <w:spacing w:val="-3"/>
                <w:sz w:val="16"/>
                <w:szCs w:val="16"/>
              </w:rPr>
              <w:t xml:space="preserve"> </w:t>
            </w:r>
            <w:r w:rsidRPr="008974E6">
              <w:rPr>
                <w:rFonts w:ascii="Verdana" w:hAnsi="Verdana" w:cs="Times New Roman"/>
                <w:sz w:val="16"/>
                <w:szCs w:val="16"/>
              </w:rPr>
              <w:t>21.12.2011</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20,663.4</w:t>
            </w:r>
          </w:p>
        </w:tc>
      </w:tr>
      <w:tr w:rsidR="008974E6" w:rsidRPr="008974E6" w:rsidTr="008974E6">
        <w:trPr>
          <w:trHeight w:val="301"/>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Kukës</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Kukës</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Korab-Koritnik</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nr.898, datë</w:t>
            </w:r>
            <w:r w:rsidRPr="008974E6">
              <w:rPr>
                <w:rFonts w:ascii="Verdana" w:hAnsi="Verdana" w:cs="Times New Roman"/>
                <w:spacing w:val="-3"/>
                <w:sz w:val="16"/>
                <w:szCs w:val="16"/>
              </w:rPr>
              <w:t xml:space="preserve"> </w:t>
            </w:r>
            <w:r w:rsidRPr="008974E6">
              <w:rPr>
                <w:rFonts w:ascii="Verdana" w:hAnsi="Verdana" w:cs="Times New Roman"/>
                <w:sz w:val="16"/>
                <w:szCs w:val="16"/>
              </w:rPr>
              <w:t>21.12.2011</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34,886.8</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IV/1</w:t>
            </w:r>
          </w:p>
        </w:tc>
        <w:tc>
          <w:tcPr>
            <w:tcW w:w="6836" w:type="dxa"/>
            <w:gridSpan w:val="4"/>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Park</w:t>
            </w:r>
            <w:r w:rsidRPr="008974E6">
              <w:rPr>
                <w:rFonts w:ascii="Verdana" w:hAnsi="Verdana" w:cs="Times New Roman"/>
                <w:b/>
                <w:spacing w:val="-1"/>
                <w:sz w:val="16"/>
                <w:szCs w:val="16"/>
              </w:rPr>
              <w:t xml:space="preserve"> </w:t>
            </w:r>
            <w:r w:rsidRPr="008974E6">
              <w:rPr>
                <w:rFonts w:ascii="Verdana" w:hAnsi="Verdana" w:cs="Times New Roman"/>
                <w:b/>
                <w:sz w:val="16"/>
                <w:szCs w:val="16"/>
              </w:rPr>
              <w:t>Natyror</w:t>
            </w:r>
            <w:r w:rsidRPr="008974E6">
              <w:rPr>
                <w:rFonts w:ascii="Verdana" w:hAnsi="Verdana" w:cs="Times New Roman"/>
                <w:b/>
                <w:spacing w:val="-2"/>
                <w:sz w:val="16"/>
                <w:szCs w:val="16"/>
              </w:rPr>
              <w:t xml:space="preserve"> </w:t>
            </w:r>
            <w:r w:rsidRPr="008974E6">
              <w:rPr>
                <w:rFonts w:ascii="Verdana" w:hAnsi="Verdana" w:cs="Times New Roman"/>
                <w:b/>
                <w:sz w:val="16"/>
                <w:szCs w:val="16"/>
              </w:rPr>
              <w:t>Rajonal</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r>
      <w:tr w:rsidR="008974E6" w:rsidRPr="008974E6" w:rsidTr="008974E6">
        <w:trPr>
          <w:trHeight w:val="412"/>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47</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IV/1</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w:t>
            </w:r>
            <w:r w:rsidR="0073573C">
              <w:rPr>
                <w:rFonts w:ascii="Verdana" w:hAnsi="Verdana" w:cs="Times New Roman"/>
                <w:sz w:val="16"/>
                <w:szCs w:val="16"/>
              </w:rPr>
              <w:t>ë</w:t>
            </w:r>
            <w:r w:rsidRPr="008974E6">
              <w:rPr>
                <w:rFonts w:ascii="Verdana" w:hAnsi="Verdana" w:cs="Times New Roman"/>
                <w:sz w:val="16"/>
                <w:szCs w:val="16"/>
              </w:rPr>
              <w:t>r</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Mat</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Liqeni i Ulzëz dhe zona</w:t>
            </w:r>
            <w:r w:rsidRPr="008974E6">
              <w:rPr>
                <w:rFonts w:ascii="Verdana" w:hAnsi="Verdana" w:cs="Times New Roman"/>
                <w:spacing w:val="-47"/>
                <w:sz w:val="16"/>
                <w:szCs w:val="16"/>
              </w:rPr>
              <w:t xml:space="preserve"> </w:t>
            </w:r>
            <w:r w:rsidRPr="008974E6">
              <w:rPr>
                <w:rFonts w:ascii="Verdana" w:hAnsi="Verdana" w:cs="Times New Roman"/>
                <w:sz w:val="16"/>
                <w:szCs w:val="16"/>
              </w:rPr>
              <w:t>përreth</w:t>
            </w:r>
            <w:r w:rsidRPr="008974E6">
              <w:rPr>
                <w:rFonts w:ascii="Verdana" w:hAnsi="Verdana" w:cs="Times New Roman"/>
                <w:spacing w:val="-2"/>
                <w:sz w:val="16"/>
                <w:szCs w:val="16"/>
              </w:rPr>
              <w:t xml:space="preserve"> </w:t>
            </w:r>
            <w:r w:rsidRPr="008974E6">
              <w:rPr>
                <w:rFonts w:ascii="Verdana" w:hAnsi="Verdana" w:cs="Times New Roman"/>
                <w:sz w:val="16"/>
                <w:szCs w:val="16"/>
              </w:rPr>
              <w:t>tij</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VKQ</w:t>
            </w:r>
            <w:r w:rsidRPr="008974E6">
              <w:rPr>
                <w:rFonts w:ascii="Verdana" w:hAnsi="Verdana" w:cs="Times New Roman"/>
                <w:spacing w:val="-2"/>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16,</w:t>
            </w:r>
            <w:r w:rsidRPr="008974E6">
              <w:rPr>
                <w:rFonts w:ascii="Verdana" w:hAnsi="Verdana" w:cs="Times New Roman"/>
                <w:spacing w:val="-3"/>
                <w:sz w:val="16"/>
                <w:szCs w:val="16"/>
              </w:rPr>
              <w:t xml:space="preserve"> </w:t>
            </w:r>
            <w:r w:rsidRPr="008974E6">
              <w:rPr>
                <w:rFonts w:ascii="Verdana" w:hAnsi="Verdana" w:cs="Times New Roman"/>
                <w:sz w:val="16"/>
                <w:szCs w:val="16"/>
              </w:rPr>
              <w:t>date</w:t>
            </w:r>
            <w:r w:rsidRPr="008974E6">
              <w:rPr>
                <w:rFonts w:ascii="Verdana" w:hAnsi="Verdana" w:cs="Times New Roman"/>
                <w:spacing w:val="-3"/>
                <w:sz w:val="16"/>
                <w:szCs w:val="16"/>
              </w:rPr>
              <w:t xml:space="preserve"> </w:t>
            </w:r>
            <w:r w:rsidRPr="008974E6">
              <w:rPr>
                <w:rFonts w:ascii="Verdana" w:hAnsi="Verdana" w:cs="Times New Roman"/>
                <w:sz w:val="16"/>
                <w:szCs w:val="16"/>
              </w:rPr>
              <w:t>03.04.2013</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4,206.0</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SHUMA</w:t>
            </w:r>
            <w:r w:rsidRPr="008974E6">
              <w:rPr>
                <w:rFonts w:ascii="Verdana" w:hAnsi="Verdana" w:cs="Times New Roman"/>
                <w:b/>
                <w:spacing w:val="-2"/>
                <w:sz w:val="16"/>
                <w:szCs w:val="16"/>
              </w:rPr>
              <w:t xml:space="preserve"> </w:t>
            </w:r>
            <w:r w:rsidRPr="008974E6">
              <w:rPr>
                <w:rFonts w:ascii="Verdana" w:hAnsi="Verdana" w:cs="Times New Roman"/>
                <w:b/>
                <w:sz w:val="16"/>
                <w:szCs w:val="16"/>
              </w:rPr>
              <w:t>IV</w:t>
            </w:r>
          </w:p>
        </w:tc>
        <w:tc>
          <w:tcPr>
            <w:tcW w:w="6836" w:type="dxa"/>
            <w:gridSpan w:val="4"/>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Rezervat</w:t>
            </w:r>
            <w:r w:rsidRPr="008974E6">
              <w:rPr>
                <w:rFonts w:ascii="Verdana" w:hAnsi="Verdana" w:cs="Times New Roman"/>
                <w:b/>
                <w:spacing w:val="-3"/>
                <w:sz w:val="16"/>
                <w:szCs w:val="16"/>
              </w:rPr>
              <w:t xml:space="preserve"> </w:t>
            </w:r>
            <w:r w:rsidRPr="008974E6">
              <w:rPr>
                <w:rFonts w:ascii="Verdana" w:hAnsi="Verdana" w:cs="Times New Roman"/>
                <w:b/>
                <w:sz w:val="16"/>
                <w:szCs w:val="16"/>
              </w:rPr>
              <w:t>Natyror</w:t>
            </w:r>
            <w:r w:rsidRPr="008974E6">
              <w:rPr>
                <w:rFonts w:ascii="Verdana" w:hAnsi="Verdana" w:cs="Times New Roman"/>
                <w:b/>
                <w:spacing w:val="-2"/>
                <w:sz w:val="16"/>
                <w:szCs w:val="16"/>
              </w:rPr>
              <w:t xml:space="preserve"> </w:t>
            </w:r>
            <w:r w:rsidRPr="008974E6">
              <w:rPr>
                <w:rFonts w:ascii="Verdana" w:hAnsi="Verdana" w:cs="Times New Roman"/>
                <w:b/>
                <w:sz w:val="16"/>
                <w:szCs w:val="16"/>
              </w:rPr>
              <w:t>I</w:t>
            </w:r>
            <w:r w:rsidRPr="008974E6">
              <w:rPr>
                <w:rFonts w:ascii="Verdana" w:hAnsi="Verdana" w:cs="Times New Roman"/>
                <w:b/>
                <w:spacing w:val="-2"/>
                <w:sz w:val="16"/>
                <w:szCs w:val="16"/>
              </w:rPr>
              <w:t xml:space="preserve"> </w:t>
            </w:r>
            <w:r w:rsidRPr="008974E6">
              <w:rPr>
                <w:rFonts w:ascii="Verdana" w:hAnsi="Verdana" w:cs="Times New Roman"/>
                <w:b/>
                <w:sz w:val="16"/>
                <w:szCs w:val="16"/>
              </w:rPr>
              <w:t>Menaxhuar/Park</w:t>
            </w:r>
            <w:r w:rsidRPr="008974E6">
              <w:rPr>
                <w:rFonts w:ascii="Verdana" w:hAnsi="Verdana" w:cs="Times New Roman"/>
                <w:b/>
                <w:spacing w:val="-2"/>
                <w:sz w:val="16"/>
                <w:szCs w:val="16"/>
              </w:rPr>
              <w:t xml:space="preserve"> </w:t>
            </w:r>
            <w:r w:rsidRPr="008974E6">
              <w:rPr>
                <w:rFonts w:ascii="Verdana" w:hAnsi="Verdana" w:cs="Times New Roman"/>
                <w:b/>
                <w:sz w:val="16"/>
                <w:szCs w:val="16"/>
              </w:rPr>
              <w:t>Natyror</w:t>
            </w:r>
            <w:r w:rsidRPr="008974E6">
              <w:rPr>
                <w:rFonts w:ascii="Verdana" w:hAnsi="Verdana" w:cs="Times New Roman"/>
                <w:b/>
                <w:spacing w:val="-3"/>
                <w:sz w:val="16"/>
                <w:szCs w:val="16"/>
              </w:rPr>
              <w:t xml:space="preserve"> </w:t>
            </w:r>
            <w:r w:rsidRPr="008974E6">
              <w:rPr>
                <w:rFonts w:ascii="Verdana" w:hAnsi="Verdana" w:cs="Times New Roman"/>
                <w:b/>
                <w:sz w:val="16"/>
                <w:szCs w:val="16"/>
              </w:rPr>
              <w:t>-</w:t>
            </w:r>
            <w:r w:rsidRPr="008974E6">
              <w:rPr>
                <w:rFonts w:ascii="Verdana" w:hAnsi="Verdana" w:cs="Times New Roman"/>
                <w:b/>
                <w:spacing w:val="43"/>
                <w:sz w:val="16"/>
                <w:szCs w:val="16"/>
              </w:rPr>
              <w:t xml:space="preserve"> </w:t>
            </w:r>
            <w:r w:rsidRPr="008974E6">
              <w:rPr>
                <w:rFonts w:ascii="Verdana" w:hAnsi="Verdana" w:cs="Times New Roman"/>
                <w:b/>
                <w:sz w:val="16"/>
                <w:szCs w:val="16"/>
              </w:rPr>
              <w:t>Kategoria</w:t>
            </w:r>
            <w:r w:rsidRPr="008974E6">
              <w:rPr>
                <w:rFonts w:ascii="Verdana" w:hAnsi="Verdana" w:cs="Times New Roman"/>
                <w:b/>
                <w:spacing w:val="-1"/>
                <w:sz w:val="16"/>
                <w:szCs w:val="16"/>
              </w:rPr>
              <w:t xml:space="preserve"> </w:t>
            </w:r>
            <w:r w:rsidRPr="008974E6">
              <w:rPr>
                <w:rFonts w:ascii="Verdana" w:hAnsi="Verdana" w:cs="Times New Roman"/>
                <w:b/>
                <w:sz w:val="16"/>
                <w:szCs w:val="16"/>
              </w:rPr>
              <w:t>IV</w:t>
            </w:r>
            <w:r w:rsidRPr="008974E6">
              <w:rPr>
                <w:rFonts w:ascii="Verdana" w:hAnsi="Verdana" w:cs="Times New Roman"/>
                <w:b/>
                <w:spacing w:val="-2"/>
                <w:sz w:val="16"/>
                <w:szCs w:val="16"/>
              </w:rPr>
              <w:t xml:space="preserve"> </w:t>
            </w:r>
            <w:r w:rsidRPr="008974E6">
              <w:rPr>
                <w:rFonts w:ascii="Verdana" w:hAnsi="Verdana" w:cs="Times New Roman"/>
                <w:b/>
                <w:sz w:val="16"/>
                <w:szCs w:val="16"/>
              </w:rPr>
              <w:t>(RNM)</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23</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127,180.1</w:t>
            </w: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48</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Devoll</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Nikolicë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510.0</w:t>
            </w:r>
          </w:p>
        </w:tc>
      </w:tr>
      <w:tr w:rsidR="008974E6" w:rsidRPr="008974E6" w:rsidTr="008974E6">
        <w:trPr>
          <w:trHeight w:val="301"/>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49</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Pogradec</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Pogradec</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w:t>
            </w:r>
            <w:r w:rsidRPr="008974E6">
              <w:rPr>
                <w:rFonts w:ascii="Verdana" w:hAnsi="Verdana" w:cs="Times New Roman"/>
                <w:spacing w:val="-1"/>
                <w:sz w:val="16"/>
                <w:szCs w:val="16"/>
              </w:rPr>
              <w:t xml:space="preserve"> </w:t>
            </w:r>
            <w:r w:rsidRPr="008974E6">
              <w:rPr>
                <w:rFonts w:ascii="Verdana" w:hAnsi="Verdana" w:cs="Times New Roman"/>
                <w:sz w:val="16"/>
                <w:szCs w:val="16"/>
              </w:rPr>
              <w:t>80, datë</w:t>
            </w:r>
            <w:r w:rsidRPr="008974E6">
              <w:rPr>
                <w:rFonts w:ascii="Verdana" w:hAnsi="Verdana" w:cs="Times New Roman"/>
                <w:spacing w:val="-1"/>
                <w:sz w:val="16"/>
                <w:szCs w:val="16"/>
              </w:rPr>
              <w:t xml:space="preserve"> </w:t>
            </w:r>
            <w:r w:rsidRPr="008974E6">
              <w:rPr>
                <w:rFonts w:ascii="Verdana" w:hAnsi="Verdana" w:cs="Times New Roman"/>
                <w:sz w:val="16"/>
                <w:szCs w:val="16"/>
              </w:rPr>
              <w:t>18.02.1999</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27,323.0</w:t>
            </w:r>
          </w:p>
        </w:tc>
      </w:tr>
      <w:tr w:rsidR="008974E6" w:rsidRPr="008974E6" w:rsidTr="008974E6">
        <w:trPr>
          <w:trHeight w:val="302"/>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50</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Vlorë</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Vjosë-Nartë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nr.680, datë</w:t>
            </w:r>
            <w:r w:rsidRPr="008974E6">
              <w:rPr>
                <w:rFonts w:ascii="Verdana" w:hAnsi="Verdana" w:cs="Times New Roman"/>
                <w:spacing w:val="-3"/>
                <w:sz w:val="16"/>
                <w:szCs w:val="16"/>
              </w:rPr>
              <w:t xml:space="preserve"> </w:t>
            </w:r>
            <w:r w:rsidRPr="008974E6">
              <w:rPr>
                <w:rFonts w:ascii="Verdana" w:hAnsi="Verdana" w:cs="Times New Roman"/>
                <w:sz w:val="16"/>
                <w:szCs w:val="16"/>
              </w:rPr>
              <w:t>22.10.2004</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19,738.0</w:t>
            </w:r>
          </w:p>
        </w:tc>
      </w:tr>
      <w:tr w:rsidR="008974E6" w:rsidRPr="008974E6" w:rsidTr="008974E6">
        <w:trPr>
          <w:trHeight w:val="299"/>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51</w:t>
            </w:r>
          </w:p>
        </w:tc>
        <w:tc>
          <w:tcPr>
            <w:tcW w:w="14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1445"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Shkodër</w:t>
            </w:r>
          </w:p>
        </w:tc>
        <w:tc>
          <w:tcPr>
            <w:tcW w:w="2643"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Lumi</w:t>
            </w:r>
            <w:r w:rsidRPr="008974E6">
              <w:rPr>
                <w:rFonts w:ascii="Verdana" w:hAnsi="Verdana" w:cs="Times New Roman"/>
                <w:spacing w:val="-5"/>
                <w:sz w:val="16"/>
                <w:szCs w:val="16"/>
              </w:rPr>
              <w:t xml:space="preserve"> </w:t>
            </w:r>
            <w:r w:rsidRPr="008974E6">
              <w:rPr>
                <w:rFonts w:ascii="Verdana" w:hAnsi="Verdana" w:cs="Times New Roman"/>
                <w:sz w:val="16"/>
                <w:szCs w:val="16"/>
              </w:rPr>
              <w:t>Buna-Velipojë</w:t>
            </w:r>
          </w:p>
        </w:tc>
        <w:tc>
          <w:tcPr>
            <w:tcW w:w="28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nr.682, datë</w:t>
            </w:r>
            <w:r w:rsidRPr="008974E6">
              <w:rPr>
                <w:rFonts w:ascii="Verdana" w:hAnsi="Verdana" w:cs="Times New Roman"/>
                <w:spacing w:val="-3"/>
                <w:sz w:val="16"/>
                <w:szCs w:val="16"/>
              </w:rPr>
              <w:t xml:space="preserve"> </w:t>
            </w:r>
            <w:r w:rsidRPr="008974E6">
              <w:rPr>
                <w:rFonts w:ascii="Verdana" w:hAnsi="Verdana" w:cs="Times New Roman"/>
                <w:sz w:val="16"/>
                <w:szCs w:val="16"/>
              </w:rPr>
              <w:t>02.11.2005</w:t>
            </w:r>
          </w:p>
        </w:tc>
        <w:tc>
          <w:tcPr>
            <w:tcW w:w="1170"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694"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23,027.0</w:t>
            </w:r>
          </w:p>
        </w:tc>
      </w:tr>
    </w:tbl>
    <w:p w:rsidR="008974E6" w:rsidRPr="008974E6" w:rsidRDefault="008974E6" w:rsidP="008974E6">
      <w:pPr>
        <w:rPr>
          <w:rFonts w:ascii="Calibri" w:eastAsia="Calibri" w:hAnsi="Calibri" w:cs="Times New Roman"/>
        </w:rPr>
      </w:pPr>
    </w:p>
    <w:tbl>
      <w:tblPr>
        <w:tblpPr w:leftFromText="180" w:rightFromText="180" w:vertAnchor="text" w:horzAnchor="margin" w:tblpXSpec="center" w:tblpY="72"/>
        <w:tblW w:w="14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121"/>
        <w:gridCol w:w="1360"/>
        <w:gridCol w:w="121"/>
        <w:gridCol w:w="2627"/>
        <w:gridCol w:w="121"/>
        <w:gridCol w:w="1324"/>
        <w:gridCol w:w="121"/>
        <w:gridCol w:w="2522"/>
        <w:gridCol w:w="121"/>
        <w:gridCol w:w="179"/>
        <w:gridCol w:w="2581"/>
        <w:gridCol w:w="121"/>
        <w:gridCol w:w="1049"/>
        <w:gridCol w:w="121"/>
        <w:gridCol w:w="60"/>
        <w:gridCol w:w="1298"/>
        <w:gridCol w:w="35"/>
      </w:tblGrid>
      <w:tr w:rsidR="008974E6" w:rsidRPr="008974E6" w:rsidTr="008974E6">
        <w:trPr>
          <w:gridAfter w:val="1"/>
          <w:wAfter w:w="35" w:type="dxa"/>
          <w:trHeight w:val="299"/>
        </w:trPr>
        <w:tc>
          <w:tcPr>
            <w:tcW w:w="644"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52</w:t>
            </w:r>
          </w:p>
        </w:tc>
        <w:tc>
          <w:tcPr>
            <w:tcW w:w="1481"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w:t>
            </w:r>
          </w:p>
        </w:tc>
        <w:tc>
          <w:tcPr>
            <w:tcW w:w="2748"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Tiranë, Dibër, Elbasan</w:t>
            </w:r>
          </w:p>
        </w:tc>
        <w:tc>
          <w:tcPr>
            <w:tcW w:w="1445"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M.Gropa-Bizë-Martanesh</w:t>
            </w:r>
          </w:p>
        </w:tc>
        <w:tc>
          <w:tcPr>
            <w:tcW w:w="2881" w:type="dxa"/>
            <w:gridSpan w:val="3"/>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nr.49,</w:t>
            </w:r>
            <w:r w:rsidRPr="008974E6">
              <w:rPr>
                <w:rFonts w:ascii="Verdana" w:hAnsi="Verdana" w:cs="Times New Roman"/>
                <w:spacing w:val="-1"/>
                <w:sz w:val="16"/>
                <w:szCs w:val="16"/>
              </w:rPr>
              <w:t xml:space="preserve"> </w:t>
            </w:r>
            <w:r w:rsidRPr="008974E6">
              <w:rPr>
                <w:rFonts w:ascii="Verdana" w:hAnsi="Verdana" w:cs="Times New Roman"/>
                <w:sz w:val="16"/>
                <w:szCs w:val="16"/>
              </w:rPr>
              <w:t>datë</w:t>
            </w:r>
            <w:r w:rsidRPr="008974E6">
              <w:rPr>
                <w:rFonts w:ascii="Verdana" w:hAnsi="Verdana" w:cs="Times New Roman"/>
                <w:spacing w:val="-1"/>
                <w:sz w:val="16"/>
                <w:szCs w:val="16"/>
              </w:rPr>
              <w:t xml:space="preserve"> </w:t>
            </w:r>
            <w:r w:rsidRPr="008974E6">
              <w:rPr>
                <w:rFonts w:ascii="Verdana" w:hAnsi="Verdana" w:cs="Times New Roman"/>
                <w:sz w:val="16"/>
                <w:szCs w:val="16"/>
              </w:rPr>
              <w:t>31.01.2007</w:t>
            </w:r>
          </w:p>
        </w:tc>
        <w:tc>
          <w:tcPr>
            <w:tcW w:w="1170"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8" w:type="dxa"/>
            <w:gridSpan w:val="2"/>
            <w:tcBorders>
              <w:top w:val="nil"/>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25,266.4</w:t>
            </w:r>
          </w:p>
        </w:tc>
      </w:tr>
      <w:tr w:rsidR="008974E6" w:rsidRPr="008974E6" w:rsidTr="008974E6">
        <w:trPr>
          <w:gridAfter w:val="1"/>
          <w:wAfter w:w="35" w:type="dxa"/>
          <w:trHeight w:val="301"/>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Tiranë</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Tiranë</w:t>
            </w: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M.Gropa-Bizë-Martanesh</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28"/>
                <w:sz w:val="16"/>
                <w:szCs w:val="16"/>
              </w:rPr>
              <w:t xml:space="preserve"> </w:t>
            </w:r>
            <w:r w:rsidRPr="008974E6">
              <w:rPr>
                <w:rFonts w:ascii="Verdana" w:hAnsi="Verdana" w:cs="Times New Roman"/>
                <w:sz w:val="16"/>
                <w:szCs w:val="16"/>
              </w:rPr>
              <w:t>nr.49,</w:t>
            </w:r>
            <w:r w:rsidRPr="008974E6">
              <w:rPr>
                <w:rFonts w:ascii="Verdana" w:hAnsi="Verdana" w:cs="Times New Roman"/>
                <w:spacing w:val="-1"/>
                <w:sz w:val="16"/>
                <w:szCs w:val="16"/>
              </w:rPr>
              <w:t xml:space="preserve"> </w:t>
            </w:r>
            <w:r w:rsidRPr="008974E6">
              <w:rPr>
                <w:rFonts w:ascii="Verdana" w:hAnsi="Verdana" w:cs="Times New Roman"/>
                <w:sz w:val="16"/>
                <w:szCs w:val="16"/>
              </w:rPr>
              <w:t>datë</w:t>
            </w:r>
            <w:r w:rsidRPr="008974E6">
              <w:rPr>
                <w:rFonts w:ascii="Verdana" w:hAnsi="Verdana" w:cs="Times New Roman"/>
                <w:spacing w:val="-3"/>
                <w:sz w:val="16"/>
                <w:szCs w:val="16"/>
              </w:rPr>
              <w:t xml:space="preserve"> </w:t>
            </w:r>
            <w:r w:rsidRPr="008974E6">
              <w:rPr>
                <w:rFonts w:ascii="Verdana" w:hAnsi="Verdana" w:cs="Times New Roman"/>
                <w:sz w:val="16"/>
                <w:szCs w:val="16"/>
              </w:rPr>
              <w:t>31.01.2007</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13,213.6</w:t>
            </w:r>
          </w:p>
        </w:tc>
      </w:tr>
      <w:tr w:rsidR="008974E6" w:rsidRPr="008974E6" w:rsidTr="008974E6">
        <w:trPr>
          <w:gridAfter w:val="1"/>
          <w:wAfter w:w="35" w:type="dxa"/>
          <w:trHeight w:val="302"/>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Mat</w:t>
            </w: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M.Gropa-Bizë-Martanesh</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28"/>
                <w:sz w:val="16"/>
                <w:szCs w:val="16"/>
              </w:rPr>
              <w:t xml:space="preserve"> </w:t>
            </w:r>
            <w:r w:rsidRPr="008974E6">
              <w:rPr>
                <w:rFonts w:ascii="Verdana" w:hAnsi="Verdana" w:cs="Times New Roman"/>
                <w:sz w:val="16"/>
                <w:szCs w:val="16"/>
              </w:rPr>
              <w:t>nr.49,</w:t>
            </w:r>
            <w:r w:rsidRPr="008974E6">
              <w:rPr>
                <w:rFonts w:ascii="Verdana" w:hAnsi="Verdana" w:cs="Times New Roman"/>
                <w:spacing w:val="-1"/>
                <w:sz w:val="16"/>
                <w:szCs w:val="16"/>
              </w:rPr>
              <w:t xml:space="preserve"> </w:t>
            </w:r>
            <w:r w:rsidRPr="008974E6">
              <w:rPr>
                <w:rFonts w:ascii="Verdana" w:hAnsi="Verdana" w:cs="Times New Roman"/>
                <w:sz w:val="16"/>
                <w:szCs w:val="16"/>
              </w:rPr>
              <w:t>datë</w:t>
            </w:r>
            <w:r w:rsidRPr="008974E6">
              <w:rPr>
                <w:rFonts w:ascii="Verdana" w:hAnsi="Verdana" w:cs="Times New Roman"/>
                <w:spacing w:val="-3"/>
                <w:sz w:val="16"/>
                <w:szCs w:val="16"/>
              </w:rPr>
              <w:t xml:space="preserve"> </w:t>
            </w:r>
            <w:r w:rsidRPr="008974E6">
              <w:rPr>
                <w:rFonts w:ascii="Verdana" w:hAnsi="Verdana" w:cs="Times New Roman"/>
                <w:sz w:val="16"/>
                <w:szCs w:val="16"/>
              </w:rPr>
              <w:t>31.01.2007</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3,016.7</w:t>
            </w:r>
          </w:p>
        </w:tc>
      </w:tr>
      <w:tr w:rsidR="008974E6" w:rsidRPr="008974E6" w:rsidTr="008974E6">
        <w:trPr>
          <w:gridAfter w:val="1"/>
          <w:wAfter w:w="35" w:type="dxa"/>
          <w:trHeight w:val="299"/>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Bulqizë</w:t>
            </w: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M.Gropa-Bizë-Martanesh</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28"/>
                <w:sz w:val="16"/>
                <w:szCs w:val="16"/>
              </w:rPr>
              <w:t xml:space="preserve"> </w:t>
            </w:r>
            <w:r w:rsidRPr="008974E6">
              <w:rPr>
                <w:rFonts w:ascii="Verdana" w:hAnsi="Verdana" w:cs="Times New Roman"/>
                <w:sz w:val="16"/>
                <w:szCs w:val="16"/>
              </w:rPr>
              <w:t>nr.49,</w:t>
            </w:r>
            <w:r w:rsidRPr="008974E6">
              <w:rPr>
                <w:rFonts w:ascii="Verdana" w:hAnsi="Verdana" w:cs="Times New Roman"/>
                <w:spacing w:val="-1"/>
                <w:sz w:val="16"/>
                <w:szCs w:val="16"/>
              </w:rPr>
              <w:t xml:space="preserve"> </w:t>
            </w:r>
            <w:r w:rsidRPr="008974E6">
              <w:rPr>
                <w:rFonts w:ascii="Verdana" w:hAnsi="Verdana" w:cs="Times New Roman"/>
                <w:sz w:val="16"/>
                <w:szCs w:val="16"/>
              </w:rPr>
              <w:t>datë</w:t>
            </w:r>
            <w:r w:rsidRPr="008974E6">
              <w:rPr>
                <w:rFonts w:ascii="Verdana" w:hAnsi="Verdana" w:cs="Times New Roman"/>
                <w:spacing w:val="-3"/>
                <w:sz w:val="16"/>
                <w:szCs w:val="16"/>
              </w:rPr>
              <w:t xml:space="preserve"> </w:t>
            </w:r>
            <w:r w:rsidRPr="008974E6">
              <w:rPr>
                <w:rFonts w:ascii="Verdana" w:hAnsi="Verdana" w:cs="Times New Roman"/>
                <w:sz w:val="16"/>
                <w:szCs w:val="16"/>
              </w:rPr>
              <w:t>31.01.2007</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9,036.1</w:t>
            </w:r>
          </w:p>
        </w:tc>
      </w:tr>
      <w:tr w:rsidR="008974E6" w:rsidRPr="008974E6" w:rsidTr="008974E6">
        <w:trPr>
          <w:gridAfter w:val="1"/>
          <w:wAfter w:w="35" w:type="dxa"/>
          <w:trHeight w:val="270"/>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SHUMA</w:t>
            </w:r>
            <w:r w:rsidRPr="008974E6">
              <w:rPr>
                <w:rFonts w:ascii="Verdana" w:hAnsi="Verdana" w:cs="Times New Roman"/>
                <w:b/>
                <w:spacing w:val="-2"/>
                <w:sz w:val="16"/>
                <w:szCs w:val="16"/>
              </w:rPr>
              <w:t xml:space="preserve"> </w:t>
            </w:r>
            <w:r w:rsidRPr="008974E6">
              <w:rPr>
                <w:rFonts w:ascii="Verdana" w:hAnsi="Verdana" w:cs="Times New Roman"/>
                <w:b/>
                <w:sz w:val="16"/>
                <w:szCs w:val="16"/>
              </w:rPr>
              <w:t>V</w:t>
            </w:r>
          </w:p>
        </w:tc>
        <w:tc>
          <w:tcPr>
            <w:tcW w:w="6836" w:type="dxa"/>
            <w:gridSpan w:val="6"/>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Peizazh</w:t>
            </w:r>
            <w:r w:rsidRPr="008974E6">
              <w:rPr>
                <w:rFonts w:ascii="Verdana" w:hAnsi="Verdana" w:cs="Times New Roman"/>
                <w:b/>
                <w:spacing w:val="-2"/>
                <w:sz w:val="16"/>
                <w:szCs w:val="16"/>
              </w:rPr>
              <w:t xml:space="preserve"> </w:t>
            </w:r>
            <w:r w:rsidRPr="008974E6">
              <w:rPr>
                <w:rFonts w:ascii="Verdana" w:hAnsi="Verdana" w:cs="Times New Roman"/>
                <w:b/>
                <w:sz w:val="16"/>
                <w:szCs w:val="16"/>
              </w:rPr>
              <w:t>I</w:t>
            </w:r>
            <w:r w:rsidRPr="008974E6">
              <w:rPr>
                <w:rFonts w:ascii="Verdana" w:hAnsi="Verdana" w:cs="Times New Roman"/>
                <w:b/>
                <w:spacing w:val="-1"/>
                <w:sz w:val="16"/>
                <w:szCs w:val="16"/>
              </w:rPr>
              <w:t xml:space="preserve"> </w:t>
            </w:r>
            <w:r w:rsidRPr="008974E6">
              <w:rPr>
                <w:rFonts w:ascii="Verdana" w:hAnsi="Verdana" w:cs="Times New Roman"/>
                <w:b/>
                <w:sz w:val="16"/>
                <w:szCs w:val="16"/>
              </w:rPr>
              <w:t>Mbrojtur</w:t>
            </w:r>
            <w:r w:rsidRPr="008974E6">
              <w:rPr>
                <w:rFonts w:ascii="Verdana" w:hAnsi="Verdana" w:cs="Times New Roman"/>
                <w:b/>
                <w:spacing w:val="-1"/>
                <w:sz w:val="16"/>
                <w:szCs w:val="16"/>
              </w:rPr>
              <w:t xml:space="preserve"> </w:t>
            </w:r>
            <w:r w:rsidRPr="008974E6">
              <w:rPr>
                <w:rFonts w:ascii="Verdana" w:hAnsi="Verdana" w:cs="Times New Roman"/>
                <w:b/>
                <w:sz w:val="16"/>
                <w:szCs w:val="16"/>
              </w:rPr>
              <w:t>-</w:t>
            </w:r>
            <w:r w:rsidRPr="008974E6">
              <w:rPr>
                <w:rFonts w:ascii="Verdana" w:hAnsi="Verdana" w:cs="Times New Roman"/>
                <w:b/>
                <w:spacing w:val="47"/>
                <w:sz w:val="16"/>
                <w:szCs w:val="16"/>
              </w:rPr>
              <w:t xml:space="preserve"> </w:t>
            </w:r>
            <w:r w:rsidRPr="008974E6">
              <w:rPr>
                <w:rFonts w:ascii="Verdana" w:hAnsi="Verdana" w:cs="Times New Roman"/>
                <w:b/>
                <w:sz w:val="16"/>
                <w:szCs w:val="16"/>
              </w:rPr>
              <w:t>Kategoria</w:t>
            </w:r>
            <w:r w:rsidRPr="008974E6">
              <w:rPr>
                <w:rFonts w:ascii="Verdana" w:hAnsi="Verdana" w:cs="Times New Roman"/>
                <w:b/>
                <w:spacing w:val="-1"/>
                <w:sz w:val="16"/>
                <w:szCs w:val="16"/>
              </w:rPr>
              <w:t xml:space="preserve"> </w:t>
            </w:r>
            <w:r w:rsidRPr="008974E6">
              <w:rPr>
                <w:rFonts w:ascii="Verdana" w:hAnsi="Verdana" w:cs="Times New Roman"/>
                <w:b/>
                <w:sz w:val="16"/>
                <w:szCs w:val="16"/>
              </w:rPr>
              <w:t>V</w:t>
            </w:r>
            <w:r w:rsidRPr="008974E6">
              <w:rPr>
                <w:rFonts w:ascii="Verdana" w:hAnsi="Verdana" w:cs="Times New Roman"/>
                <w:b/>
                <w:spacing w:val="-1"/>
                <w:sz w:val="16"/>
                <w:szCs w:val="16"/>
              </w:rPr>
              <w:t xml:space="preserve"> </w:t>
            </w:r>
            <w:r w:rsidRPr="008974E6">
              <w:rPr>
                <w:rFonts w:ascii="Verdana" w:hAnsi="Verdana" w:cs="Times New Roman"/>
                <w:b/>
                <w:sz w:val="16"/>
                <w:szCs w:val="16"/>
              </w:rPr>
              <w:t>(PM)</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5</w:t>
            </w: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95,864.4</w:t>
            </w:r>
          </w:p>
        </w:tc>
      </w:tr>
      <w:tr w:rsidR="008974E6" w:rsidRPr="008974E6" w:rsidTr="008974E6">
        <w:trPr>
          <w:gridAfter w:val="1"/>
          <w:wAfter w:w="35" w:type="dxa"/>
          <w:trHeight w:val="270"/>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53</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VI</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Dibër</w:t>
            </w: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Luzni-Bulaç</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5,900.0</w:t>
            </w:r>
          </w:p>
        </w:tc>
      </w:tr>
      <w:tr w:rsidR="008974E6" w:rsidRPr="008974E6" w:rsidTr="008974E6">
        <w:trPr>
          <w:gridAfter w:val="1"/>
          <w:wAfter w:w="35" w:type="dxa"/>
          <w:trHeight w:val="268"/>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54</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VI</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Kolonjë</w:t>
            </w: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Piskal-Shqeri</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5,400.0</w:t>
            </w:r>
          </w:p>
        </w:tc>
      </w:tr>
      <w:tr w:rsidR="008974E6" w:rsidRPr="008974E6" w:rsidTr="008974E6">
        <w:trPr>
          <w:gridAfter w:val="1"/>
          <w:wAfter w:w="35" w:type="dxa"/>
          <w:trHeight w:val="270"/>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55</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VI</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Lezhë</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Mirditë</w:t>
            </w: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Bjeshka</w:t>
            </w:r>
            <w:r w:rsidRPr="008974E6">
              <w:rPr>
                <w:rFonts w:ascii="Verdana" w:hAnsi="Verdana" w:cs="Times New Roman"/>
                <w:spacing w:val="-3"/>
                <w:sz w:val="16"/>
                <w:szCs w:val="16"/>
              </w:rPr>
              <w:t xml:space="preserve"> </w:t>
            </w:r>
            <w:r w:rsidRPr="008974E6">
              <w:rPr>
                <w:rFonts w:ascii="Verdana" w:hAnsi="Verdana" w:cs="Times New Roman"/>
                <w:sz w:val="16"/>
                <w:szCs w:val="16"/>
              </w:rPr>
              <w:t>e Oroshit</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4,745.0</w:t>
            </w:r>
          </w:p>
        </w:tc>
      </w:tr>
      <w:tr w:rsidR="008974E6" w:rsidRPr="008974E6" w:rsidTr="008974E6">
        <w:trPr>
          <w:gridAfter w:val="1"/>
          <w:wAfter w:w="35" w:type="dxa"/>
          <w:trHeight w:val="270"/>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56</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VI</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Korçë</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Pogradec</w:t>
            </w: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Guri i Nikës</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VKM</w:t>
            </w:r>
            <w:r w:rsidRPr="008974E6">
              <w:rPr>
                <w:rFonts w:ascii="Verdana" w:hAnsi="Verdana" w:cs="Times New Roman"/>
                <w:spacing w:val="-6"/>
                <w:sz w:val="16"/>
                <w:szCs w:val="16"/>
              </w:rPr>
              <w:t xml:space="preserve"> </w:t>
            </w:r>
            <w:r w:rsidRPr="008974E6">
              <w:rPr>
                <w:rFonts w:ascii="Verdana" w:hAnsi="Verdana" w:cs="Times New Roman"/>
                <w:sz w:val="16"/>
                <w:szCs w:val="16"/>
              </w:rPr>
              <w:t>nr.102, datë</w:t>
            </w:r>
            <w:r w:rsidRPr="008974E6">
              <w:rPr>
                <w:rFonts w:ascii="Verdana" w:hAnsi="Verdana" w:cs="Times New Roman"/>
                <w:spacing w:val="-3"/>
                <w:sz w:val="16"/>
                <w:szCs w:val="16"/>
              </w:rPr>
              <w:t xml:space="preserve"> </w:t>
            </w:r>
            <w:r w:rsidRPr="008974E6">
              <w:rPr>
                <w:rFonts w:ascii="Verdana" w:hAnsi="Verdana" w:cs="Times New Roman"/>
                <w:sz w:val="16"/>
                <w:szCs w:val="16"/>
              </w:rPr>
              <w:t>15.01.1996</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1</w:t>
            </w: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2,200.0</w:t>
            </w:r>
          </w:p>
        </w:tc>
      </w:tr>
      <w:tr w:rsidR="008974E6" w:rsidRPr="008974E6" w:rsidTr="008974E6">
        <w:trPr>
          <w:gridAfter w:val="1"/>
          <w:wAfter w:w="35" w:type="dxa"/>
          <w:trHeight w:val="412"/>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p>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SHUMA</w:t>
            </w:r>
            <w:r w:rsidRPr="008974E6">
              <w:rPr>
                <w:rFonts w:ascii="Verdana" w:hAnsi="Verdana" w:cs="Times New Roman"/>
                <w:b/>
                <w:spacing w:val="-2"/>
                <w:sz w:val="16"/>
                <w:szCs w:val="16"/>
              </w:rPr>
              <w:t xml:space="preserve"> </w:t>
            </w:r>
            <w:r w:rsidRPr="008974E6">
              <w:rPr>
                <w:rFonts w:ascii="Verdana" w:hAnsi="Verdana" w:cs="Times New Roman"/>
                <w:b/>
                <w:sz w:val="16"/>
                <w:szCs w:val="16"/>
              </w:rPr>
              <w:t>VI</w:t>
            </w:r>
          </w:p>
        </w:tc>
        <w:tc>
          <w:tcPr>
            <w:tcW w:w="6836" w:type="dxa"/>
            <w:gridSpan w:val="6"/>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Zone</w:t>
            </w:r>
            <w:r w:rsidRPr="008974E6">
              <w:rPr>
                <w:rFonts w:ascii="Verdana" w:hAnsi="Verdana" w:cs="Times New Roman"/>
                <w:b/>
                <w:spacing w:val="-1"/>
                <w:sz w:val="16"/>
                <w:szCs w:val="16"/>
              </w:rPr>
              <w:t xml:space="preserve"> </w:t>
            </w:r>
            <w:r w:rsidRPr="008974E6">
              <w:rPr>
                <w:rFonts w:ascii="Verdana" w:hAnsi="Verdana" w:cs="Times New Roman"/>
                <w:b/>
                <w:sz w:val="16"/>
                <w:szCs w:val="16"/>
              </w:rPr>
              <w:t>e</w:t>
            </w:r>
            <w:r w:rsidRPr="008974E6">
              <w:rPr>
                <w:rFonts w:ascii="Verdana" w:hAnsi="Verdana" w:cs="Times New Roman"/>
                <w:b/>
                <w:spacing w:val="-1"/>
                <w:sz w:val="16"/>
                <w:szCs w:val="16"/>
              </w:rPr>
              <w:t xml:space="preserve"> </w:t>
            </w:r>
            <w:r w:rsidRPr="008974E6">
              <w:rPr>
                <w:rFonts w:ascii="Verdana" w:hAnsi="Verdana" w:cs="Times New Roman"/>
                <w:b/>
                <w:sz w:val="16"/>
                <w:szCs w:val="16"/>
              </w:rPr>
              <w:t>Mbrojtur</w:t>
            </w:r>
            <w:r w:rsidRPr="008974E6">
              <w:rPr>
                <w:rFonts w:ascii="Verdana" w:hAnsi="Verdana" w:cs="Times New Roman"/>
                <w:b/>
                <w:spacing w:val="-2"/>
                <w:sz w:val="16"/>
                <w:szCs w:val="16"/>
              </w:rPr>
              <w:t xml:space="preserve"> </w:t>
            </w:r>
            <w:r w:rsidRPr="008974E6">
              <w:rPr>
                <w:rFonts w:ascii="Verdana" w:hAnsi="Verdana" w:cs="Times New Roman"/>
                <w:b/>
                <w:sz w:val="16"/>
                <w:szCs w:val="16"/>
              </w:rPr>
              <w:t>e Burimeve</w:t>
            </w:r>
            <w:r w:rsidRPr="008974E6">
              <w:rPr>
                <w:rFonts w:ascii="Verdana" w:hAnsi="Verdana" w:cs="Times New Roman"/>
                <w:b/>
                <w:spacing w:val="-4"/>
                <w:sz w:val="16"/>
                <w:szCs w:val="16"/>
              </w:rPr>
              <w:t xml:space="preserve"> </w:t>
            </w:r>
            <w:r w:rsidRPr="008974E6">
              <w:rPr>
                <w:rFonts w:ascii="Verdana" w:hAnsi="Verdana" w:cs="Times New Roman"/>
                <w:b/>
                <w:sz w:val="16"/>
                <w:szCs w:val="16"/>
              </w:rPr>
              <w:t>të Natyrore të Menaxhuara</w:t>
            </w:r>
            <w:r w:rsidRPr="008974E6">
              <w:rPr>
                <w:rFonts w:ascii="Verdana" w:hAnsi="Verdana" w:cs="Times New Roman"/>
                <w:b/>
                <w:spacing w:val="-1"/>
                <w:sz w:val="16"/>
                <w:szCs w:val="16"/>
              </w:rPr>
              <w:t xml:space="preserve"> </w:t>
            </w:r>
            <w:r w:rsidRPr="008974E6">
              <w:rPr>
                <w:rFonts w:ascii="Verdana" w:hAnsi="Verdana" w:cs="Times New Roman"/>
                <w:b/>
                <w:sz w:val="16"/>
                <w:szCs w:val="16"/>
              </w:rPr>
              <w:t>-</w:t>
            </w:r>
            <w:r w:rsidRPr="008974E6">
              <w:rPr>
                <w:rFonts w:ascii="Verdana" w:hAnsi="Verdana" w:cs="Times New Roman"/>
                <w:b/>
                <w:spacing w:val="45"/>
                <w:sz w:val="16"/>
                <w:szCs w:val="16"/>
              </w:rPr>
              <w:t xml:space="preserve"> </w:t>
            </w:r>
            <w:r w:rsidRPr="008974E6">
              <w:rPr>
                <w:rFonts w:ascii="Verdana" w:hAnsi="Verdana" w:cs="Times New Roman"/>
                <w:b/>
                <w:sz w:val="16"/>
                <w:szCs w:val="16"/>
              </w:rPr>
              <w:t>Kategoria</w:t>
            </w:r>
            <w:r w:rsidRPr="008974E6">
              <w:rPr>
                <w:rFonts w:ascii="Verdana" w:hAnsi="Verdana" w:cs="Times New Roman"/>
                <w:b/>
                <w:spacing w:val="-1"/>
                <w:sz w:val="16"/>
                <w:szCs w:val="16"/>
              </w:rPr>
              <w:t xml:space="preserve"> </w:t>
            </w:r>
            <w:r w:rsidRPr="008974E6">
              <w:rPr>
                <w:rFonts w:ascii="Verdana" w:hAnsi="Verdana" w:cs="Times New Roman"/>
                <w:b/>
                <w:sz w:val="16"/>
                <w:szCs w:val="16"/>
              </w:rPr>
              <w:t>VI</w:t>
            </w:r>
          </w:p>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(ZMBNM)</w:t>
            </w: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b/>
                <w:sz w:val="16"/>
                <w:szCs w:val="16"/>
              </w:rPr>
            </w:pP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w w:val="99"/>
                <w:sz w:val="16"/>
                <w:szCs w:val="16"/>
              </w:rPr>
              <w:t>4</w:t>
            </w: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18,245.0</w:t>
            </w:r>
          </w:p>
        </w:tc>
      </w:tr>
      <w:tr w:rsidR="008974E6" w:rsidRPr="008974E6" w:rsidTr="008974E6">
        <w:trPr>
          <w:gridAfter w:val="1"/>
          <w:wAfter w:w="35" w:type="dxa"/>
          <w:trHeight w:val="270"/>
        </w:trPr>
        <w:tc>
          <w:tcPr>
            <w:tcW w:w="644"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TOTALI</w:t>
            </w:r>
            <w:r w:rsidRPr="008974E6">
              <w:rPr>
                <w:rFonts w:ascii="Verdana" w:hAnsi="Verdana" w:cs="Times New Roman"/>
                <w:spacing w:val="-1"/>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ZM</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881" w:type="dxa"/>
            <w:gridSpan w:val="3"/>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16%</w:t>
            </w:r>
          </w:p>
        </w:tc>
        <w:tc>
          <w:tcPr>
            <w:tcW w:w="1170"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799</w:t>
            </w:r>
          </w:p>
        </w:tc>
        <w:tc>
          <w:tcPr>
            <w:tcW w:w="135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460,060.9</w:t>
            </w:r>
          </w:p>
        </w:tc>
      </w:tr>
      <w:tr w:rsidR="008974E6" w:rsidRPr="008974E6" w:rsidTr="008974E6">
        <w:trPr>
          <w:trHeight w:val="270"/>
        </w:trPr>
        <w:tc>
          <w:tcPr>
            <w:tcW w:w="523"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Sip. Republikës</w:t>
            </w: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2,874,800.00</w:t>
            </w: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ZM pa Sip.Detare</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15.54%</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14" w:type="dxa"/>
            <w:gridSpan w:val="4"/>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446,799.7</w:t>
            </w:r>
          </w:p>
        </w:tc>
      </w:tr>
      <w:tr w:rsidR="008974E6" w:rsidRPr="008974E6" w:rsidTr="008974E6">
        <w:trPr>
          <w:trHeight w:val="270"/>
        </w:trPr>
        <w:tc>
          <w:tcPr>
            <w:tcW w:w="523"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Sip. Detare, Ha</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0.5%</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14" w:type="dxa"/>
            <w:gridSpan w:val="4"/>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13,261.2</w:t>
            </w:r>
          </w:p>
        </w:tc>
      </w:tr>
      <w:tr w:rsidR="008974E6" w:rsidRPr="008974E6" w:rsidTr="008974E6">
        <w:trPr>
          <w:trHeight w:val="270"/>
        </w:trPr>
        <w:tc>
          <w:tcPr>
            <w:tcW w:w="523"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Karaburun-Sazan</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14" w:type="dxa"/>
            <w:gridSpan w:val="4"/>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12,428.0</w:t>
            </w:r>
          </w:p>
        </w:tc>
      </w:tr>
      <w:tr w:rsidR="008974E6" w:rsidRPr="008974E6" w:rsidTr="008974E6">
        <w:trPr>
          <w:trHeight w:val="270"/>
        </w:trPr>
        <w:tc>
          <w:tcPr>
            <w:tcW w:w="523"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Butrint</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514" w:type="dxa"/>
            <w:gridSpan w:val="4"/>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833.2</w:t>
            </w:r>
          </w:p>
        </w:tc>
      </w:tr>
      <w:tr w:rsidR="008974E6" w:rsidRPr="008974E6" w:rsidTr="008974E6">
        <w:trPr>
          <w:trHeight w:val="270"/>
        </w:trPr>
        <w:tc>
          <w:tcPr>
            <w:tcW w:w="523" w:type="dxa"/>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748"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Sip. Bregdetare dhe Detare</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%/Totalit ZM</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25.95%</w:t>
            </w:r>
          </w:p>
        </w:tc>
        <w:tc>
          <w:tcPr>
            <w:tcW w:w="1514" w:type="dxa"/>
            <w:gridSpan w:val="4"/>
            <w:tcBorders>
              <w:top w:val="single" w:sz="4" w:space="0" w:color="000000"/>
              <w:left w:val="single" w:sz="4" w:space="0" w:color="000000"/>
              <w:bottom w:val="single" w:sz="4" w:space="0" w:color="000000"/>
              <w:right w:val="single" w:sz="4" w:space="0" w:color="000000"/>
            </w:tcBorders>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119,401.5</w:t>
            </w:r>
          </w:p>
        </w:tc>
      </w:tr>
      <w:tr w:rsidR="008974E6" w:rsidRPr="008974E6" w:rsidTr="008974E6">
        <w:trPr>
          <w:trHeight w:val="268"/>
        </w:trPr>
        <w:tc>
          <w:tcPr>
            <w:tcW w:w="14405" w:type="dxa"/>
            <w:gridSpan w:val="18"/>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Shkurtesat:</w:t>
            </w: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lastRenderedPageBreak/>
              <w:t>a</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VKM</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Vendim</w:t>
            </w:r>
            <w:r w:rsidRPr="008974E6">
              <w:rPr>
                <w:rFonts w:ascii="Verdana" w:hAnsi="Verdana" w:cs="Times New Roman"/>
                <w:spacing w:val="-4"/>
                <w:sz w:val="16"/>
                <w:szCs w:val="16"/>
              </w:rPr>
              <w:t xml:space="preserve"> </w:t>
            </w:r>
            <w:r w:rsidRPr="008974E6">
              <w:rPr>
                <w:rFonts w:ascii="Verdana" w:hAnsi="Verdana" w:cs="Times New Roman"/>
                <w:sz w:val="16"/>
                <w:szCs w:val="16"/>
              </w:rPr>
              <w:t>i</w:t>
            </w:r>
            <w:r w:rsidRPr="008974E6">
              <w:rPr>
                <w:rFonts w:ascii="Verdana" w:hAnsi="Verdana" w:cs="Times New Roman"/>
                <w:spacing w:val="-1"/>
                <w:sz w:val="16"/>
                <w:szCs w:val="16"/>
              </w:rPr>
              <w:t xml:space="preserve"> </w:t>
            </w:r>
            <w:r w:rsidRPr="008974E6">
              <w:rPr>
                <w:rFonts w:ascii="Verdana" w:hAnsi="Verdana" w:cs="Times New Roman"/>
                <w:sz w:val="16"/>
                <w:szCs w:val="16"/>
              </w:rPr>
              <w:t>Këshillit</w:t>
            </w:r>
            <w:r w:rsidRPr="008974E6">
              <w:rPr>
                <w:rFonts w:ascii="Verdana" w:hAnsi="Verdana" w:cs="Times New Roman"/>
                <w:spacing w:val="46"/>
                <w:sz w:val="16"/>
                <w:szCs w:val="16"/>
              </w:rPr>
              <w:t xml:space="preserve"> </w:t>
            </w:r>
            <w:r w:rsidRPr="008974E6">
              <w:rPr>
                <w:rFonts w:ascii="Verdana" w:hAnsi="Verdana" w:cs="Times New Roman"/>
                <w:sz w:val="16"/>
                <w:szCs w:val="16"/>
              </w:rPr>
              <w:t>të</w:t>
            </w:r>
            <w:r w:rsidRPr="008974E6">
              <w:rPr>
                <w:rFonts w:ascii="Verdana" w:hAnsi="Verdana" w:cs="Times New Roman"/>
                <w:spacing w:val="-2"/>
                <w:sz w:val="16"/>
                <w:szCs w:val="16"/>
              </w:rPr>
              <w:t xml:space="preserve"> </w:t>
            </w:r>
            <w:r w:rsidRPr="008974E6">
              <w:rPr>
                <w:rFonts w:ascii="Verdana" w:hAnsi="Verdana" w:cs="Times New Roman"/>
                <w:sz w:val="16"/>
                <w:szCs w:val="16"/>
              </w:rPr>
              <w:t>Ministrave</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943"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5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1"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3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b</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VKQ</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Vendim</w:t>
            </w:r>
            <w:r w:rsidRPr="008974E6">
              <w:rPr>
                <w:rFonts w:ascii="Verdana" w:hAnsi="Verdana" w:cs="Times New Roman"/>
                <w:spacing w:val="-3"/>
                <w:sz w:val="16"/>
                <w:szCs w:val="16"/>
              </w:rPr>
              <w:t xml:space="preserve"> </w:t>
            </w:r>
            <w:r w:rsidRPr="008974E6">
              <w:rPr>
                <w:rFonts w:ascii="Verdana" w:hAnsi="Verdana" w:cs="Times New Roman"/>
                <w:sz w:val="16"/>
                <w:szCs w:val="16"/>
              </w:rPr>
              <w:t>i</w:t>
            </w:r>
            <w:r w:rsidRPr="008974E6">
              <w:rPr>
                <w:rFonts w:ascii="Verdana" w:hAnsi="Verdana" w:cs="Times New Roman"/>
                <w:spacing w:val="-4"/>
                <w:sz w:val="16"/>
                <w:szCs w:val="16"/>
              </w:rPr>
              <w:t xml:space="preserve"> </w:t>
            </w:r>
            <w:r w:rsidRPr="008974E6">
              <w:rPr>
                <w:rFonts w:ascii="Verdana" w:hAnsi="Verdana" w:cs="Times New Roman"/>
                <w:sz w:val="16"/>
                <w:szCs w:val="16"/>
              </w:rPr>
              <w:t>Këshillit</w:t>
            </w:r>
            <w:r w:rsidRPr="008974E6">
              <w:rPr>
                <w:rFonts w:ascii="Verdana" w:hAnsi="Verdana" w:cs="Times New Roman"/>
                <w:spacing w:val="-2"/>
                <w:sz w:val="16"/>
                <w:szCs w:val="16"/>
              </w:rPr>
              <w:t xml:space="preserve"> </w:t>
            </w:r>
            <w:r w:rsidRPr="008974E6">
              <w:rPr>
                <w:rFonts w:ascii="Verdana" w:hAnsi="Verdana" w:cs="Times New Roman"/>
                <w:sz w:val="16"/>
                <w:szCs w:val="16"/>
              </w:rPr>
              <w:t>të</w:t>
            </w:r>
            <w:r w:rsidRPr="008974E6">
              <w:rPr>
                <w:rFonts w:ascii="Verdana" w:hAnsi="Verdana" w:cs="Times New Roman"/>
                <w:spacing w:val="-1"/>
                <w:sz w:val="16"/>
                <w:szCs w:val="16"/>
              </w:rPr>
              <w:t xml:space="preserve"> </w:t>
            </w:r>
            <w:r w:rsidRPr="008974E6">
              <w:rPr>
                <w:rFonts w:ascii="Verdana" w:hAnsi="Verdana" w:cs="Times New Roman"/>
                <w:sz w:val="16"/>
                <w:szCs w:val="16"/>
              </w:rPr>
              <w:t>Qarkut</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943"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5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1"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3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r>
      <w:tr w:rsidR="008974E6" w:rsidRPr="008974E6" w:rsidTr="008974E6">
        <w:trPr>
          <w:trHeight w:val="268"/>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c</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MB</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Ministria</w:t>
            </w:r>
            <w:r w:rsidRPr="008974E6">
              <w:rPr>
                <w:rFonts w:ascii="Verdana" w:hAnsi="Verdana" w:cs="Times New Roman"/>
                <w:spacing w:val="-2"/>
                <w:sz w:val="16"/>
                <w:szCs w:val="16"/>
              </w:rPr>
              <w:t xml:space="preserve"> </w:t>
            </w:r>
            <w:r w:rsidRPr="008974E6">
              <w:rPr>
                <w:rFonts w:ascii="Verdana" w:hAnsi="Verdana" w:cs="Times New Roman"/>
                <w:sz w:val="16"/>
                <w:szCs w:val="16"/>
              </w:rPr>
              <w:t>e</w:t>
            </w:r>
            <w:r w:rsidRPr="008974E6">
              <w:rPr>
                <w:rFonts w:ascii="Verdana" w:hAnsi="Verdana" w:cs="Times New Roman"/>
                <w:spacing w:val="-3"/>
                <w:sz w:val="16"/>
                <w:szCs w:val="16"/>
              </w:rPr>
              <w:t xml:space="preserve"> </w:t>
            </w:r>
            <w:r w:rsidRPr="008974E6">
              <w:rPr>
                <w:rFonts w:ascii="Verdana" w:hAnsi="Verdana" w:cs="Times New Roman"/>
                <w:sz w:val="16"/>
                <w:szCs w:val="16"/>
              </w:rPr>
              <w:t>Bujqësisë</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943"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5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1"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3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r>
      <w:tr w:rsidR="008974E6" w:rsidRPr="008974E6" w:rsidTr="008974E6">
        <w:trPr>
          <w:trHeight w:val="270"/>
        </w:trPr>
        <w:tc>
          <w:tcPr>
            <w:tcW w:w="523" w:type="dxa"/>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w w:val="99"/>
                <w:sz w:val="16"/>
                <w:szCs w:val="16"/>
              </w:rPr>
              <w:t>d</w:t>
            </w:r>
          </w:p>
        </w:tc>
        <w:tc>
          <w:tcPr>
            <w:tcW w:w="1481" w:type="dxa"/>
            <w:gridSpan w:val="2"/>
            <w:shd w:val="clear" w:color="auto" w:fill="E5EDD3"/>
          </w:tcPr>
          <w:p w:rsidR="008974E6" w:rsidRPr="008974E6" w:rsidRDefault="008974E6" w:rsidP="008974E6">
            <w:pPr>
              <w:spacing w:after="0" w:line="240" w:lineRule="auto"/>
              <w:jc w:val="center"/>
              <w:rPr>
                <w:rFonts w:ascii="Verdana" w:hAnsi="Verdana" w:cs="Times New Roman"/>
                <w:b/>
                <w:sz w:val="16"/>
                <w:szCs w:val="16"/>
              </w:rPr>
            </w:pPr>
            <w:r w:rsidRPr="008974E6">
              <w:rPr>
                <w:rFonts w:ascii="Verdana" w:hAnsi="Verdana" w:cs="Times New Roman"/>
                <w:b/>
                <w:sz w:val="16"/>
                <w:szCs w:val="16"/>
              </w:rPr>
              <w:t>ZM</w:t>
            </w:r>
          </w:p>
        </w:tc>
        <w:tc>
          <w:tcPr>
            <w:tcW w:w="2748"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r w:rsidRPr="008974E6">
              <w:rPr>
                <w:rFonts w:ascii="Verdana" w:hAnsi="Verdana" w:cs="Times New Roman"/>
                <w:sz w:val="16"/>
                <w:szCs w:val="16"/>
              </w:rPr>
              <w:t>Zone</w:t>
            </w:r>
            <w:r w:rsidRPr="008974E6">
              <w:rPr>
                <w:rFonts w:ascii="Verdana" w:hAnsi="Verdana" w:cs="Times New Roman"/>
                <w:spacing w:val="-1"/>
                <w:sz w:val="16"/>
                <w:szCs w:val="16"/>
              </w:rPr>
              <w:t xml:space="preserve"> </w:t>
            </w:r>
            <w:r w:rsidRPr="008974E6">
              <w:rPr>
                <w:rFonts w:ascii="Verdana" w:hAnsi="Verdana" w:cs="Times New Roman"/>
                <w:sz w:val="16"/>
                <w:szCs w:val="16"/>
              </w:rPr>
              <w:t>e</w:t>
            </w:r>
            <w:r w:rsidRPr="008974E6">
              <w:rPr>
                <w:rFonts w:ascii="Verdana" w:hAnsi="Verdana" w:cs="Times New Roman"/>
                <w:spacing w:val="-3"/>
                <w:sz w:val="16"/>
                <w:szCs w:val="16"/>
              </w:rPr>
              <w:t xml:space="preserve"> </w:t>
            </w:r>
            <w:r w:rsidRPr="008974E6">
              <w:rPr>
                <w:rFonts w:ascii="Verdana" w:hAnsi="Verdana" w:cs="Times New Roman"/>
                <w:sz w:val="16"/>
                <w:szCs w:val="16"/>
              </w:rPr>
              <w:t>Mbrojtur</w:t>
            </w:r>
          </w:p>
        </w:tc>
        <w:tc>
          <w:tcPr>
            <w:tcW w:w="1445"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943"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2581" w:type="dxa"/>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51" w:type="dxa"/>
            <w:gridSpan w:val="4"/>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c>
          <w:tcPr>
            <w:tcW w:w="1333" w:type="dxa"/>
            <w:gridSpan w:val="2"/>
            <w:shd w:val="clear" w:color="auto" w:fill="E5EDD3"/>
          </w:tcPr>
          <w:p w:rsidR="008974E6" w:rsidRPr="008974E6" w:rsidRDefault="008974E6" w:rsidP="008974E6">
            <w:pPr>
              <w:spacing w:after="0" w:line="240" w:lineRule="auto"/>
              <w:jc w:val="center"/>
              <w:rPr>
                <w:rFonts w:ascii="Verdana" w:hAnsi="Verdana" w:cs="Times New Roman"/>
                <w:sz w:val="16"/>
                <w:szCs w:val="16"/>
              </w:rPr>
            </w:pPr>
          </w:p>
        </w:tc>
      </w:tr>
    </w:tbl>
    <w:p w:rsidR="008974E6" w:rsidRP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pPr>
    </w:p>
    <w:p w:rsidR="008974E6" w:rsidRDefault="008974E6" w:rsidP="008974E6">
      <w:pPr>
        <w:rPr>
          <w:rFonts w:ascii="Calibri" w:eastAsia="Calibri" w:hAnsi="Calibri" w:cs="Times New Roman"/>
        </w:rPr>
        <w:sectPr w:rsidR="008974E6" w:rsidSect="008974E6">
          <w:pgSz w:w="15840" w:h="12240" w:orient="landscape"/>
          <w:pgMar w:top="1440" w:right="1440" w:bottom="1440" w:left="1440" w:header="720" w:footer="720" w:gutter="0"/>
          <w:cols w:space="720"/>
          <w:docGrid w:linePitch="360"/>
        </w:sectPr>
      </w:pPr>
    </w:p>
    <w:p w:rsidR="008974E6" w:rsidRPr="000564A2" w:rsidRDefault="000564A2" w:rsidP="000564A2">
      <w:pPr>
        <w:spacing w:line="240" w:lineRule="auto"/>
        <w:rPr>
          <w:rFonts w:ascii="Times New Roman" w:hAnsi="Times New Roman" w:cs="Times New Roman"/>
          <w:b/>
          <w:sz w:val="24"/>
          <w:szCs w:val="24"/>
        </w:rPr>
      </w:pPr>
      <w:r w:rsidRPr="000564A2">
        <w:rPr>
          <w:rFonts w:ascii="Times New Roman" w:hAnsi="Times New Roman" w:cs="Times New Roman"/>
          <w:b/>
          <w:sz w:val="24"/>
          <w:szCs w:val="24"/>
        </w:rPr>
        <w:lastRenderedPageBreak/>
        <w:t>7.2.3.6</w:t>
      </w:r>
      <w:r w:rsidR="00FF0197">
        <w:rPr>
          <w:rFonts w:ascii="Times New Roman" w:hAnsi="Times New Roman" w:cs="Times New Roman"/>
          <w:b/>
          <w:sz w:val="24"/>
          <w:szCs w:val="24"/>
        </w:rPr>
        <w:t xml:space="preserve"> </w:t>
      </w:r>
      <w:r w:rsidR="002F1287" w:rsidRPr="000564A2">
        <w:rPr>
          <w:rFonts w:ascii="Times New Roman" w:hAnsi="Times New Roman" w:cs="Times New Roman"/>
          <w:b/>
          <w:sz w:val="24"/>
          <w:szCs w:val="24"/>
        </w:rPr>
        <w:t>Flora</w:t>
      </w:r>
      <w:r w:rsidR="008974E6" w:rsidRPr="000564A2">
        <w:rPr>
          <w:rFonts w:ascii="Times New Roman" w:hAnsi="Times New Roman" w:cs="Times New Roman"/>
          <w:b/>
          <w:sz w:val="24"/>
          <w:szCs w:val="24"/>
        </w:rPr>
        <w:t xml:space="preserve"> </w:t>
      </w:r>
      <w:r w:rsidR="002F1287" w:rsidRPr="000564A2">
        <w:rPr>
          <w:rFonts w:ascii="Times New Roman" w:hAnsi="Times New Roman" w:cs="Times New Roman"/>
          <w:b/>
          <w:sz w:val="24"/>
          <w:szCs w:val="24"/>
        </w:rPr>
        <w:t xml:space="preserve">dhe Fauna </w:t>
      </w:r>
      <w:r w:rsidR="008974E6" w:rsidRPr="000564A2">
        <w:rPr>
          <w:rFonts w:ascii="Times New Roman" w:hAnsi="Times New Roman" w:cs="Times New Roman"/>
          <w:b/>
          <w:sz w:val="24"/>
          <w:szCs w:val="24"/>
        </w:rPr>
        <w:t xml:space="preserve">Shqiptare </w:t>
      </w:r>
    </w:p>
    <w:p w:rsidR="002F1287" w:rsidRDefault="002F1287" w:rsidP="002F1287">
      <w:pPr>
        <w:pStyle w:val="ListParagraph"/>
        <w:spacing w:line="240" w:lineRule="auto"/>
        <w:rPr>
          <w:rFonts w:ascii="Times New Roman" w:eastAsia="Calibri" w:hAnsi="Times New Roman" w:cs="Times New Roman"/>
          <w:b w:val="0"/>
          <w:sz w:val="20"/>
          <w:szCs w:val="20"/>
          <w:lang w:val="sv-SE"/>
        </w:rPr>
      </w:pPr>
    </w:p>
    <w:p w:rsidR="008974E6" w:rsidRPr="002F1287" w:rsidRDefault="002F1287" w:rsidP="002F1287">
      <w:pPr>
        <w:pStyle w:val="ListParagraph"/>
        <w:spacing w:line="240" w:lineRule="auto"/>
        <w:rPr>
          <w:rFonts w:ascii="Times New Roman" w:eastAsia="MS Mincho" w:hAnsi="Times New Roman" w:cs="Times New Roman"/>
          <w:b w:val="0"/>
          <w:color w:val="auto"/>
          <w:sz w:val="22"/>
        </w:rPr>
      </w:pPr>
      <w:r w:rsidRPr="002F1287">
        <w:rPr>
          <w:rFonts w:ascii="Times New Roman" w:eastAsia="Calibri" w:hAnsi="Times New Roman" w:cs="Times New Roman"/>
          <w:b w:val="0"/>
          <w:color w:val="auto"/>
          <w:sz w:val="22"/>
          <w:lang w:val="sv-SE"/>
        </w:rPr>
        <w:t>Tabela 4</w:t>
      </w:r>
      <w:r w:rsidR="00076A7B">
        <w:rPr>
          <w:rFonts w:ascii="Times New Roman" w:eastAsia="Calibri" w:hAnsi="Times New Roman" w:cs="Times New Roman"/>
          <w:b w:val="0"/>
          <w:color w:val="auto"/>
          <w:sz w:val="22"/>
          <w:lang w:val="sv-SE"/>
        </w:rPr>
        <w:t>3</w:t>
      </w:r>
      <w:r w:rsidR="008974E6" w:rsidRPr="002F1287">
        <w:rPr>
          <w:rFonts w:ascii="Times New Roman" w:eastAsia="Calibri" w:hAnsi="Times New Roman" w:cs="Times New Roman"/>
          <w:b w:val="0"/>
          <w:color w:val="auto"/>
          <w:sz w:val="22"/>
          <w:lang w:val="sv-SE"/>
        </w:rPr>
        <w:t>. Lista e florës Shqiptare me interes për Bashkimin Europian</w:t>
      </w:r>
      <w:r w:rsidRPr="002F1287">
        <w:rPr>
          <w:rFonts w:ascii="Times New Roman" w:eastAsia="MS Mincho" w:hAnsi="Times New Roman" w:cs="Times New Roman"/>
          <w:b w:val="0"/>
          <w:color w:val="auto"/>
          <w:sz w:val="22"/>
        </w:rPr>
        <w:t xml:space="preserve"> pjesë e Direktivës së Habitateve (92/43/</w:t>
      </w:r>
      <w:r w:rsidR="00076A7B">
        <w:rPr>
          <w:rFonts w:ascii="Times New Roman" w:eastAsia="MS Mincho" w:hAnsi="Times New Roman" w:cs="Times New Roman"/>
          <w:b w:val="0"/>
          <w:color w:val="auto"/>
          <w:sz w:val="22"/>
        </w:rPr>
        <w:t>EEC</w:t>
      </w:r>
      <w:r w:rsidRPr="002F1287">
        <w:rPr>
          <w:rFonts w:ascii="Times New Roman" w:eastAsia="MS Mincho" w:hAnsi="Times New Roman" w:cs="Times New Roman"/>
          <w:b w:val="0"/>
          <w:color w:val="auto"/>
          <w:sz w:val="22"/>
        </w:rPr>
        <w:t>)</w:t>
      </w:r>
    </w:p>
    <w:tbl>
      <w:tblPr>
        <w:tblStyle w:val="TableGridLight1"/>
        <w:tblW w:w="10170" w:type="dxa"/>
        <w:jc w:val="center"/>
        <w:shd w:val="clear" w:color="auto" w:fill="E5EDD3"/>
        <w:tblLook w:val="04A0" w:firstRow="1" w:lastRow="0" w:firstColumn="1" w:lastColumn="0" w:noHBand="0" w:noVBand="1"/>
      </w:tblPr>
      <w:tblGrid>
        <w:gridCol w:w="2250"/>
        <w:gridCol w:w="2700"/>
        <w:gridCol w:w="1620"/>
        <w:gridCol w:w="1800"/>
        <w:gridCol w:w="1800"/>
      </w:tblGrid>
      <w:tr w:rsidR="008974E6" w:rsidRPr="008974E6" w:rsidTr="008974E6">
        <w:trPr>
          <w:jc w:val="center"/>
        </w:trPr>
        <w:tc>
          <w:tcPr>
            <w:tcW w:w="2250" w:type="dxa"/>
            <w:shd w:val="clear" w:color="auto" w:fill="92B24C"/>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 xml:space="preserve">Kodi i species </w:t>
            </w:r>
          </w:p>
        </w:tc>
        <w:tc>
          <w:tcPr>
            <w:tcW w:w="2700" w:type="dxa"/>
            <w:shd w:val="clear" w:color="auto" w:fill="92B24C"/>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Emri shkencor</w:t>
            </w:r>
          </w:p>
        </w:tc>
        <w:tc>
          <w:tcPr>
            <w:tcW w:w="1620" w:type="dxa"/>
            <w:shd w:val="clear" w:color="auto" w:fill="92B24C"/>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 xml:space="preserve">Aneksi II </w:t>
            </w:r>
          </w:p>
        </w:tc>
        <w:tc>
          <w:tcPr>
            <w:tcW w:w="1800" w:type="dxa"/>
            <w:shd w:val="clear" w:color="auto" w:fill="92B24C"/>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 xml:space="preserve">Aneksi IV </w:t>
            </w:r>
          </w:p>
        </w:tc>
        <w:tc>
          <w:tcPr>
            <w:tcW w:w="1800" w:type="dxa"/>
            <w:shd w:val="clear" w:color="auto" w:fill="92B24C"/>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 xml:space="preserve">Aneksi V </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1428</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Marsilea quadrifolia</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1657</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Gentiana lutea</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1671</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Solenanthus albanicus</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1739</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Ramonda serbica</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1832</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Caldesia parnassifolia</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1845</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Fritillaria gussichiae</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1849</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Ruscus aculeatus</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1866</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Galanthus nivalis</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2327</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Himantoglossum caprinum</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4089</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Arabis scopoliana</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4096</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Gladiolus palustris</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4104</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Himantoglossum adriaticum</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6296</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Campanula scheuchzeri</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Y-CTC</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Y-CTC</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6302</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Anacamptis pyramidalis</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Y-CTC</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Y-CTC</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1386</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Buxbaumia viridis</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r w:rsidR="008974E6" w:rsidRPr="008974E6" w:rsidTr="008974E6">
        <w:trPr>
          <w:jc w:val="center"/>
        </w:trPr>
        <w:tc>
          <w:tcPr>
            <w:tcW w:w="2250" w:type="dxa"/>
            <w:shd w:val="clear" w:color="auto" w:fill="E5EDD3"/>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1379</w:t>
            </w:r>
          </w:p>
        </w:tc>
        <w:tc>
          <w:tcPr>
            <w:tcW w:w="2700" w:type="dxa"/>
            <w:shd w:val="clear" w:color="auto" w:fill="E5EDD3"/>
          </w:tcPr>
          <w:p w:rsidR="008974E6" w:rsidRPr="008974E6" w:rsidRDefault="008974E6" w:rsidP="008974E6">
            <w:pPr>
              <w:rPr>
                <w:rFonts w:ascii="Verdana" w:hAnsi="Verdana" w:cs="Times New Roman"/>
                <w:i/>
                <w:sz w:val="16"/>
                <w:szCs w:val="16"/>
              </w:rPr>
            </w:pPr>
            <w:r w:rsidRPr="008974E6">
              <w:rPr>
                <w:rFonts w:ascii="Verdana" w:hAnsi="Verdana" w:cs="Times New Roman"/>
                <w:i/>
                <w:sz w:val="16"/>
                <w:szCs w:val="16"/>
              </w:rPr>
              <w:t>Mannia triandra</w:t>
            </w:r>
          </w:p>
        </w:tc>
        <w:tc>
          <w:tcPr>
            <w:tcW w:w="162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Y</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c>
          <w:tcPr>
            <w:tcW w:w="1800" w:type="dxa"/>
            <w:shd w:val="clear" w:color="auto" w:fill="E5EDD3"/>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w:t>
            </w:r>
          </w:p>
        </w:tc>
      </w:tr>
    </w:tbl>
    <w:p w:rsidR="008974E6" w:rsidRPr="008974E6" w:rsidRDefault="008974E6" w:rsidP="008974E6">
      <w:pPr>
        <w:spacing w:after="0" w:line="360" w:lineRule="auto"/>
        <w:jc w:val="both"/>
        <w:rPr>
          <w:rFonts w:ascii="Times New Roman" w:hAnsi="Times New Roman" w:cs="Times New Roman"/>
          <w:sz w:val="24"/>
          <w:szCs w:val="24"/>
          <w:lang w:val="sq-AL"/>
        </w:rPr>
      </w:pPr>
    </w:p>
    <w:p w:rsidR="008974E6" w:rsidRPr="002F1287" w:rsidRDefault="008974E6" w:rsidP="000B370B">
      <w:pPr>
        <w:pStyle w:val="ListParagraph"/>
        <w:numPr>
          <w:ilvl w:val="0"/>
          <w:numId w:val="49"/>
        </w:numPr>
        <w:spacing w:line="240" w:lineRule="auto"/>
        <w:rPr>
          <w:rFonts w:ascii="Times New Roman" w:eastAsia="Times New Roman" w:hAnsi="Times New Roman" w:cs="Times New Roman"/>
          <w:color w:val="0D0D0D"/>
          <w:sz w:val="24"/>
          <w:szCs w:val="24"/>
          <w:lang w:val="en-GB"/>
        </w:rPr>
      </w:pPr>
      <w:r w:rsidRPr="002F1287">
        <w:rPr>
          <w:rFonts w:ascii="Times New Roman" w:eastAsia="Times New Roman" w:hAnsi="Times New Roman" w:cs="Times New Roman"/>
          <w:color w:val="0D0D0D"/>
          <w:sz w:val="24"/>
          <w:szCs w:val="24"/>
          <w:lang w:val="en-GB"/>
        </w:rPr>
        <w:t>Të dhëna për speciet e kërcënuara dhe të mbrojtura të florës</w:t>
      </w:r>
    </w:p>
    <w:p w:rsidR="008974E6" w:rsidRPr="008974E6" w:rsidRDefault="008974E6" w:rsidP="008974E6">
      <w:pPr>
        <w:spacing w:after="0" w:line="240" w:lineRule="auto"/>
        <w:jc w:val="center"/>
        <w:rPr>
          <w:rFonts w:ascii="Times New Roman" w:eastAsia="Times New Roman" w:hAnsi="Times New Roman" w:cs="Times New Roman"/>
          <w:b/>
          <w:sz w:val="24"/>
          <w:szCs w:val="24"/>
        </w:rPr>
      </w:pPr>
    </w:p>
    <w:p w:rsidR="008974E6" w:rsidRPr="008974E6" w:rsidRDefault="008974E6" w:rsidP="008974E6">
      <w:pPr>
        <w:spacing w:after="0" w:line="240" w:lineRule="auto"/>
        <w:jc w:val="both"/>
        <w:rPr>
          <w:rFonts w:ascii="Times New Roman" w:eastAsia="Times New Roman" w:hAnsi="Times New Roman" w:cs="Times New Roman"/>
          <w:sz w:val="24"/>
          <w:szCs w:val="24"/>
          <w:lang w:val="en-GB"/>
        </w:rPr>
      </w:pPr>
      <w:r w:rsidRPr="008974E6">
        <w:rPr>
          <w:rFonts w:ascii="Times New Roman" w:eastAsia="Times New Roman" w:hAnsi="Times New Roman" w:cs="Times New Roman"/>
          <w:sz w:val="24"/>
          <w:szCs w:val="24"/>
          <w:lang w:val="en-GB"/>
        </w:rPr>
        <w:t>Në VKM-në nr. 31, datë 20.1.2016 për “Miratimin e Dokumentit të Politikave Strategjike për mbrojtjen e Biodiversitetit”, përfshihet Aneksi 4, titulluar “LISTA E KUQE E FLORËS SHQIPTARE E PROPOZUAR OSE PRANUAR NGA IUCN” me këtë përmbajtje:</w:t>
      </w:r>
    </w:p>
    <w:p w:rsidR="008974E6" w:rsidRPr="008974E6" w:rsidRDefault="008974E6" w:rsidP="008974E6">
      <w:pPr>
        <w:spacing w:after="0" w:line="240" w:lineRule="auto"/>
        <w:jc w:val="both"/>
        <w:rPr>
          <w:rFonts w:ascii="Times New Roman" w:eastAsia="Times New Roman" w:hAnsi="Times New Roman" w:cs="Times New Roman"/>
          <w:lang w:val="en-GB"/>
        </w:rPr>
      </w:pPr>
    </w:p>
    <w:p w:rsidR="008974E6" w:rsidRPr="008974E6" w:rsidRDefault="002F1287" w:rsidP="008974E6">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lang w:val="en-GB"/>
        </w:rPr>
        <w:t xml:space="preserve">                      </w:t>
      </w:r>
      <w:r w:rsidRPr="002F1287">
        <w:rPr>
          <w:rFonts w:ascii="Times New Roman" w:eastAsia="Times New Roman" w:hAnsi="Times New Roman" w:cs="Times New Roman"/>
          <w:lang w:val="en-GB"/>
        </w:rPr>
        <w:t>Tabela 4</w:t>
      </w:r>
      <w:r w:rsidR="00076A7B">
        <w:rPr>
          <w:rFonts w:ascii="Times New Roman" w:eastAsia="Times New Roman" w:hAnsi="Times New Roman" w:cs="Times New Roman"/>
          <w:lang w:val="en-GB"/>
        </w:rPr>
        <w:t>4</w:t>
      </w:r>
      <w:r w:rsidR="008974E6" w:rsidRPr="008974E6">
        <w:rPr>
          <w:rFonts w:ascii="Times New Roman" w:eastAsia="Times New Roman" w:hAnsi="Times New Roman" w:cs="Times New Roman"/>
          <w:b/>
          <w:lang w:val="en-GB"/>
        </w:rPr>
        <w:t>.</w:t>
      </w:r>
      <w:r w:rsidR="008974E6" w:rsidRPr="008974E6">
        <w:rPr>
          <w:rFonts w:ascii="Times New Roman" w:eastAsia="Times New Roman" w:hAnsi="Times New Roman" w:cs="Times New Roman"/>
          <w:lang w:val="en-GB"/>
        </w:rPr>
        <w:t xml:space="preserve"> Lista e kuqe e florës shqiptare e propozuar ose pranuar nga IUCN</w:t>
      </w:r>
    </w:p>
    <w:p w:rsidR="008974E6" w:rsidRPr="008974E6" w:rsidRDefault="008974E6" w:rsidP="008974E6">
      <w:pPr>
        <w:spacing w:after="0" w:line="240" w:lineRule="auto"/>
        <w:jc w:val="both"/>
        <w:rPr>
          <w:rFonts w:ascii="Times New Roman" w:eastAsia="Times New Roman" w:hAnsi="Times New Roman" w:cs="Times New Roman"/>
          <w:sz w:val="24"/>
          <w:szCs w:val="24"/>
          <w:lang w:val="en-GB"/>
        </w:rPr>
      </w:pPr>
    </w:p>
    <w:tbl>
      <w:tblPr>
        <w:tblStyle w:val="TableGridLight1"/>
        <w:tblW w:w="9985" w:type="dxa"/>
        <w:tblLook w:val="04A0" w:firstRow="1" w:lastRow="0" w:firstColumn="1" w:lastColumn="0" w:noHBand="0" w:noVBand="1"/>
      </w:tblPr>
      <w:tblGrid>
        <w:gridCol w:w="715"/>
        <w:gridCol w:w="5518"/>
        <w:gridCol w:w="3752"/>
      </w:tblGrid>
      <w:tr w:rsidR="008974E6" w:rsidRPr="008974E6" w:rsidTr="008974E6">
        <w:tc>
          <w:tcPr>
            <w:tcW w:w="715" w:type="dxa"/>
            <w:shd w:val="clear" w:color="auto" w:fill="93B34D"/>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Nr.</w:t>
            </w:r>
          </w:p>
        </w:tc>
        <w:tc>
          <w:tcPr>
            <w:tcW w:w="5518" w:type="dxa"/>
            <w:shd w:val="clear" w:color="auto" w:fill="93B34D"/>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Emri Shkencor</w:t>
            </w:r>
          </w:p>
        </w:tc>
        <w:tc>
          <w:tcPr>
            <w:tcW w:w="3752" w:type="dxa"/>
            <w:shd w:val="clear" w:color="auto" w:fill="93B34D"/>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IUCN status</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Aesculus hippocastamun</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NT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Anacamptis palustris (Jacq.) R.M. Bateman</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3</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Galanthus reginae-olgae Orph &amp; Pridgeon &amp; Chase</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VU B 2ab (iii, v)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4</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Caldesia parnassiifolia (L.) Parl.</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5</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Carex markgrafiiKiik.</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VU D2 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6</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Calcihcum macedonicum Kosanin</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EN C1 C2(ai)Propozuar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7</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Dactylorhisa cordigera</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8</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Festuka galicicae Horvat ex Markgr. - Dann</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EN B1+ B2ab(iii) 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9</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Fritillaria graeca Boiss.</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DD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10</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Fritillaria gussichiae (Degen &amp; Doerfler) Rix</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DD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11</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Ophrys bertolonii Moretii</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12</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Ophrys insectifera L.</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13</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Marsilea quadrifolia L.</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14</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Ramonda serbica Pancic</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15</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Salvinia natans (L) All</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16</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Stipa mayeri Martinovsky</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EN B2ab (iii) 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17</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Tulipa albanika Kit Tan &amp; Shuka CR</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CR B2ac (I, iv) Propopzuar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18</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Festucopsis serpentini (C.E Hubb) Melderis</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19</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Crocus acardicus Kosanin</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20</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Gentiana panctata L.</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21</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Leontopodium alpinum Cass</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22</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Rhamnus intermedius Steud. &amp; Hochst</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LC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23</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Scilla albanica Turrill</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NT 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24</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Sesleria ëettsteinii Dorfl &amp; Hayek</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DD Propozuar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25</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Sideritis scardica Griseb.</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NT Pranuar</w:t>
            </w:r>
          </w:p>
        </w:tc>
      </w:tr>
      <w:tr w:rsidR="008974E6" w:rsidRPr="008974E6" w:rsidTr="008974E6">
        <w:tc>
          <w:tcPr>
            <w:tcW w:w="715" w:type="dxa"/>
            <w:shd w:val="clear" w:color="auto" w:fill="E5EDD3"/>
            <w:hideMark/>
          </w:tcPr>
          <w:p w:rsidR="008974E6" w:rsidRPr="008974E6" w:rsidRDefault="008974E6" w:rsidP="008974E6">
            <w:pPr>
              <w:jc w:val="center"/>
              <w:rPr>
                <w:rFonts w:ascii="Verdana" w:eastAsia="Calibri" w:hAnsi="Verdana" w:cs="Times New Roman"/>
                <w:sz w:val="16"/>
                <w:szCs w:val="16"/>
                <w:lang w:val="en-GB"/>
              </w:rPr>
            </w:pPr>
            <w:r w:rsidRPr="008974E6">
              <w:rPr>
                <w:rFonts w:ascii="Verdana" w:eastAsia="Calibri" w:hAnsi="Verdana" w:cs="Times New Roman"/>
                <w:sz w:val="16"/>
                <w:szCs w:val="16"/>
                <w:lang w:val="en-GB"/>
              </w:rPr>
              <w:t>26</w:t>
            </w:r>
          </w:p>
        </w:tc>
        <w:tc>
          <w:tcPr>
            <w:tcW w:w="5518" w:type="dxa"/>
            <w:shd w:val="clear" w:color="auto" w:fill="E5EDD3"/>
            <w:hideMark/>
          </w:tcPr>
          <w:p w:rsidR="008974E6" w:rsidRPr="008974E6" w:rsidRDefault="008974E6" w:rsidP="008974E6">
            <w:pPr>
              <w:rPr>
                <w:rFonts w:ascii="Verdana" w:eastAsia="Calibri" w:hAnsi="Verdana" w:cs="Times New Roman"/>
                <w:i/>
                <w:sz w:val="16"/>
                <w:szCs w:val="16"/>
                <w:lang w:val="en-GB"/>
              </w:rPr>
            </w:pPr>
            <w:r w:rsidRPr="008974E6">
              <w:rPr>
                <w:rFonts w:ascii="Verdana" w:eastAsia="Calibri" w:hAnsi="Verdana" w:cs="Times New Roman"/>
                <w:i/>
                <w:sz w:val="16"/>
                <w:szCs w:val="16"/>
                <w:lang w:val="en-GB"/>
              </w:rPr>
              <w:t>Solenanthus Albanica Degen &amp; Baldacci</w:t>
            </w:r>
          </w:p>
        </w:tc>
        <w:tc>
          <w:tcPr>
            <w:tcW w:w="3752" w:type="dxa"/>
            <w:shd w:val="clear" w:color="auto" w:fill="E5EDD3"/>
            <w:hideMark/>
          </w:tcPr>
          <w:p w:rsidR="008974E6" w:rsidRPr="008974E6" w:rsidRDefault="008974E6" w:rsidP="008974E6">
            <w:pPr>
              <w:rPr>
                <w:rFonts w:ascii="Verdana" w:eastAsia="Calibri" w:hAnsi="Verdana" w:cs="Times New Roman"/>
                <w:sz w:val="16"/>
                <w:szCs w:val="16"/>
                <w:lang w:val="en-GB"/>
              </w:rPr>
            </w:pPr>
            <w:r w:rsidRPr="008974E6">
              <w:rPr>
                <w:rFonts w:ascii="Verdana" w:eastAsia="Calibri" w:hAnsi="Verdana" w:cs="Times New Roman"/>
                <w:sz w:val="16"/>
                <w:szCs w:val="16"/>
                <w:lang w:val="en-GB"/>
              </w:rPr>
              <w:t>EN B1ab(v)+2ab(v) Pranuar</w:t>
            </w:r>
          </w:p>
        </w:tc>
      </w:tr>
    </w:tbl>
    <w:p w:rsidR="008974E6" w:rsidRPr="008974E6" w:rsidRDefault="008974E6" w:rsidP="008974E6">
      <w:pPr>
        <w:spacing w:after="0" w:line="240" w:lineRule="auto"/>
        <w:jc w:val="both"/>
        <w:rPr>
          <w:rFonts w:ascii="Times New Roman" w:eastAsia="Times New Roman" w:hAnsi="Times New Roman" w:cs="Times New Roman"/>
          <w:sz w:val="24"/>
          <w:szCs w:val="24"/>
          <w:lang w:val="en-GB"/>
        </w:rPr>
      </w:pPr>
    </w:p>
    <w:p w:rsidR="008974E6" w:rsidRPr="008974E6" w:rsidRDefault="008974E6" w:rsidP="008974E6">
      <w:pPr>
        <w:spacing w:after="0" w:line="240" w:lineRule="auto"/>
        <w:rPr>
          <w:rFonts w:ascii="Times New Roman" w:hAnsi="Times New Roman" w:cs="Times New Roman"/>
          <w:b/>
          <w:sz w:val="24"/>
          <w:szCs w:val="24"/>
          <w:lang w:val="sq-AL"/>
        </w:rPr>
      </w:pPr>
    </w:p>
    <w:p w:rsidR="008974E6" w:rsidRPr="00076A7B" w:rsidRDefault="002F1287" w:rsidP="008974E6">
      <w:pPr>
        <w:spacing w:line="360" w:lineRule="auto"/>
        <w:jc w:val="center"/>
        <w:rPr>
          <w:rFonts w:ascii="Times New Roman" w:eastAsia="Calibri" w:hAnsi="Times New Roman" w:cs="Times New Roman"/>
          <w:lang w:val="sv-SE"/>
        </w:rPr>
      </w:pPr>
      <w:r w:rsidRPr="00076A7B">
        <w:rPr>
          <w:rFonts w:ascii="Times New Roman" w:eastAsia="Calibri" w:hAnsi="Times New Roman" w:cs="Times New Roman"/>
          <w:lang w:val="sv-SE"/>
        </w:rPr>
        <w:t>Tabela 4</w:t>
      </w:r>
      <w:r w:rsidR="00076A7B" w:rsidRPr="00076A7B">
        <w:rPr>
          <w:rFonts w:ascii="Times New Roman" w:eastAsia="Calibri" w:hAnsi="Times New Roman" w:cs="Times New Roman"/>
          <w:lang w:val="sv-SE"/>
        </w:rPr>
        <w:t>5</w:t>
      </w:r>
      <w:r w:rsidR="008974E6" w:rsidRPr="00076A7B">
        <w:rPr>
          <w:rFonts w:ascii="Times New Roman" w:eastAsia="Calibri" w:hAnsi="Times New Roman" w:cs="Times New Roman"/>
          <w:lang w:val="sv-SE"/>
        </w:rPr>
        <w:t>. Shpjegimi i kategorisë së rrezikut sipas IUCN</w:t>
      </w:r>
    </w:p>
    <w:tbl>
      <w:tblPr>
        <w:tblStyle w:val="TableGridLight1"/>
        <w:tblW w:w="9985" w:type="dxa"/>
        <w:jc w:val="center"/>
        <w:shd w:val="clear" w:color="auto" w:fill="E5EDD3"/>
        <w:tblLook w:val="04A0" w:firstRow="1" w:lastRow="0" w:firstColumn="1" w:lastColumn="0" w:noHBand="0" w:noVBand="1"/>
      </w:tblPr>
      <w:tblGrid>
        <w:gridCol w:w="1170"/>
        <w:gridCol w:w="2070"/>
        <w:gridCol w:w="6745"/>
      </w:tblGrid>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lang w:val="sv-SE"/>
              </w:rPr>
            </w:pPr>
            <w:r w:rsidRPr="008974E6">
              <w:rPr>
                <w:rFonts w:ascii="Verdana" w:hAnsi="Verdana" w:cs="Times New Roman"/>
                <w:b/>
                <w:sz w:val="16"/>
                <w:szCs w:val="16"/>
                <w:lang w:val="sv-SE"/>
              </w:rPr>
              <w:t>CR</w:t>
            </w:r>
          </w:p>
        </w:tc>
        <w:tc>
          <w:tcPr>
            <w:tcW w:w="2070" w:type="dxa"/>
            <w:shd w:val="clear" w:color="auto" w:fill="E5EDD3"/>
            <w:hideMark/>
          </w:tcPr>
          <w:p w:rsidR="008974E6" w:rsidRPr="008974E6" w:rsidRDefault="008974E6" w:rsidP="008974E6">
            <w:pPr>
              <w:rPr>
                <w:rFonts w:ascii="Verdana" w:hAnsi="Verdana" w:cs="Times New Roman"/>
                <w:sz w:val="16"/>
                <w:szCs w:val="16"/>
                <w:lang w:val="sv-SE"/>
              </w:rPr>
            </w:pPr>
            <w:r w:rsidRPr="008974E6">
              <w:rPr>
                <w:rFonts w:ascii="Verdana" w:hAnsi="Verdana" w:cs="Times New Roman"/>
                <w:sz w:val="16"/>
                <w:szCs w:val="16"/>
                <w:lang w:val="sv-SE"/>
              </w:rPr>
              <w:t>Rrezik kritik</w:t>
            </w:r>
          </w:p>
        </w:tc>
        <w:tc>
          <w:tcPr>
            <w:tcW w:w="6745" w:type="dxa"/>
            <w:shd w:val="clear" w:color="auto" w:fill="E5EDD3"/>
            <w:hideMark/>
          </w:tcPr>
          <w:p w:rsidR="008974E6" w:rsidRPr="008974E6" w:rsidRDefault="008974E6" w:rsidP="008974E6">
            <w:pPr>
              <w:rPr>
                <w:rFonts w:ascii="Verdana" w:hAnsi="Verdana" w:cs="Times New Roman"/>
                <w:sz w:val="16"/>
                <w:szCs w:val="16"/>
                <w:lang w:val="sv-SE"/>
              </w:rPr>
            </w:pPr>
            <w:r w:rsidRPr="008974E6">
              <w:rPr>
                <w:rFonts w:ascii="Verdana" w:hAnsi="Verdana" w:cs="Times New Roman"/>
                <w:sz w:val="16"/>
                <w:szCs w:val="16"/>
                <w:lang w:val="sv-SE"/>
              </w:rPr>
              <w:t>Lloji është në rrezik të afërt zhdukjeje në natyrë</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lang w:val="sv-SE"/>
              </w:rPr>
            </w:pPr>
            <w:r w:rsidRPr="008974E6">
              <w:rPr>
                <w:rFonts w:ascii="Verdana" w:hAnsi="Verdana" w:cs="Times New Roman"/>
                <w:b/>
                <w:sz w:val="16"/>
                <w:szCs w:val="16"/>
                <w:lang w:val="sv-SE"/>
              </w:rPr>
              <w:t>EN</w:t>
            </w:r>
          </w:p>
        </w:tc>
        <w:tc>
          <w:tcPr>
            <w:tcW w:w="2070" w:type="dxa"/>
            <w:shd w:val="clear" w:color="auto" w:fill="E5EDD3"/>
            <w:hideMark/>
          </w:tcPr>
          <w:p w:rsidR="008974E6" w:rsidRPr="008974E6" w:rsidRDefault="008974E6" w:rsidP="008974E6">
            <w:pPr>
              <w:rPr>
                <w:rFonts w:ascii="Verdana" w:hAnsi="Verdana" w:cs="Times New Roman"/>
                <w:sz w:val="16"/>
                <w:szCs w:val="16"/>
                <w:lang w:val="sv-SE"/>
              </w:rPr>
            </w:pPr>
            <w:r w:rsidRPr="008974E6">
              <w:rPr>
                <w:rFonts w:ascii="Verdana" w:hAnsi="Verdana" w:cs="Times New Roman"/>
                <w:sz w:val="16"/>
                <w:szCs w:val="16"/>
                <w:lang w:val="sv-SE"/>
              </w:rPr>
              <w:t>Rrezikuar</w:t>
            </w:r>
          </w:p>
        </w:tc>
        <w:tc>
          <w:tcPr>
            <w:tcW w:w="6745"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lang w:val="sv-SE"/>
              </w:rPr>
              <w:t xml:space="preserve">Lloji përballet me një rrezik tejet të lartë </w:t>
            </w:r>
            <w:r w:rsidRPr="008974E6">
              <w:rPr>
                <w:rFonts w:ascii="Verdana" w:hAnsi="Verdana" w:cs="Times New Roman"/>
                <w:sz w:val="16"/>
                <w:szCs w:val="16"/>
              </w:rPr>
              <w:t>zhdukjeje në natyrë</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VU</w:t>
            </w:r>
          </w:p>
        </w:tc>
        <w:tc>
          <w:tcPr>
            <w:tcW w:w="2070"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Vulnerabël</w:t>
            </w:r>
          </w:p>
        </w:tc>
        <w:tc>
          <w:tcPr>
            <w:tcW w:w="6745"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Lloji përballet me një rrezik të lartë zhdukjeje në natyrë</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NT</w:t>
            </w:r>
          </w:p>
        </w:tc>
        <w:tc>
          <w:tcPr>
            <w:tcW w:w="2070"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Gati i kërcënuar</w:t>
            </w:r>
          </w:p>
        </w:tc>
        <w:tc>
          <w:tcPr>
            <w:tcW w:w="6745"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Lloji nuk plotëson asnjë kriter që do ta kategorizonte që rrezikon zhdukjen, por</w:t>
            </w:r>
            <w:r w:rsidR="0073573C">
              <w:rPr>
                <w:rFonts w:ascii="Verdana" w:hAnsi="Verdana" w:cs="Times New Roman"/>
                <w:sz w:val="16"/>
                <w:szCs w:val="16"/>
              </w:rPr>
              <w:t xml:space="preserve"> k</w:t>
            </w:r>
            <w:r w:rsidRPr="008974E6">
              <w:rPr>
                <w:rFonts w:ascii="Verdana" w:hAnsi="Verdana" w:cs="Times New Roman"/>
                <w:sz w:val="16"/>
                <w:szCs w:val="16"/>
              </w:rPr>
              <w:t>a të ngjarë ta bëjë në të ardhmen</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LC</w:t>
            </w:r>
          </w:p>
        </w:tc>
        <w:tc>
          <w:tcPr>
            <w:tcW w:w="2070"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Shqetësim i vogël</w:t>
            </w:r>
          </w:p>
        </w:tc>
        <w:tc>
          <w:tcPr>
            <w:tcW w:w="6745"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Nuk ka rreziqe të tanishme të identifikueshme për llojin</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DD</w:t>
            </w:r>
          </w:p>
        </w:tc>
        <w:tc>
          <w:tcPr>
            <w:tcW w:w="2070"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Të dhëna të pamjaftueshme</w:t>
            </w:r>
          </w:p>
        </w:tc>
        <w:tc>
          <w:tcPr>
            <w:tcW w:w="6745"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Ekziston informacion i pamjaftueshëm për të bërë një vlerësim të rreziqeve të këtij lloji</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LR/cd</w:t>
            </w:r>
          </w:p>
        </w:tc>
        <w:tc>
          <w:tcPr>
            <w:tcW w:w="2070" w:type="dxa"/>
            <w:shd w:val="clear" w:color="auto" w:fill="E5EDD3"/>
            <w:hideMark/>
          </w:tcPr>
          <w:p w:rsidR="008974E6" w:rsidRPr="008974E6" w:rsidRDefault="008974E6" w:rsidP="008974E6">
            <w:pPr>
              <w:rPr>
                <w:rFonts w:ascii="Verdana" w:hAnsi="Verdana" w:cs="Times New Roman"/>
                <w:sz w:val="16"/>
                <w:szCs w:val="16"/>
                <w:lang w:val="sv-SE"/>
              </w:rPr>
            </w:pPr>
            <w:r w:rsidRPr="008974E6">
              <w:rPr>
                <w:rFonts w:ascii="Verdana" w:hAnsi="Verdana" w:cs="Times New Roman"/>
                <w:sz w:val="16"/>
                <w:szCs w:val="16"/>
                <w:lang w:val="sv-SE"/>
              </w:rPr>
              <w:t>Shqetësim më i ulët/varur nga ruajtja</w:t>
            </w:r>
          </w:p>
        </w:tc>
        <w:tc>
          <w:tcPr>
            <w:tcW w:w="6745" w:type="dxa"/>
            <w:shd w:val="clear" w:color="auto" w:fill="E5EDD3"/>
            <w:hideMark/>
          </w:tcPr>
          <w:p w:rsidR="008974E6" w:rsidRPr="008974E6" w:rsidRDefault="008974E6" w:rsidP="008974E6">
            <w:pPr>
              <w:rPr>
                <w:rFonts w:ascii="Verdana" w:hAnsi="Verdana" w:cs="Times New Roman"/>
                <w:sz w:val="16"/>
                <w:szCs w:val="16"/>
                <w:lang w:val="sv-SE"/>
              </w:rPr>
            </w:pPr>
            <w:r w:rsidRPr="008974E6">
              <w:rPr>
                <w:rFonts w:ascii="Verdana" w:hAnsi="Verdana" w:cs="Times New Roman"/>
                <w:sz w:val="16"/>
                <w:szCs w:val="16"/>
                <w:lang w:val="sv-SE"/>
              </w:rPr>
              <w:t>Llojet të cilat kanë qenë fokus i programeve të ruajtjes dhe mund të jenë zhvendosur në një kategori me rrezik më të lartë nëse ai program do ndërpritej</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LR/nt</w:t>
            </w:r>
          </w:p>
        </w:tc>
        <w:tc>
          <w:tcPr>
            <w:tcW w:w="2070" w:type="dxa"/>
            <w:shd w:val="clear" w:color="auto" w:fill="E5EDD3"/>
            <w:hideMark/>
          </w:tcPr>
          <w:p w:rsidR="008974E6" w:rsidRPr="008974E6" w:rsidRDefault="008974E6" w:rsidP="008974E6">
            <w:pPr>
              <w:rPr>
                <w:rFonts w:ascii="Verdana" w:hAnsi="Verdana" w:cs="Times New Roman"/>
                <w:sz w:val="16"/>
                <w:szCs w:val="16"/>
                <w:lang w:val="sv-SE"/>
              </w:rPr>
            </w:pPr>
            <w:r w:rsidRPr="008974E6">
              <w:rPr>
                <w:rFonts w:ascii="Verdana" w:hAnsi="Verdana" w:cs="Times New Roman"/>
                <w:sz w:val="16"/>
                <w:szCs w:val="16"/>
                <w:lang w:val="sv-SE"/>
              </w:rPr>
              <w:t>Rrezik më</w:t>
            </w:r>
            <w:r w:rsidR="0073573C">
              <w:rPr>
                <w:rFonts w:ascii="Verdana" w:hAnsi="Verdana" w:cs="Times New Roman"/>
                <w:sz w:val="16"/>
                <w:szCs w:val="16"/>
                <w:lang w:val="sv-SE"/>
              </w:rPr>
              <w:t xml:space="preserve"> </w:t>
            </w:r>
            <w:r w:rsidRPr="008974E6">
              <w:rPr>
                <w:rFonts w:ascii="Verdana" w:hAnsi="Verdana" w:cs="Times New Roman"/>
                <w:sz w:val="16"/>
                <w:szCs w:val="16"/>
                <w:lang w:val="sv-SE"/>
              </w:rPr>
              <w:t>i i ulët/gati i kërcënuar</w:t>
            </w:r>
          </w:p>
        </w:tc>
        <w:tc>
          <w:tcPr>
            <w:tcW w:w="6745" w:type="dxa"/>
            <w:shd w:val="clear" w:color="auto" w:fill="E5EDD3"/>
            <w:hideMark/>
          </w:tcPr>
          <w:p w:rsidR="008974E6" w:rsidRPr="008974E6" w:rsidRDefault="008974E6" w:rsidP="008974E6">
            <w:pPr>
              <w:rPr>
                <w:rFonts w:ascii="Verdana" w:hAnsi="Verdana" w:cs="Times New Roman"/>
                <w:sz w:val="16"/>
                <w:szCs w:val="16"/>
                <w:lang w:val="sv-SE"/>
              </w:rPr>
            </w:pPr>
            <w:r w:rsidRPr="008974E6">
              <w:rPr>
                <w:rFonts w:ascii="Verdana" w:hAnsi="Verdana" w:cs="Times New Roman"/>
                <w:sz w:val="16"/>
                <w:szCs w:val="16"/>
                <w:lang w:val="sv-SE"/>
              </w:rPr>
              <w:t>Llojet të cilat janë pranë klasifikimit si vulnerabël, por nuk janë obje</w:t>
            </w:r>
            <w:r w:rsidR="000244C2">
              <w:rPr>
                <w:rFonts w:ascii="Verdana" w:hAnsi="Verdana" w:cs="Times New Roman"/>
                <w:sz w:val="16"/>
                <w:szCs w:val="16"/>
                <w:lang w:val="sv-SE"/>
              </w:rPr>
              <w:t>k</w:t>
            </w:r>
            <w:r w:rsidRPr="008974E6">
              <w:rPr>
                <w:rFonts w:ascii="Verdana" w:hAnsi="Verdana" w:cs="Times New Roman"/>
                <w:sz w:val="16"/>
                <w:szCs w:val="16"/>
                <w:lang w:val="sv-SE"/>
              </w:rPr>
              <w:t xml:space="preserve">t </w:t>
            </w:r>
            <w:r w:rsidR="000244C2">
              <w:rPr>
                <w:rFonts w:ascii="Verdana" w:hAnsi="Verdana" w:cs="Times New Roman"/>
                <w:sz w:val="16"/>
                <w:szCs w:val="16"/>
                <w:lang w:val="sv-SE"/>
              </w:rPr>
              <w:t>i</w:t>
            </w:r>
            <w:r w:rsidRPr="008974E6">
              <w:rPr>
                <w:rFonts w:ascii="Verdana" w:hAnsi="Verdana" w:cs="Times New Roman"/>
                <w:sz w:val="16"/>
                <w:szCs w:val="16"/>
                <w:lang w:val="sv-SE"/>
              </w:rPr>
              <w:t xml:space="preserve"> programeve të ruajtjes</w:t>
            </w:r>
          </w:p>
        </w:tc>
      </w:tr>
      <w:tr w:rsidR="008974E6" w:rsidRPr="008974E6" w:rsidTr="008974E6">
        <w:trPr>
          <w:jc w:val="center"/>
        </w:trPr>
        <w:tc>
          <w:tcPr>
            <w:tcW w:w="1170" w:type="dxa"/>
            <w:shd w:val="clear" w:color="auto" w:fill="92B24C"/>
            <w:hideMark/>
          </w:tcPr>
          <w:p w:rsidR="008974E6" w:rsidRPr="008974E6" w:rsidRDefault="008974E6" w:rsidP="008974E6">
            <w:pPr>
              <w:rPr>
                <w:rFonts w:ascii="Verdana" w:hAnsi="Verdana" w:cs="Times New Roman"/>
                <w:b/>
                <w:sz w:val="16"/>
                <w:szCs w:val="16"/>
              </w:rPr>
            </w:pPr>
            <w:r w:rsidRPr="008974E6">
              <w:rPr>
                <w:rFonts w:ascii="Verdana" w:hAnsi="Verdana" w:cs="Times New Roman"/>
                <w:b/>
                <w:sz w:val="16"/>
                <w:szCs w:val="16"/>
              </w:rPr>
              <w:t>LR/lc</w:t>
            </w:r>
          </w:p>
        </w:tc>
        <w:tc>
          <w:tcPr>
            <w:tcW w:w="2070"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Rrezik më i ulët/shqetësimi më i ulët</w:t>
            </w:r>
          </w:p>
        </w:tc>
        <w:tc>
          <w:tcPr>
            <w:tcW w:w="6745" w:type="dxa"/>
            <w:shd w:val="clear" w:color="auto" w:fill="E5EDD3"/>
            <w:hideMark/>
          </w:tcPr>
          <w:p w:rsidR="008974E6" w:rsidRPr="008974E6" w:rsidRDefault="008974E6" w:rsidP="008974E6">
            <w:pPr>
              <w:rPr>
                <w:rFonts w:ascii="Verdana" w:hAnsi="Verdana" w:cs="Times New Roman"/>
                <w:sz w:val="16"/>
                <w:szCs w:val="16"/>
              </w:rPr>
            </w:pPr>
            <w:r w:rsidRPr="008974E6">
              <w:rPr>
                <w:rFonts w:ascii="Verdana" w:hAnsi="Verdana" w:cs="Times New Roman"/>
                <w:sz w:val="16"/>
                <w:szCs w:val="16"/>
              </w:rPr>
              <w:t>Llojet për të cilët nuk ka rreziqe të identifikueshme</w:t>
            </w:r>
          </w:p>
        </w:tc>
      </w:tr>
    </w:tbl>
    <w:p w:rsidR="008974E6" w:rsidRPr="008974E6" w:rsidRDefault="008974E6" w:rsidP="008974E6">
      <w:pPr>
        <w:spacing w:after="0" w:line="240" w:lineRule="auto"/>
        <w:rPr>
          <w:rFonts w:ascii="Times New Roman" w:hAnsi="Times New Roman" w:cs="Times New Roman"/>
          <w:b/>
          <w:sz w:val="24"/>
          <w:szCs w:val="24"/>
        </w:rPr>
      </w:pPr>
    </w:p>
    <w:p w:rsidR="008974E6" w:rsidRDefault="008974E6" w:rsidP="008974E6">
      <w:pPr>
        <w:rPr>
          <w:rFonts w:ascii="Calibri" w:eastAsia="Calibri" w:hAnsi="Calibri" w:cs="Times New Roman"/>
        </w:rPr>
      </w:pPr>
    </w:p>
    <w:p w:rsidR="002F1287" w:rsidRPr="002F1287" w:rsidRDefault="00FF0197" w:rsidP="002F1287">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
          <w:bCs/>
          <w:color w:val="000000"/>
        </w:rPr>
        <w:t xml:space="preserve">                  </w:t>
      </w:r>
      <w:r w:rsidR="002F1287" w:rsidRPr="00076A7B">
        <w:rPr>
          <w:rFonts w:ascii="Times New Roman" w:eastAsia="Times New Roman" w:hAnsi="Times New Roman" w:cs="Times New Roman"/>
          <w:bCs/>
          <w:color w:val="000000"/>
        </w:rPr>
        <w:t>Tabela 4</w:t>
      </w:r>
      <w:r w:rsidR="00076A7B" w:rsidRPr="00076A7B">
        <w:rPr>
          <w:rFonts w:ascii="Times New Roman" w:eastAsia="Times New Roman" w:hAnsi="Times New Roman" w:cs="Times New Roman"/>
          <w:bCs/>
          <w:color w:val="000000"/>
        </w:rPr>
        <w:t>6</w:t>
      </w:r>
      <w:r w:rsidR="002F1287" w:rsidRPr="002F1287">
        <w:rPr>
          <w:rFonts w:ascii="Times New Roman" w:eastAsia="Times New Roman" w:hAnsi="Times New Roman" w:cs="Times New Roman"/>
          <w:b/>
          <w:bCs/>
          <w:color w:val="000000"/>
        </w:rPr>
        <w:t>.</w:t>
      </w:r>
      <w:r w:rsidR="002F1287" w:rsidRPr="002F1287">
        <w:rPr>
          <w:rFonts w:ascii="Times New Roman" w:eastAsia="Times New Roman" w:hAnsi="Times New Roman" w:cs="Times New Roman"/>
          <w:bCs/>
          <w:color w:val="000000"/>
        </w:rPr>
        <w:t xml:space="preserve"> Lista e Florës dhe Faunës së Egër në Shqipëri</w:t>
      </w:r>
      <w:r w:rsidR="002F1287" w:rsidRPr="002F1287">
        <w:rPr>
          <w:rFonts w:ascii="Times New Roman" w:eastAsia="Times New Roman" w:hAnsi="Times New Roman" w:cs="Times New Roman"/>
          <w:b/>
          <w:bCs/>
          <w:color w:val="000000"/>
        </w:rPr>
        <w:t xml:space="preserve"> </w:t>
      </w:r>
      <w:r w:rsidR="002F1287" w:rsidRPr="002F1287">
        <w:rPr>
          <w:rFonts w:ascii="Times New Roman" w:eastAsia="Times New Roman" w:hAnsi="Times New Roman" w:cs="Times New Roman"/>
          <w:bCs/>
          <w:color w:val="000000"/>
        </w:rPr>
        <w:t>sipas statusit të</w:t>
      </w:r>
      <w:r w:rsidR="002F1287">
        <w:rPr>
          <w:rFonts w:ascii="Times New Roman" w:eastAsia="Times New Roman" w:hAnsi="Times New Roman" w:cs="Times New Roman"/>
          <w:bCs/>
          <w:color w:val="000000"/>
        </w:rPr>
        <w:t xml:space="preserve"> </w:t>
      </w:r>
      <w:r w:rsidR="002F1287" w:rsidRPr="002F1287">
        <w:rPr>
          <w:rFonts w:ascii="Times New Roman" w:eastAsia="Times New Roman" w:hAnsi="Times New Roman" w:cs="Times New Roman"/>
          <w:bCs/>
          <w:color w:val="000000"/>
        </w:rPr>
        <w:t>kërcë</w:t>
      </w:r>
      <w:r w:rsidR="002F1287">
        <w:rPr>
          <w:rFonts w:ascii="Times New Roman" w:eastAsia="Times New Roman" w:hAnsi="Times New Roman" w:cs="Times New Roman"/>
          <w:bCs/>
          <w:color w:val="000000"/>
        </w:rPr>
        <w:t>nimit</w:t>
      </w:r>
    </w:p>
    <w:p w:rsidR="002F1287" w:rsidRPr="002F1287" w:rsidRDefault="002F1287" w:rsidP="002F1287">
      <w:pPr>
        <w:tabs>
          <w:tab w:val="left" w:pos="4170"/>
        </w:tabs>
        <w:rPr>
          <w:rFonts w:ascii="Times New Roman" w:eastAsia="Times New Roman" w:hAnsi="Times New Roman" w:cs="Times New Roman"/>
        </w:rPr>
      </w:pPr>
    </w:p>
    <w:tbl>
      <w:tblPr>
        <w:tblW w:w="10229" w:type="dxa"/>
        <w:tblInd w:w="-95" w:type="dxa"/>
        <w:tblLook w:val="04A0" w:firstRow="1" w:lastRow="0" w:firstColumn="1" w:lastColumn="0" w:noHBand="0" w:noVBand="1"/>
      </w:tblPr>
      <w:tblGrid>
        <w:gridCol w:w="630"/>
        <w:gridCol w:w="100"/>
        <w:gridCol w:w="3410"/>
        <w:gridCol w:w="1339"/>
        <w:gridCol w:w="3251"/>
        <w:gridCol w:w="493"/>
        <w:gridCol w:w="1006"/>
      </w:tblGrid>
      <w:tr w:rsidR="002F1287" w:rsidRPr="002F1287" w:rsidTr="002F1287">
        <w:trPr>
          <w:trHeight w:val="18"/>
        </w:trPr>
        <w:tc>
          <w:tcPr>
            <w:tcW w:w="10229"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F1287" w:rsidRPr="002F1287" w:rsidRDefault="002F1287" w:rsidP="002F1287">
            <w:pPr>
              <w:spacing w:after="0" w:line="240" w:lineRule="auto"/>
              <w:jc w:val="center"/>
              <w:rPr>
                <w:rFonts w:ascii="Verdana" w:hAnsi="Verdana" w:cs="Times New Roman"/>
                <w:b/>
                <w:bCs/>
                <w:sz w:val="16"/>
                <w:szCs w:val="16"/>
              </w:rPr>
            </w:pPr>
            <w:r w:rsidRPr="002F1287">
              <w:rPr>
                <w:rFonts w:ascii="Verdana" w:hAnsi="Verdana" w:cs="Times New Roman"/>
                <w:b/>
                <w:bCs/>
                <w:sz w:val="16"/>
                <w:szCs w:val="16"/>
              </w:rPr>
              <w:t>FLORA</w:t>
            </w:r>
          </w:p>
          <w:p w:rsidR="002F1287" w:rsidRPr="002F1287" w:rsidRDefault="002F1287" w:rsidP="002F1287">
            <w:pPr>
              <w:spacing w:after="0" w:line="240" w:lineRule="auto"/>
              <w:jc w:val="center"/>
              <w:rPr>
                <w:rFonts w:ascii="Verdana" w:hAnsi="Verdana" w:cs="Times New Roman"/>
                <w:b/>
                <w:bCs/>
                <w:sz w:val="16"/>
                <w:szCs w:val="16"/>
              </w:rPr>
            </w:pPr>
          </w:p>
        </w:tc>
      </w:tr>
      <w:tr w:rsidR="002F1287" w:rsidRPr="002F1287" w:rsidTr="002F1287">
        <w:trPr>
          <w:trHeight w:val="18"/>
        </w:trPr>
        <w:tc>
          <w:tcPr>
            <w:tcW w:w="73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2F1287" w:rsidRPr="002F1287" w:rsidRDefault="002F1287" w:rsidP="002F1287">
            <w:pPr>
              <w:spacing w:after="0" w:line="240" w:lineRule="auto"/>
              <w:rPr>
                <w:rFonts w:ascii="Verdana" w:hAnsi="Verdana" w:cs="Times New Roman"/>
                <w:b/>
                <w:bCs/>
                <w:sz w:val="16"/>
                <w:szCs w:val="16"/>
              </w:rPr>
            </w:pPr>
            <w:bookmarkStart w:id="49" w:name="_Hlk173157831"/>
            <w:r w:rsidRPr="002F1287">
              <w:rPr>
                <w:rFonts w:ascii="Verdana" w:hAnsi="Verdana" w:cs="Times New Roman"/>
                <w:b/>
                <w:bCs/>
                <w:sz w:val="16"/>
                <w:szCs w:val="16"/>
              </w:rPr>
              <w:t>Nr.</w:t>
            </w:r>
          </w:p>
        </w:tc>
        <w:tc>
          <w:tcPr>
            <w:tcW w:w="4749" w:type="dxa"/>
            <w:gridSpan w:val="2"/>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2F1287" w:rsidRPr="002F1287" w:rsidRDefault="002F1287" w:rsidP="002F1287">
            <w:pPr>
              <w:spacing w:after="0" w:line="240" w:lineRule="auto"/>
              <w:rPr>
                <w:rFonts w:ascii="Verdana" w:hAnsi="Verdana" w:cs="Times New Roman"/>
                <w:b/>
                <w:bCs/>
                <w:sz w:val="16"/>
                <w:szCs w:val="16"/>
              </w:rPr>
            </w:pPr>
            <w:r w:rsidRPr="002F1287">
              <w:rPr>
                <w:rFonts w:ascii="Verdana" w:hAnsi="Verdana" w:cs="Times New Roman"/>
                <w:b/>
                <w:bCs/>
                <w:sz w:val="16"/>
                <w:szCs w:val="16"/>
              </w:rPr>
              <w:t>Emërtimi shkencor i Florës</w:t>
            </w:r>
          </w:p>
          <w:p w:rsidR="002F1287" w:rsidRPr="002F1287" w:rsidRDefault="002F1287" w:rsidP="002F1287">
            <w:pPr>
              <w:spacing w:after="0" w:line="240" w:lineRule="auto"/>
              <w:rPr>
                <w:rFonts w:ascii="Verdana" w:hAnsi="Verdana" w:cs="Times New Roman"/>
                <w:b/>
                <w:bCs/>
                <w:sz w:val="16"/>
                <w:szCs w:val="16"/>
              </w:rPr>
            </w:pPr>
          </w:p>
          <w:p w:rsidR="002F1287" w:rsidRPr="002F1287" w:rsidRDefault="002F1287" w:rsidP="002F1287">
            <w:pPr>
              <w:spacing w:after="0" w:line="240" w:lineRule="auto"/>
              <w:rPr>
                <w:rFonts w:ascii="Verdana" w:hAnsi="Verdana" w:cs="Times New Roman"/>
                <w:b/>
                <w:bCs/>
                <w:sz w:val="16"/>
                <w:szCs w:val="16"/>
              </w:rPr>
            </w:pPr>
          </w:p>
        </w:tc>
        <w:tc>
          <w:tcPr>
            <w:tcW w:w="3744"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2F1287" w:rsidRPr="002F1287" w:rsidRDefault="002F1287" w:rsidP="002F1287">
            <w:pPr>
              <w:spacing w:after="0" w:line="240" w:lineRule="auto"/>
              <w:rPr>
                <w:rFonts w:ascii="Verdana" w:hAnsi="Verdana" w:cs="Times New Roman"/>
                <w:b/>
                <w:bCs/>
                <w:sz w:val="16"/>
                <w:szCs w:val="16"/>
              </w:rPr>
            </w:pPr>
            <w:r w:rsidRPr="002F1287">
              <w:rPr>
                <w:rFonts w:ascii="Verdana" w:hAnsi="Verdana" w:cs="Times New Roman"/>
                <w:b/>
                <w:bCs/>
                <w:sz w:val="16"/>
                <w:szCs w:val="16"/>
              </w:rPr>
              <w:t xml:space="preserve">Emërtimi në shqip </w:t>
            </w:r>
          </w:p>
        </w:tc>
        <w:tc>
          <w:tcPr>
            <w:tcW w:w="1006"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2F1287" w:rsidRPr="002F1287" w:rsidRDefault="002F1287" w:rsidP="002F1287">
            <w:pPr>
              <w:spacing w:after="0" w:line="240" w:lineRule="auto"/>
              <w:rPr>
                <w:rFonts w:ascii="Verdana" w:hAnsi="Verdana" w:cs="Times New Roman"/>
                <w:b/>
                <w:bCs/>
                <w:sz w:val="16"/>
                <w:szCs w:val="16"/>
              </w:rPr>
            </w:pPr>
            <w:r w:rsidRPr="002F1287">
              <w:rPr>
                <w:rFonts w:ascii="Verdana" w:hAnsi="Verdana" w:cs="Times New Roman"/>
                <w:b/>
                <w:bCs/>
                <w:sz w:val="16"/>
                <w:szCs w:val="16"/>
              </w:rPr>
              <w:t>Statusi</w:t>
            </w:r>
          </w:p>
        </w:tc>
      </w:tr>
      <w:tr w:rsidR="002F1287" w:rsidRPr="002F1287" w:rsidTr="002F1287">
        <w:trPr>
          <w:trHeight w:val="18"/>
        </w:trPr>
        <w:tc>
          <w:tcPr>
            <w:tcW w:w="10229" w:type="dxa"/>
            <w:gridSpan w:val="7"/>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single" w:sz="4" w:space="0" w:color="auto"/>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w:t>
            </w:r>
          </w:p>
        </w:tc>
        <w:tc>
          <w:tcPr>
            <w:tcW w:w="4749" w:type="dxa"/>
            <w:gridSpan w:val="2"/>
            <w:tcBorders>
              <w:top w:val="single" w:sz="4" w:space="0" w:color="auto"/>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Catenella caespitosa</w:t>
            </w:r>
          </w:p>
        </w:tc>
        <w:tc>
          <w:tcPr>
            <w:tcW w:w="3744" w:type="dxa"/>
            <w:gridSpan w:val="2"/>
            <w:tcBorders>
              <w:top w:val="single" w:sz="4" w:space="0" w:color="auto"/>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single" w:sz="4" w:space="0" w:color="auto"/>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Bornetia secundiflora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Lithophyllum dentatum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w:t>
            </w:r>
          </w:p>
        </w:tc>
        <w:tc>
          <w:tcPr>
            <w:tcW w:w="4749" w:type="dxa"/>
            <w:gridSpan w:val="2"/>
            <w:tcBorders>
              <w:top w:val="nil"/>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Lithophyllum byssoides (L. lichenoides</w:t>
            </w:r>
          </w:p>
        </w:tc>
        <w:tc>
          <w:tcPr>
            <w:tcW w:w="3744" w:type="dxa"/>
            <w:gridSpan w:val="2"/>
            <w:tcBorders>
              <w:top w:val="nil"/>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Lithophyllum trocanter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Tenarea tortuosa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Digenea simplex</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w:t>
            </w:r>
          </w:p>
        </w:tc>
        <w:tc>
          <w:tcPr>
            <w:tcW w:w="4749" w:type="dxa"/>
            <w:gridSpan w:val="2"/>
            <w:tcBorders>
              <w:top w:val="nil"/>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Cladostephus spongiosus f. hedwigoides</w:t>
            </w:r>
          </w:p>
        </w:tc>
        <w:tc>
          <w:tcPr>
            <w:tcW w:w="3744" w:type="dxa"/>
            <w:gridSpan w:val="2"/>
            <w:tcBorders>
              <w:top w:val="nil"/>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DI</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Fucus virsoides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Fukus i Adriatikut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Cystoseira amentacea</w:t>
            </w:r>
            <w:r w:rsidRPr="002F1287">
              <w:rPr>
                <w:rFonts w:ascii="Verdana" w:hAnsi="Verdana" w:cs="Times New Roman"/>
                <w:i/>
                <w:sz w:val="16"/>
                <w:szCs w:val="16"/>
              </w:rPr>
              <w:t xml:space="preserve"> var. </w:t>
            </w:r>
            <w:r w:rsidRPr="002F1287">
              <w:rPr>
                <w:rFonts w:ascii="Verdana" w:hAnsi="Verdana" w:cs="Times New Roman"/>
                <w:i/>
                <w:iCs/>
                <w:sz w:val="16"/>
                <w:szCs w:val="16"/>
              </w:rPr>
              <w:t>spicata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Cystoseira spinosa</w:t>
            </w:r>
            <w:r w:rsidRPr="002F1287">
              <w:rPr>
                <w:rFonts w:ascii="Verdana" w:hAnsi="Verdana" w:cs="Times New Roman"/>
                <w:i/>
                <w:sz w:val="16"/>
                <w:szCs w:val="16"/>
              </w:rPr>
              <w:t xml:space="preserve"> var. </w:t>
            </w:r>
            <w:r w:rsidRPr="002F1287">
              <w:rPr>
                <w:rFonts w:ascii="Verdana" w:hAnsi="Verdana" w:cs="Times New Roman"/>
                <w:i/>
                <w:iCs/>
                <w:sz w:val="16"/>
                <w:szCs w:val="16"/>
              </w:rPr>
              <w:t>compressa</w:t>
            </w:r>
            <w:r w:rsidRPr="002F1287">
              <w:rPr>
                <w:rFonts w:ascii="Verdana" w:hAnsi="Verdana" w:cs="Times New Roman"/>
                <w:i/>
                <w:sz w:val="16"/>
                <w:szCs w:val="16"/>
              </w:rPr>
              <w:t xml:space="preserve"> (</w:t>
            </w:r>
            <w:r w:rsidRPr="002F1287">
              <w:rPr>
                <w:rFonts w:ascii="Verdana" w:hAnsi="Verdana" w:cs="Times New Roman"/>
                <w:i/>
                <w:iCs/>
                <w:sz w:val="16"/>
                <w:szCs w:val="16"/>
              </w:rPr>
              <w:t>C. adriatica</w:t>
            </w:r>
            <w:r w:rsidRPr="002F1287">
              <w:rPr>
                <w:rFonts w:ascii="Verdana" w:hAnsi="Verdana" w:cs="Times New Roman"/>
                <w:i/>
                <w:sz w:val="16"/>
                <w:szCs w:val="16"/>
              </w:rPr>
              <w:t>)</w:t>
            </w:r>
          </w:p>
        </w:tc>
        <w:tc>
          <w:tcPr>
            <w:tcW w:w="3744" w:type="dxa"/>
            <w:gridSpan w:val="2"/>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Codium decorticatum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D1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Parvocaulis parvulus</w:t>
            </w:r>
            <w:r w:rsidRPr="002F1287">
              <w:rPr>
                <w:rFonts w:ascii="Verdana" w:hAnsi="Verdana" w:cs="Times New Roman"/>
                <w:i/>
                <w:sz w:val="16"/>
                <w:szCs w:val="16"/>
              </w:rPr>
              <w:t xml:space="preserve"> (=</w:t>
            </w:r>
            <w:r w:rsidRPr="002F1287">
              <w:rPr>
                <w:rFonts w:ascii="Verdana" w:hAnsi="Verdana" w:cs="Times New Roman"/>
                <w:i/>
                <w:iCs/>
                <w:sz w:val="16"/>
                <w:szCs w:val="16"/>
              </w:rPr>
              <w:t>Polyphysa parvula, Acetabularia Wettsteinii</w:t>
            </w:r>
            <w:r w:rsidRPr="002F1287">
              <w:rPr>
                <w:rFonts w:ascii="Verdana" w:hAnsi="Verdana" w:cs="Times New Roman"/>
                <w:i/>
                <w:sz w:val="16"/>
                <w:szCs w:val="16"/>
              </w:rPr>
              <w:t>)</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D1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Agaricus arvensis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Barkuqja e bor</w:t>
            </w:r>
            <w:r w:rsidR="000244C2">
              <w:rPr>
                <w:rFonts w:ascii="Verdana" w:hAnsi="Verdana" w:cs="Times New Roman"/>
                <w:sz w:val="16"/>
                <w:szCs w:val="16"/>
              </w:rPr>
              <w:t>ë</w:t>
            </w:r>
            <w:r w:rsidRPr="002F1287">
              <w:rPr>
                <w:rFonts w:ascii="Verdana" w:hAnsi="Verdana" w:cs="Times New Roman"/>
                <w:sz w:val="16"/>
                <w:szCs w:val="16"/>
              </w:rPr>
              <w:t>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Gyrophragmium dunalii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Gyrofragmi i dunave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Albatrellus pes-capre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Këmbëdhi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D1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Amanita caesarea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Veza e Çezarit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C1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Auricularia auricula-judae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Veshi i Judës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Sarcodon imbricatus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Dhëmbëza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D1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Boletus satanas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Kërpudha e djallit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Astraeus hygrometricus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Ylli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C2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Myriostoma coliforme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Poç piperi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Clavariadelphus truncatus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Kupa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C2a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Ramaria formosa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Gishtëza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Hericium erinaceus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Mjekra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Onnia tomentosa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Pushlore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Handkea utriformis</w:t>
            </w:r>
            <w:r w:rsidRPr="002F1287">
              <w:rPr>
                <w:rFonts w:ascii="Verdana" w:hAnsi="Verdana" w:cs="Times New Roman"/>
                <w:i/>
                <w:sz w:val="16"/>
                <w:szCs w:val="16"/>
              </w:rPr>
              <w:t xml:space="preserve"> (=C</w:t>
            </w:r>
            <w:r w:rsidRPr="002F1287">
              <w:rPr>
                <w:rFonts w:ascii="Verdana" w:hAnsi="Verdana" w:cs="Times New Roman"/>
                <w:i/>
                <w:iCs/>
                <w:sz w:val="16"/>
                <w:szCs w:val="16"/>
              </w:rPr>
              <w:t>alvatia utriformis; Lycoperdon utriforme</w:t>
            </w:r>
            <w:r w:rsidRPr="002F1287">
              <w:rPr>
                <w:rFonts w:ascii="Verdana" w:hAnsi="Verdana" w:cs="Times New Roman"/>
                <w:i/>
                <w:sz w:val="16"/>
                <w:szCs w:val="16"/>
              </w:rPr>
              <w:t>)</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Kërpudhë ujku</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D2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Omphalotus olearius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Kërpudha e ullirit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D1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Anthurus archeri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Kërpudha yll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Clathrus ruber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Kërpudha e kuqe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D1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31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Volvariella bombycina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Volvaria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C1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Gymnosporangium clavariaeforme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Ndryshku i dëllinjës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Lactarius volemus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Lopëza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Sarcoscypha coccinea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Kupëza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Phyllitis scolopendrium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Tjegullore, skolopendër i rëndomtë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Dryopteris filix-mas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Fiermashkull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Marsilea quadrifolia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Marsilea katërgjethore, fier ujor katërgjethor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A1c</w:t>
            </w:r>
          </w:p>
        </w:tc>
      </w:tr>
      <w:tr w:rsidR="002F1287" w:rsidRPr="002F1287" w:rsidTr="002F1287">
        <w:trPr>
          <w:trHeight w:val="236"/>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Osmunda regalis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Fier osmundë mbreterore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Adiantum capillus-veneris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Fieri i krojeve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 xml:space="preserve">Salvinia natans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Fieri notues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Cupressus sempervirens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Selvia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Juniperus communis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Dëllinjë e zezë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Juniperus oxycedrus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Dëllinjë e kuqe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Juniperus foetidissima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Bërshen, venjë e bardhë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Juniperus excelsa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Foje, venjë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Juniperus phoenicea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Fidhës, venjë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Abies borisii-regis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Bredhi bullgar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Picea abies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Hormoq, çam, çetinë, harmoç</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Pinus heldreichii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Arneni, rrobulli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Pinus peuce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Arne, arn i bardhë, molikë, rrobull i bardhë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Pinus mugo</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Kërleka</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A2c </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Pinus pinea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Pisha e butë, vgjea</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A2c </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Pinus sylvestris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Hartinë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Taxus baccata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Tis, tam, dysne, urenjë, vejnë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Acer hyrcanum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Panja e Hirkanisë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Baldellia ranunculoides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Baldelë si zhabinë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Caldesia parnassifolia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Kaldesia gjetheparnas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Sagittaria sagittifolia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Sagitarie gjetheshigjetake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Petrosimonia oppositifolia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Petrosimenia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Acis ionica </w:t>
            </w:r>
            <w:r w:rsidRPr="002F1287">
              <w:rPr>
                <w:rFonts w:ascii="Verdana" w:hAnsi="Verdana" w:cs="Times New Roman"/>
                <w:i/>
                <w:sz w:val="16"/>
                <w:szCs w:val="16"/>
              </w:rPr>
              <w:t>(=</w:t>
            </w:r>
            <w:r w:rsidRPr="002F1287">
              <w:rPr>
                <w:rFonts w:ascii="Verdana" w:hAnsi="Verdana" w:cs="Times New Roman"/>
                <w:i/>
                <w:iCs/>
                <w:sz w:val="16"/>
                <w:szCs w:val="16"/>
              </w:rPr>
              <w:t>Leucojum valentinum</w:t>
            </w:r>
            <w:r w:rsidRPr="002F1287">
              <w:rPr>
                <w:rFonts w:ascii="Verdana" w:hAnsi="Verdana" w:cs="Times New Roman"/>
                <w:i/>
                <w:sz w:val="16"/>
                <w:szCs w:val="16"/>
              </w:rPr>
              <w:t xml:space="preserve">)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Bilbylbardhi jonik</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Galanthus reginae-olgae </w:t>
            </w:r>
            <w:r w:rsidRPr="002F1287">
              <w:rPr>
                <w:rFonts w:ascii="Verdana" w:hAnsi="Verdana" w:cs="Times New Roman"/>
                <w:i/>
                <w:sz w:val="16"/>
                <w:szCs w:val="16"/>
              </w:rPr>
              <w:t>subsp.</w:t>
            </w:r>
            <w:r w:rsidRPr="002F1287">
              <w:rPr>
                <w:rFonts w:ascii="Verdana" w:hAnsi="Verdana" w:cs="Times New Roman"/>
                <w:i/>
                <w:iCs/>
                <w:sz w:val="16"/>
                <w:szCs w:val="16"/>
              </w:rPr>
              <w:t xml:space="preserve"> reginae-olgae</w:t>
            </w:r>
            <w:r w:rsidRPr="002F1287">
              <w:rPr>
                <w:rFonts w:ascii="Verdana" w:hAnsi="Verdana" w:cs="Times New Roman"/>
                <w:i/>
                <w:sz w:val="16"/>
                <w:szCs w:val="16"/>
              </w:rPr>
              <w:t xml:space="preserve">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Boçëbora e mbretëreshës Ollgë</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Pancratium maritimum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Zambak deti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Athamantha densa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Atamantë e dendur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Athamantha macedonica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Atamantë e Maqedonisë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Athamantha turbith</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Atamantë turbith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Chaerophyllum coloratum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Stërpujë e ngjyrosur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Chaerophyllum heldreichii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Stërpujë e Heldrahit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Conium maculatum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Kukutë e njollosur, magunë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Hydrocotile vulgaris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Hidrokotil i rëndomtë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Ligusticum albanicum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Vratik i Shqipërisë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Oenanthe tenuifolia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Luledhri gjethehollë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Peucedanum arenarium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Peucedanum</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Pimpinella serbica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Pimpinelë e Serbisë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Nerium oleander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Leandri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Vincetoxicum huteri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Qenmbytëse e huterit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Dracunculus vulgaris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Lulegjarpër i rëndomtë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Spirodela polyrrhiza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Thjerrëza ujore shumë rrënjë</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A2b </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Aristolochia elongata</w:t>
            </w:r>
            <w:r w:rsidRPr="002F1287">
              <w:rPr>
                <w:rFonts w:ascii="Verdana" w:hAnsi="Verdana" w:cs="Times New Roman"/>
                <w:i/>
                <w:sz w:val="16"/>
                <w:szCs w:val="16"/>
              </w:rPr>
              <w:t xml:space="preserve">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Petrik i zgjatur</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Aristolochia merxmuelleri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Petrik Merks-Myler</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Aristolochia sempervirens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Petrik gjithmonë i gjelbër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Convallaria majalis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Lotzonja, parlota, lule Shëngjergji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Ruscus hypoglossum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Rrushkull nëngjuhës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Scilla albanica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Boçka shqiptare</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Achillea clusiana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Barpezmi i Kluzit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B3c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Achillea frasii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Barpezmi i Frazit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B3c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Achillea grandifolia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Barpezmi gjethemadh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B3c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Aster albanicus subsp. paparistoi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Aster shqiptar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Carduus cronicus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Freshkull e Baldacit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Carduus kerneri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Freshkull e Kernerit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Carduus micropterus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Freshkull flatravogël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Carduus ramosissimus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Freshkull degë-degë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candelabrum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si shandan</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93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graeca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Greqisë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grisebachii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Grisebakut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haynaldii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Hainaldit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kosanini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Koshaninit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macedonica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Maqedonisë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nicolai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Nikolait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pindicola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Pindit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prespana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Prespës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soskae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Soskut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spruneri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Sprunerit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Centaurea vlachorum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Kokoçeli vlahor</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Centaurea zuccariniana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Kokoçel i Zukarinit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Cirsium boujartii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Cirsë e Vetshtajnit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Cirsium tymphaeum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Cirsë timfe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Crepis albanica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Shmangë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Crepis bertiscea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Shmangë bertisce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Crepis geracioides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Shmangë si kamaroshe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Crepis macedonica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Shmangë maqedonase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Crepis pantocsekii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Shmangë e Pantoshekut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Crepis turcica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Shmangë turke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Helichrysum plicatum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Akës i palosur, trëndelinë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Lactuca graeca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Marule greke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Leontopodium alpinum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Ylli alpin</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Omalotheca pichleri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Omalotekë e Piklerit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Petasites doerfleri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Llapua i Dërflerit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Scorzonera doria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Skorzonerë e Dorias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Senecio thapsoides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Pulithi si flom</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Senecio vernalis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Pulithi pranveror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C2a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Serratula radiata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Serratulë rrezore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Tanacetum albanicum</w:t>
            </w:r>
            <w:r w:rsidRPr="002F1287">
              <w:rPr>
                <w:rFonts w:ascii="Verdana" w:hAnsi="Verdana" w:cs="Times New Roman"/>
                <w:i/>
                <w:sz w:val="16"/>
                <w:szCs w:val="16"/>
              </w:rPr>
              <w:t xml:space="preserve"> (=</w:t>
            </w:r>
            <w:r w:rsidRPr="002F1287">
              <w:rPr>
                <w:rFonts w:ascii="Verdana" w:hAnsi="Verdana" w:cs="Times New Roman"/>
                <w:i/>
                <w:iCs/>
                <w:sz w:val="16"/>
                <w:szCs w:val="16"/>
              </w:rPr>
              <w:t>Chrysanthemum albanicum</w:t>
            </w:r>
            <w:r w:rsidRPr="002F1287">
              <w:rPr>
                <w:rFonts w:ascii="Verdana" w:hAnsi="Verdana" w:cs="Times New Roman"/>
                <w:i/>
                <w:sz w:val="16"/>
                <w:szCs w:val="16"/>
              </w:rPr>
              <w:t>)</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Krisantemi shqiptar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Tanacetum cineraiifolium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Karajpel lulepleshti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Gymnospermium maloi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Lulehelmi i Malos</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Gymnospermium scipetarum (=Gymnospermium shqipëtarum)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Lulehelmi shqiptar</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Berberis croatica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F50DE5" w:rsidRDefault="002F1287" w:rsidP="002F1287">
            <w:pPr>
              <w:spacing w:after="0" w:line="240" w:lineRule="auto"/>
              <w:rPr>
                <w:rFonts w:ascii="Verdana" w:hAnsi="Verdana" w:cs="Times New Roman"/>
                <w:sz w:val="16"/>
                <w:szCs w:val="16"/>
                <w:lang w:val="sq-AL"/>
              </w:rPr>
            </w:pPr>
            <w:r w:rsidRPr="002F1287">
              <w:rPr>
                <w:rFonts w:ascii="Verdana" w:hAnsi="Verdana" w:cs="Times New Roman"/>
                <w:sz w:val="16"/>
                <w:szCs w:val="16"/>
              </w:rPr>
              <w:t>Mëlqinja e Kroacis</w:t>
            </w:r>
            <w:r w:rsidR="00F50DE5">
              <w:rPr>
                <w:rFonts w:ascii="Verdana" w:hAnsi="Verdana" w:cs="Times New Roman"/>
                <w:sz w:val="16"/>
                <w:szCs w:val="16"/>
              </w:rPr>
              <w: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C2a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Betula pendula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Mështekna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B2e</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Alkanna corcyrensis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Alkana e Korfuzit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Alkanna sandwithii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Allkana e Sandvithit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Alkanna scardica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Alkana e Sharrit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Halacsya sendtneri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Halaci i Sendtnerit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Moltkia doerfleri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Moltkia e Dërflerit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Onosma mattirolii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Çikëlla e Matirorlit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Onosma pygmaeum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Çikëll xhuxhe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C1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Solenanthus albanicus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Solenanti shqiptar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Solenanthus scardicus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Solenanti i Sharrit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Symphytum officinale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Kufilma mjekësore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Alyssoides utriculata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Alisoid qeskor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Alyssum bertolonii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Sericë e Bertolonit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Alyssum markgrafii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Sericë e Margrafit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Alyssum smolikanum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Sericë e Smolikanit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Arabis allioni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Arabëz e Alionit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Arabis bryoides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Arabëz myshkngjashëm</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Arabis scopoliana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Arabëz i Skopolit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Arabis serpillifolia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Arabëz gjethelisër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Aubrieta intermedia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Aubrietë e ndërmjetme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Barbarea balcana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Barbare ballkanike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Barbarea vulgaris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Barbare e rëndomtë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Bornmuellera baldaccii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Bornmuelerë e Baldacit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Brassica incana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Lakër thinjoshe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Draba aspera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Drabë e ashpër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Draba korabensis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Drabë e Korabit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Draba parnassica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Drabë e Parnasit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Hutchinsia alpina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Hutcinse alpine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155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Lunaria telekiana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Lunare e Telekit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Malcolmia bicolor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Malkolmë dyngjyrëse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Malcolmia illyrica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Malkolmë ilirike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Matthiola tricuspidata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Pllatkë trithimthore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Ptilotrichum cyclocarpum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Ptilotrik frytrrotullar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Sinapis pubescens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Sinap pushlor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Thlaspi microphyllum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Tlasp gjethevogël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Butomus umbellatus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Bliqini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Asyneuma comosiforme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Asineumë balukengjashme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Campanula albanica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Lulekambanë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Campanula hawkinsiana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Lulekambanë e Havkinsit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Campanula tymphaea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Lulekambanë e Timfeut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Edraianthus serpyllifolius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Edraiant gjethelisre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Phyteuma pseudorbiculare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Fiteumë e rrumbullakët e rreme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Celtis tourneforti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Caraca e Turnefortit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Capparis spinosa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Kaparinë me gjemba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Sambucus nigra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Shtog i zi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Sambucus racemosa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Shtog i kuq</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Viburnum tinus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Butina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Arenaria serpentini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Arenaria serpentinore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Arenaria cretica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Arenare e Kretës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Cerastium grandiflorum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Cerasti lulemadh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Cerastium smolikanum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Cerasti smolikan</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Dianthus stribrnyi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Karafil i Stribërnit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Dianthus viridescens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Karafil gjelbërosh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Heliosperma nikolicii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Heliosperma nikoloçi</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Herniaria parnassica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Herniaria e Parnasit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Minuartia baldaccii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Minuartia e Baldaçit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Minuartia bosniaca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Minuartia boshnjake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Minuartia pseudosaxifraga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Minuartia saksifrage e rreme</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Minuartia velenovskyi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Minuaritia e Velenovskit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Silene caesia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Klokëza e kaltërreme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Silene lerchenfeldiana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Klokëza e Lerqenfeldit</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Silene macrantha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Klokëza lulegjatë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Silene pindicola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Klokëza e Pindit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Silene schëarzenbergeri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Klokëza e Sfarcenbergerit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Silene tommassini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Klokëza e Tomasinit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Silene ungeri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Klokëza e Hungarisë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Cistus albanicus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Mënishte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Colchicum autumnale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Xhërokull vjeshtor, luleshlline, lulepreshi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Colchicum cupanii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Xhërokull i Kupanit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Colchicum lingulatum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Xhërokull me gjuhëz</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Colchicum pieperanum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Xhërokull i Piperit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Colchicum triphyllum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Xhërokull trigjethor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Corylus colurna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Llajthi e egër, lejthi stambolleshë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Sempervivum ciliosum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Burgull qerpikor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Carex markgrafii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Presje e Margrafit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Cladium mariscus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Klad marisk</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Dioscorea balcanica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Groshë e egër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Succisella petteri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Sucizelë e Peterit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Scabiosa epirota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Skabiozë e Epirit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Cephalaria pastricensis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Cefalare e Pashtrikut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Knautia visianii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Knaute e Visianit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Knautia albanica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Knaute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Pterocephalus perennis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Pterocefal shumëvjeçar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Ephedra distachya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Gjunjëz</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Arbutus andrachne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Mëllagjer, shtopje, kukumaçe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Arctostaphylos alpinus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Rrush i alpeve, mollëzogu</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Arctostaphylos uva-ursi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Rrush arushe, rrush qeni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Erica multiflora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Shqopë shumëlulëshe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Vaccinium uliginosum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Boronicë qeni, lëgjithe, begjithje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Vaccinium vitis-idaea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Thrashegër e malit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Vaccinium myrtillus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Boronica, qershi toke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218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Euphorbia dendroides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Rriell drungjashëm</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Euphorbia heldreichii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Rriell i Heldrahit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Astragalus baldaccii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Arithe e Baldacit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Astragalus fialae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Arithe e Fialës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Chamaecytisus tommasinii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Kamecitizë e Tomazinit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Genista hassertiana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Gjineshtër e Hasertit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Lotus cytisoides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Thuapule vjexhësngjashme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Oxytropis prenja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Oksitropë e Prenjës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Oxytropis purpurea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Oksitropë e purpurt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Petteria ramentacea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Grill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Trifolium parnassi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Trifil i Parnasit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Trifolium pilczii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Trifil i Pilcit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Trifolium ëettsteinii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Trifil i Vetshtajnit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Quercus ilex</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Ilqe, lëqeshtë, hilqe, lëqeshtë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Quercus robur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Rrënjë, rrojzë, rrajë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Gentiana dinarica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Gentianë dinarike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Gentiana lutea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Sanëz, bar zemre, ksanë, veshsutë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Gentiana pneumonanthe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Gencianë e Nopces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Erodium guicciardii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Erodë e Gicardit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Geranium dalmaticum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Kamaroshe e Dalmacisë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Ramonda serbica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Ramondë e Serbisë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Ribes multiflorum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Ribes shumëlulës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Halophila stipulacea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Halofila me ndajgjethëza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Hypericum haplophylloides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Lulebasani haplofil</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Hypericum perforatum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Lulebasani, lulegjaku, bar i të premit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Aesculus hippocastanum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Gështenjë kali, gështenjë e egër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Bellevalia hyacinthoides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Belevalia hiaçintoide</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Hydrocharis morsus-ranae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Lapagreth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Crocus boryi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Shafrani i Borit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Crocus cvijicii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Shafrani i Cvijicit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Crocus hadriaticus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Shafrani adriatik</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Crocus scardicus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Shafrani i Sharrit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Gladiolus palustris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Gladiolë moçalesh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Iris pseudacorus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Badra e ujit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Juglans regia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Arrë, kaçkë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Ajuga piskoi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Ajugë e Piskoit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Marrubium alternidens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Marubë dhëmbkëmbyer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Marrubium cylleneum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Marubë e Kilenës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Micromeria myrtifolia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Bishtmi gjethemërsinë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Micromeria parviflora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Bishtmi lulevogël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Nepeta parnassica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Nepetë e Parnasit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Nepeta spruneri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Nepetë e Sprunerit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Origanum vulgare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Rigon, çaj i egër, çaj bjeshke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Phlomis herba-venti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Bezgë bar-ere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Phlomis tuberosa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Sherbela e Jerusalemit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Salvia candidissima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Sherbelë shumë e bardhë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Salvia fruticosa</w:t>
            </w:r>
            <w:r w:rsidRPr="002F1287">
              <w:rPr>
                <w:rFonts w:ascii="Verdana" w:hAnsi="Verdana" w:cs="Times New Roman"/>
                <w:i/>
                <w:sz w:val="16"/>
                <w:szCs w:val="16"/>
              </w:rPr>
              <w:t xml:space="preserve"> (=</w:t>
            </w:r>
            <w:r w:rsidRPr="002F1287">
              <w:rPr>
                <w:rFonts w:ascii="Verdana" w:hAnsi="Verdana" w:cs="Times New Roman"/>
                <w:i/>
                <w:iCs/>
                <w:sz w:val="16"/>
                <w:szCs w:val="16"/>
              </w:rPr>
              <w:t>S. triloba</w:t>
            </w:r>
            <w:r w:rsidRPr="002F1287">
              <w:rPr>
                <w:rFonts w:ascii="Verdana" w:hAnsi="Verdana" w:cs="Times New Roman"/>
                <w:i/>
                <w:sz w:val="16"/>
                <w:szCs w:val="16"/>
              </w:rPr>
              <w:t>)</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Sherbela greke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Salvia officinalis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Sherbelë, gjumënesh, dunicë mali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Satureja montana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Trumzë, shtërmen</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Sideritis raeseri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Çaj mali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Stachys albanica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Sarusha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Stachys beckeana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Sarushë e Bekut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Stachys decumbens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Sarushë e shtrirë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Stachys maritima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Sarushë bregdetare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Stachys menthifolia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Sarushë gjethemendër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Stachys sericophylla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Sarushë gjethemëndafshtë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Teucrium arduini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Arrs i Arduinit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Teucrium fruticans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Arrs shkurrak</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Thymus teucroides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Lisër arrsngjashëm</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Laurus nobilis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Dafinë, lar, defme, dhafnë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Allium meteoricum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Qepë meteorike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Fritillaria macedonica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Fritilare maqedonase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Fritillaria messanensis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Fritilare mesinezë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281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Lilium albanicum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Zambak shqiptar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Lilium chalcedonicum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Zambak kalcedon</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Tulipa albanica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Tulipani shqiptar</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Tulipa sylvestris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Tulipan pyjesh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Trapa natans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Kacirom, arrë uji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Malva nicaeensis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Mëllagë e Nicës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Menyanthes trifoliata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Meniante trigjethore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Nymphoides peltata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Zambak i verdhë uji me thekë, nimfoidë shqytake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Narthecium scardicum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Nartecë e Sharrit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Nymphaea alba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Zambak i bardhë uji, lëkue i bardhë, lëkon i bardhë, lulebllate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Nuphar lutea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Zambak i verdhë uji, lëkue i verdhë,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Jasminum fruticans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Fule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Forsythia europaea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Boshtër, fyshtër, kashtrojë, shtogël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Fraxinus excelsior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Frashër i zi, frashnjë, frasht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Anacamptis morio </w:t>
            </w:r>
            <w:r w:rsidRPr="002F1287">
              <w:rPr>
                <w:rFonts w:ascii="Verdana" w:hAnsi="Verdana" w:cs="Times New Roman"/>
                <w:i/>
                <w:sz w:val="16"/>
                <w:szCs w:val="16"/>
              </w:rPr>
              <w:t xml:space="preserve">subsp. </w:t>
            </w:r>
            <w:r w:rsidRPr="002F1287">
              <w:rPr>
                <w:rFonts w:ascii="Verdana" w:hAnsi="Verdana" w:cs="Times New Roman"/>
                <w:i/>
                <w:iCs/>
                <w:sz w:val="16"/>
                <w:szCs w:val="16"/>
              </w:rPr>
              <w:t>caucasica</w:t>
            </w:r>
            <w:r w:rsidRPr="002F1287">
              <w:rPr>
                <w:rFonts w:ascii="Verdana" w:hAnsi="Verdana" w:cs="Times New Roman"/>
                <w:i/>
                <w:sz w:val="16"/>
                <w:szCs w:val="16"/>
              </w:rPr>
              <w:t xml:space="preserve"> (</w:t>
            </w:r>
            <w:r w:rsidRPr="002F1287">
              <w:rPr>
                <w:rFonts w:ascii="Verdana" w:hAnsi="Verdana" w:cs="Times New Roman"/>
                <w:i/>
                <w:iCs/>
                <w:sz w:val="16"/>
                <w:szCs w:val="16"/>
              </w:rPr>
              <w:t>Orchis albanica</w:t>
            </w:r>
            <w:r w:rsidRPr="002F1287">
              <w:rPr>
                <w:rFonts w:ascii="Verdana" w:hAnsi="Verdana" w:cs="Times New Roman"/>
                <w:i/>
                <w:sz w:val="16"/>
                <w:szCs w:val="16"/>
              </w:rPr>
              <w:t>)</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Salepi shqiptar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Orchis provincialis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Salep provincial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 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Orchis</w:t>
            </w:r>
            <w:r w:rsidRPr="002F1287">
              <w:rPr>
                <w:rFonts w:ascii="Verdana" w:hAnsi="Verdana" w:cs="Times New Roman"/>
                <w:i/>
                <w:sz w:val="16"/>
                <w:szCs w:val="16"/>
              </w:rPr>
              <w:t xml:space="preserve"> spp.</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Salepe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Ophrys</w:t>
            </w:r>
            <w:r w:rsidRPr="002F1287">
              <w:rPr>
                <w:rFonts w:ascii="Verdana" w:hAnsi="Verdana" w:cs="Times New Roman"/>
                <w:i/>
                <w:sz w:val="16"/>
                <w:szCs w:val="16"/>
              </w:rPr>
              <w:t xml:space="preserve"> spp.</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Salepe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Melampyrum doerfleri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Grurëzi i Dërflerit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Melampyrum heracleoticum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Grurëzi i Heraklesë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Pedicularis brachyodonta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Pedikulare dhëmbëshkurtër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Pedicularis errnesti-mayeri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Pedikulare e Ernest-Majerit</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B2e</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Pedicularis graeca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Pedikulare greke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Pedicularis leucodon</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Pedikulare dhëmbëbardhë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Rhinanthus melampyroides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Takllinë si grurëziu</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Paeonia mascula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Bozhure mashkull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sz w:val="16"/>
                <w:szCs w:val="16"/>
              </w:rPr>
            </w:pPr>
            <w:r w:rsidRPr="002F1287">
              <w:rPr>
                <w:rFonts w:ascii="Verdana" w:hAnsi="Verdana" w:cs="Times New Roman"/>
                <w:i/>
                <w:sz w:val="16"/>
                <w:szCs w:val="16"/>
              </w:rPr>
              <w:t xml:space="preserve">Glaucium flavum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Glauku i verdhë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Cymbalaria microcalyx </w:t>
            </w:r>
            <w:r w:rsidRPr="002F1287">
              <w:rPr>
                <w:rFonts w:ascii="Verdana" w:hAnsi="Verdana" w:cs="Times New Roman"/>
                <w:i/>
                <w:sz w:val="16"/>
                <w:szCs w:val="16"/>
              </w:rPr>
              <w:t>subsp. m</w:t>
            </w:r>
            <w:r w:rsidRPr="002F1287">
              <w:rPr>
                <w:rFonts w:ascii="Verdana" w:hAnsi="Verdana" w:cs="Times New Roman"/>
                <w:i/>
                <w:iCs/>
                <w:sz w:val="16"/>
                <w:szCs w:val="16"/>
              </w:rPr>
              <w:t>inor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Cimbalaria kupëvogël</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Hippuris vulgaris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Hipur i rëndomtë, bishtkali</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C1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Plantago reniformis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Gjethedell si veshkë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Platanus orientalis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Rrapi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Acantholimon albanicum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Akantolimoni shqiptar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Goniolimon dalmaticum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Goniolimoni dalmat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Limonium anfractum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Fshesë dredhëse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Ammophila arenaria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Amofilë e ranishteve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Desmazeria marina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Desmazeria bregdetare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Festucopsis serpentini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Festukopsa serpentinore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Pholiurus pannonicus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Foliurus</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Sesleria robusta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Pirë e Skënderbeut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Sesleria ëettsteinii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Pirë e Vetshtajnit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Stipa mayeri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Pendëkaposhi i Majerit</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Polygala doerfleri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Poligalë e Dërflerit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Polygonum albanicum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Nejcë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Posidonia oceanica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Posidonia, bari i Neptunit </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Soldanella dimoniei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Pratish i Dimoniet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Aconitum lamarckii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Akonit i Lamarkit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Aquilegia amaliae</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Kanilqyqe e Amalisë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Aquilegia dinarica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Kanilqyqe Dinarike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Caltha palustris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Lepushter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Pulsatilla halleri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Lule-Pashka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Ranunculus brevifolius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Zhabina gjetheshkurtër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Ranunculus degenii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Zhabina e Degenit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 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Ranunculus fontanus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Zhabina e krojeve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Ranunculus hayekii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Zhabina e Hajekut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Ranunculus lingua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Zhabina gjethegjuhe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Ranunculus ëettsteinii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Zhabina e Ëetshteinit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Trollius europaeus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Trol evropian</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Rhamnus intermedius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Pjerzë e ndërmjetme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Alchemilla albanica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Alkemilë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Alchemilla catachnoa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Alkemilë kataknoe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Crataegus heldreichii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Murriz i Heldraihit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342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Geum heterocarpum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Mëlakë frytndryshme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Malus florentina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Mollë florentinë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Potentilla visianii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Potentillë e Visianit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Prunus avium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Qershi, qershi e butë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Prunus cerasifera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Kumbull qeshimbajtëse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Prunus tenella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Bajamja ruse xhuxhe</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Prunus ëebbii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Bajame e egër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Rosa andegavensis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Trëndafil i Andegavenës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Sanguisorba albanica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Sanguisorbë shqiptare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Sarcopoterium spinosum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Dorëvatë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Asperula scutellaris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Njëgjirë shqytake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Asperula chlorantha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Njëgjirë e blertë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Galium procurrens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Ngjitëse e shpalosur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Galium intricatum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Ngjitëse e ngatërruar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Galium firmum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Ngjitëse e qëndrueshme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Galium degenii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Ngjitëse e Degenit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Valantia aprica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Valancie e shullerit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Dictamus albus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Dishëll, lulemastikë, bar uzo</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Haplophyllum boissieranum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Haplofil i Buasierit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Populus alba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Plepi i bardhë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Salix fragilis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Shelg i brishtë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Salix hastata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Shelg heshtak</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Salix reticulata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Shelg i rrjetëzuar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Salix triandra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Shelg trithekës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Salix ëaldsteiniana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Shelg i Waldsteinit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Thesium auriculatum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Armirë me veshëza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Viscum album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Veshtull, dishël, name, evull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Saxifraga sedoides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Iriqëz e fashitur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Saxifraga scardica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Iriqëz e Sharrit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Digitalis lanata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Luletogëzi leshtak, pleç gjaje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Scrophularia bosniaca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Sarushtë boshnjake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Verbascum guicciardii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Netull e Gicardit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Verbascum nicolai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Netull e Nikollait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Verbascum niveum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Netull e bardhë bore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Verbascum vandassi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Netull e Vandasit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Veronica saturejoides </w:t>
            </w:r>
            <w:r w:rsidRPr="002F1287">
              <w:rPr>
                <w:rFonts w:ascii="Verdana" w:hAnsi="Verdana" w:cs="Times New Roman"/>
                <w:i/>
                <w:sz w:val="16"/>
                <w:szCs w:val="16"/>
              </w:rPr>
              <w:t>subsp.</w:t>
            </w:r>
            <w:r w:rsidRPr="002F1287">
              <w:rPr>
                <w:rFonts w:ascii="Verdana" w:hAnsi="Verdana" w:cs="Times New Roman"/>
                <w:i/>
                <w:iCs/>
                <w:sz w:val="16"/>
                <w:szCs w:val="16"/>
              </w:rPr>
              <w:t xml:space="preserve"> munellensis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Veronikë trumzëngjashme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Veronica thessalica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Veronikë e Tesalisë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Wulfenia baldaccii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Vulfenie e Baldaçit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Wulfenia carinthiaca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Vulfene e Karintisë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Lycium europaeum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Harvalinë</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Atropa bella-donna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Helmarinë, duhan i egër, zonjë e bukur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Hyoscyamus niger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Matergonë e zezë, patlixhan i egër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Styrax officinalis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Ftua i egër</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Tamarix hampeana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Marina</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Daphne gnidium</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Hollokuq</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Tilia platyphyllos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Bli gjethegjerë, bli llapush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Tilia cordata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Bliri gjethevogël</w:t>
            </w:r>
          </w:p>
        </w:tc>
        <w:tc>
          <w:tcPr>
            <w:tcW w:w="1006" w:type="dxa"/>
            <w:tcBorders>
              <w:top w:val="nil"/>
              <w:left w:val="nil"/>
              <w:bottom w:val="single" w:sz="4" w:space="0" w:color="auto"/>
              <w:right w:val="single" w:sz="4" w:space="0" w:color="auto"/>
            </w:tcBorders>
            <w:shd w:val="clear" w:color="auto" w:fill="E5EDD3"/>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B2d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Typha shuttleëorthi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Shavar i Shutleurthit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Typha minima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Shavari i vogël</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C1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Ulmus glabra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Hithës, vidh mali, ulpti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Ulmus minor</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Vidhi</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Valeriana bertiscea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Haraqinë e malit Bertisk</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Valeriana crinii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Haraqinë e Krinit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Valeriana officinalis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Haraqinë mjekësore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Valeriana saxatilis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Haraqinë shkëmbinjsh</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Viola acrocerauniensis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Manushaqja e maleve te Vetetimes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398</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Viola albanica </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shqiptare</w:t>
            </w:r>
          </w:p>
        </w:tc>
        <w:tc>
          <w:tcPr>
            <w:tcW w:w="1006" w:type="dxa"/>
            <w:tcBorders>
              <w:top w:val="nil"/>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399</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epirota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Manushaqja e Epirit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400</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eximia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eksime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401</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dukadjinica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e Dukagjinit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402</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elegantula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më pak elegante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403</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kosaninii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e Koshaninit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B1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404</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latisepala</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sepalegjate</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405</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raunsiensis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e Runës</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A1a</w:t>
            </w:r>
          </w:p>
        </w:tc>
      </w:tr>
      <w:tr w:rsidR="002F1287" w:rsidRPr="002F1287" w:rsidTr="002F1287">
        <w:trPr>
          <w:trHeight w:val="18"/>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406</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Viola schariensis</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Manushaqe e Sharrit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w:t>
            </w:r>
          </w:p>
        </w:tc>
      </w:tr>
      <w:tr w:rsidR="002F1287" w:rsidRPr="002F1287" w:rsidTr="002F1287">
        <w:trPr>
          <w:trHeight w:val="186"/>
        </w:trPr>
        <w:tc>
          <w:tcPr>
            <w:tcW w:w="730" w:type="dxa"/>
            <w:gridSpan w:val="2"/>
            <w:tcBorders>
              <w:top w:val="nil"/>
              <w:left w:val="single" w:sz="4" w:space="0" w:color="auto"/>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407</w:t>
            </w:r>
          </w:p>
        </w:tc>
        <w:tc>
          <w:tcPr>
            <w:tcW w:w="4749"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Zostera noltii</w:t>
            </w:r>
          </w:p>
        </w:tc>
        <w:tc>
          <w:tcPr>
            <w:tcW w:w="3744" w:type="dxa"/>
            <w:gridSpan w:val="2"/>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Zosterë e Noltit</w:t>
            </w:r>
          </w:p>
        </w:tc>
        <w:tc>
          <w:tcPr>
            <w:tcW w:w="1006" w:type="dxa"/>
            <w:tcBorders>
              <w:top w:val="nil"/>
              <w:left w:val="nil"/>
              <w:bottom w:val="single" w:sz="4" w:space="0" w:color="auto"/>
              <w:right w:val="single" w:sz="4" w:space="0" w:color="auto"/>
            </w:tcBorders>
            <w:shd w:val="clear" w:color="auto" w:fill="E5EDD3"/>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A2d</w:t>
            </w: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18"/>
        </w:trPr>
        <w:tc>
          <w:tcPr>
            <w:tcW w:w="730"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749"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744" w:type="dxa"/>
            <w:gridSpan w:val="2"/>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006" w:type="dxa"/>
            <w:tcBorders>
              <w:top w:val="nil"/>
              <w:left w:val="nil"/>
              <w:bottom w:val="nil"/>
              <w:right w:val="nil"/>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bookmarkEnd w:id="49"/>
      <w:tr w:rsidR="002F1287" w:rsidRPr="002F1287" w:rsidTr="002F1287">
        <w:trPr>
          <w:trHeight w:val="20"/>
        </w:trPr>
        <w:tc>
          <w:tcPr>
            <w:tcW w:w="10229"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F1287" w:rsidRPr="002F1287" w:rsidRDefault="002F1287" w:rsidP="002F1287">
            <w:pPr>
              <w:spacing w:after="0" w:line="240" w:lineRule="auto"/>
              <w:jc w:val="center"/>
              <w:rPr>
                <w:rFonts w:ascii="Verdana" w:hAnsi="Verdana" w:cs="Times New Roman"/>
                <w:b/>
                <w:bCs/>
                <w:sz w:val="16"/>
                <w:szCs w:val="16"/>
              </w:rPr>
            </w:pPr>
            <w:r w:rsidRPr="002F1287">
              <w:rPr>
                <w:rFonts w:ascii="Verdana" w:hAnsi="Verdana" w:cs="Times New Roman"/>
                <w:b/>
                <w:bCs/>
                <w:sz w:val="16"/>
                <w:szCs w:val="16"/>
              </w:rPr>
              <w:t>FAUNA</w:t>
            </w:r>
          </w:p>
          <w:p w:rsidR="002F1287" w:rsidRPr="002F1287" w:rsidRDefault="002F1287" w:rsidP="002F1287">
            <w:pPr>
              <w:spacing w:after="0" w:line="240" w:lineRule="auto"/>
              <w:jc w:val="center"/>
              <w:rPr>
                <w:rFonts w:ascii="Verdana" w:hAnsi="Verdana" w:cs="Times New Roman"/>
                <w:b/>
                <w:bCs/>
                <w:sz w:val="16"/>
                <w:szCs w:val="16"/>
              </w:rPr>
            </w:pP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92B24C"/>
            <w:noWrap/>
            <w:vAlign w:val="center"/>
            <w:hideMark/>
          </w:tcPr>
          <w:p w:rsidR="002F1287" w:rsidRPr="002F1287" w:rsidRDefault="002F1287" w:rsidP="002F1287">
            <w:pPr>
              <w:spacing w:after="0" w:line="240" w:lineRule="auto"/>
              <w:rPr>
                <w:rFonts w:ascii="Verdana" w:hAnsi="Verdana" w:cs="Times New Roman"/>
                <w:b/>
                <w:bCs/>
                <w:sz w:val="16"/>
                <w:szCs w:val="16"/>
              </w:rPr>
            </w:pPr>
            <w:r w:rsidRPr="002F1287">
              <w:rPr>
                <w:rFonts w:ascii="Verdana" w:hAnsi="Verdana" w:cs="Times New Roman"/>
                <w:b/>
                <w:bCs/>
                <w:sz w:val="16"/>
                <w:szCs w:val="16"/>
              </w:rPr>
              <w:t>Nr.</w:t>
            </w:r>
          </w:p>
        </w:tc>
        <w:tc>
          <w:tcPr>
            <w:tcW w:w="3510" w:type="dxa"/>
            <w:gridSpan w:val="2"/>
            <w:tcBorders>
              <w:top w:val="single" w:sz="4" w:space="0" w:color="auto"/>
              <w:left w:val="nil"/>
              <w:bottom w:val="single" w:sz="4" w:space="0" w:color="auto"/>
              <w:right w:val="single" w:sz="4" w:space="0" w:color="auto"/>
            </w:tcBorders>
            <w:shd w:val="clear" w:color="auto" w:fill="92B24C"/>
            <w:noWrap/>
            <w:vAlign w:val="center"/>
            <w:hideMark/>
          </w:tcPr>
          <w:p w:rsidR="002F1287" w:rsidRPr="002F1287" w:rsidRDefault="002F1287" w:rsidP="002F1287">
            <w:pPr>
              <w:spacing w:after="0" w:line="240" w:lineRule="auto"/>
              <w:rPr>
                <w:rFonts w:ascii="Verdana" w:hAnsi="Verdana" w:cs="Times New Roman"/>
                <w:b/>
                <w:bCs/>
                <w:sz w:val="16"/>
                <w:szCs w:val="16"/>
              </w:rPr>
            </w:pPr>
            <w:r w:rsidRPr="002F1287">
              <w:rPr>
                <w:rFonts w:ascii="Verdana" w:hAnsi="Verdana" w:cs="Times New Roman"/>
                <w:b/>
                <w:bCs/>
                <w:sz w:val="16"/>
                <w:szCs w:val="16"/>
              </w:rPr>
              <w:t>Emertimi shkencor i Faunes</w:t>
            </w:r>
          </w:p>
        </w:tc>
        <w:tc>
          <w:tcPr>
            <w:tcW w:w="4590" w:type="dxa"/>
            <w:gridSpan w:val="2"/>
            <w:tcBorders>
              <w:top w:val="single" w:sz="4" w:space="0" w:color="auto"/>
              <w:left w:val="nil"/>
              <w:bottom w:val="single" w:sz="4" w:space="0" w:color="auto"/>
              <w:right w:val="single" w:sz="4" w:space="0" w:color="auto"/>
            </w:tcBorders>
            <w:shd w:val="clear" w:color="auto" w:fill="92B24C"/>
            <w:vAlign w:val="center"/>
            <w:hideMark/>
          </w:tcPr>
          <w:p w:rsidR="002F1287" w:rsidRPr="002F1287" w:rsidRDefault="002F1287" w:rsidP="002F1287">
            <w:pPr>
              <w:spacing w:after="0" w:line="240" w:lineRule="auto"/>
              <w:rPr>
                <w:rFonts w:ascii="Verdana" w:hAnsi="Verdana" w:cs="Times New Roman"/>
                <w:b/>
                <w:bCs/>
                <w:sz w:val="16"/>
                <w:szCs w:val="16"/>
              </w:rPr>
            </w:pPr>
            <w:r w:rsidRPr="002F1287">
              <w:rPr>
                <w:rFonts w:ascii="Verdana" w:hAnsi="Verdana" w:cs="Times New Roman"/>
                <w:b/>
                <w:bCs/>
                <w:sz w:val="16"/>
                <w:szCs w:val="16"/>
              </w:rPr>
              <w:t>Emërtimi në shqip</w:t>
            </w:r>
          </w:p>
        </w:tc>
        <w:tc>
          <w:tcPr>
            <w:tcW w:w="1499" w:type="dxa"/>
            <w:gridSpan w:val="2"/>
            <w:tcBorders>
              <w:top w:val="single" w:sz="4" w:space="0" w:color="auto"/>
              <w:left w:val="nil"/>
              <w:bottom w:val="single" w:sz="4" w:space="0" w:color="auto"/>
              <w:right w:val="single" w:sz="4" w:space="0" w:color="auto"/>
            </w:tcBorders>
            <w:shd w:val="clear" w:color="auto" w:fill="92B24C"/>
            <w:noWrap/>
            <w:vAlign w:val="center"/>
            <w:hideMark/>
          </w:tcPr>
          <w:p w:rsidR="002F1287" w:rsidRPr="002F1287" w:rsidRDefault="002F1287" w:rsidP="002F1287">
            <w:pPr>
              <w:spacing w:after="0" w:line="240" w:lineRule="auto"/>
              <w:rPr>
                <w:rFonts w:ascii="Verdana" w:hAnsi="Verdana" w:cs="Times New Roman"/>
                <w:b/>
                <w:bCs/>
                <w:sz w:val="16"/>
                <w:szCs w:val="16"/>
              </w:rPr>
            </w:pPr>
            <w:r w:rsidRPr="002F1287">
              <w:rPr>
                <w:rFonts w:ascii="Verdana" w:hAnsi="Verdana" w:cs="Times New Roman"/>
                <w:b/>
                <w:bCs/>
                <w:sz w:val="16"/>
                <w:szCs w:val="16"/>
              </w:rPr>
              <w:t>Statusi</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5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287" w:rsidRPr="002F1287" w:rsidRDefault="002F1287" w:rsidP="002F1287">
            <w:pPr>
              <w:spacing w:after="0" w:line="240" w:lineRule="auto"/>
              <w:rPr>
                <w:rFonts w:ascii="Verdana" w:hAnsi="Verdana" w:cs="Times New Roman"/>
                <w:sz w:val="16"/>
                <w:szCs w:val="16"/>
              </w:rPr>
            </w:pP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Patella caerulea </w:t>
            </w:r>
          </w:p>
        </w:tc>
        <w:tc>
          <w:tcPr>
            <w:tcW w:w="4590" w:type="dxa"/>
            <w:gridSpan w:val="2"/>
            <w:tcBorders>
              <w:top w:val="single" w:sz="4" w:space="0" w:color="auto"/>
              <w:left w:val="nil"/>
              <w:bottom w:val="single" w:sz="4" w:space="0" w:color="auto"/>
              <w:right w:val="single" w:sz="4" w:space="0" w:color="auto"/>
            </w:tcBorders>
            <w:shd w:val="clear" w:color="auto" w:fill="E5EDD3"/>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Patella ulyssiponensis </w:t>
            </w:r>
          </w:p>
        </w:tc>
        <w:tc>
          <w:tcPr>
            <w:tcW w:w="4590" w:type="dxa"/>
            <w:gridSpan w:val="2"/>
            <w:tcBorders>
              <w:top w:val="single" w:sz="4" w:space="0" w:color="auto"/>
              <w:left w:val="nil"/>
              <w:bottom w:val="single" w:sz="4" w:space="0" w:color="auto"/>
              <w:right w:val="single" w:sz="4" w:space="0" w:color="auto"/>
            </w:tcBorders>
            <w:shd w:val="clear" w:color="auto" w:fill="E5EDD3"/>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Patella rustica </w:t>
            </w:r>
          </w:p>
        </w:tc>
        <w:tc>
          <w:tcPr>
            <w:tcW w:w="4590" w:type="dxa"/>
            <w:gridSpan w:val="2"/>
            <w:tcBorders>
              <w:top w:val="single" w:sz="4" w:space="0" w:color="auto"/>
              <w:left w:val="nil"/>
              <w:bottom w:val="single" w:sz="4" w:space="0" w:color="auto"/>
              <w:right w:val="single" w:sz="4" w:space="0" w:color="auto"/>
            </w:tcBorders>
            <w:shd w:val="clear" w:color="auto" w:fill="E5EDD3"/>
            <w:hideMark/>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Haliotis lamellosa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Diodora graeca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Monodonta turbinata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Monodonta articulate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Jujubinus exasperatus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Jujubinus striatus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Calliostoma conulus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Calliostoma laugieri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Gibbula ardens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Gibbula adriatica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Gibbula divaricata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Tricolia pullus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Tricolia tenuis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Astraea rugosa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Alvania lineata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Rissoa ventricosa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Rissoa labiosa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Pusillina diversa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Pusillina lineolata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Pusillina marginata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Pusillina parva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Pusillina radiate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Cerithium rupestre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Turritella turbona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Serpulorbis arenaria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Aporrhais pespelecani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C2a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Zonaria pyrum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Luria lurida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Natica stercusmuscarum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Neverita josephinia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 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Tonna galea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Galeoda echinophora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Charonia tritonis variegata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Charonia nodifera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255"/>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Ranella olearia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Monophorus perversus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Epitonium commune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Janthina janthina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42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Bolinus brandaris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Hexaplex trunculus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Muricopsis cristata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Ocenebra erinaceus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Ocinebrina edwardsii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Hadriana oretea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Stramonita haemastoma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Coralliophila meyendorffi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Buccinulum corneum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Pollia d’orbignyi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Sphaeronassa mutabilis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C2a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Hinia reticulates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Hinia incrassatus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Fasciolaria lignaria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Fusinus rostratus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Mitrella scripta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Vexillum ebenus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Mitra cornicula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Bulla striata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 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Haminaea hydatis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 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Haminaea navicula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 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Arca noae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Barbatia barbata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Glycymeris glycymeris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Mytilaster minimus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 D1</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Lithophaga lithophaga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Pinna nobilis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69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Pteria hirundo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Pecten jacobaeus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A2c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Flexopecten flexuosa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Spondylus gaederopus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Lima lima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Lima inflate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Chama gryphoides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Acanthocardia tuberculata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Acanthocardia paucicostata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Laevicardium oblongum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79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Parvicardium exiguum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Plagiocardium papillosum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Psamobia depressa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Gari telinella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Solecurtus albus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Solecurtus strigillatus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Azorinus chamasolen</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Solen marginatus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Ensis ensis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Ensis minor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89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Gastrana fragilis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Macoma cumana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Glossus humanus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Abra segmentum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Irus irus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Dosinia lupinus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Dosinia exoleta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Tapes decussatus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Venerupis geographica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Paphia aurea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99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Venerupis pullastra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Loripes lacteus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101</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Lucinella divaricata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102</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Astarte sulcata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D2</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103</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Corbula gibba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104</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Pholas dactylus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105</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Thracia papyracea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106</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Dentalium dentale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107</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Sepia elegans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108</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Sepietta oweniana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109</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Rossia macrosoma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D1</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110</w:t>
            </w:r>
          </w:p>
        </w:tc>
        <w:tc>
          <w:tcPr>
            <w:tcW w:w="3510"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Ommatostrephes sagittatus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111</w:t>
            </w:r>
          </w:p>
        </w:tc>
        <w:tc>
          <w:tcPr>
            <w:tcW w:w="3510"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Plesionika heterocarpus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112</w:t>
            </w:r>
          </w:p>
        </w:tc>
        <w:tc>
          <w:tcPr>
            <w:tcW w:w="3510"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Hippolyte inermis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Hippolyte longirostris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Thoralus cranchii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Thoralus sollaudi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Alpheus dentipes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Alpheus glaber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Athanas nitescens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119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Processa canaliculata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Palaemon adspersus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Palaemon serratus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Palaemonetes antennarius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Typton spongicola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Crangon crangon</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Pontophilus spinosus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Philocheras fasciatus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Homarus gammarus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Scyllarus arctus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129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Scyllarides latus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Jaxea nocturna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Callianassa subterranea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Callianassa tyrrhena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Upogebia pusilla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Paguristes eremite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Calcinus tubularis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Dardanus arrosor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Anapagurus laevis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Galathea intermedia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139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Galathea nexa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Pisidia bluteli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Dromia personata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Homola barbata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Ethusa mascarone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Calappa granulate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Ebalia granulose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Pirimela denticulate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Portumnus pestai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 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Liocarcinus maculates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149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Liocarcinus arcuatus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Liocarcinus vernalis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Pilumnus hirtellus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Xantho granulicarpus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Eriphia verrucosa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Parthenope angulifrons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Parthenope Massena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Maja crispate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Maja squinado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Pisa armata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159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Pisa tetraodon</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Anamathia rissoana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Lissa chiragra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Achaeus gracilis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Brachynotus sexdentatus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Brachynotus foresti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Pinnotheres pinotheres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Pinnotheres pisum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Lestes dryas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Peliveza e vogël e xunkthave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168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Coenagrion tenellu</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Peliveza e kuqe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169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Coenagrion arnatum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Kaltëroshja e vogël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Gomphus vulgatissimus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Gomfusi i zakonshëm            </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Mantis religiosa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Murgeshëza</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Ameles spallanzanii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Ameles</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Empusa egena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Empusa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Saga italica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Saga italiane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Cincindela germanica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Cicindela gjermane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Calosoma sycophanta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Kalosoma erëkeqe,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Calosoma inquisitor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Kalosoma pushtuese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Carabus coriaceus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Karabusi koracfortë,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179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Carabus aurinitens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Karabusi i artë,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Carabus granulatus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Karabusi me granula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Hydrous piceus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Hidrousi topth</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Lucanus cervus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Kacadrei</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Dorcus parallelopipedus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Durkusi paralelopiped,</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Alticinus sp</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Geotrupes vernalis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Geotrupesi dimëror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Oryctes nasiconis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Hundëbriri</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Polyphylla fullo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Polifila me njolla,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Gnorimus nobilis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Gnorimusi fisnik</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189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Potosia aeruginosa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Potosia e gjelbërt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Potosia cuprea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Potosia e bakërt,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Meloë proscarabaeus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Proskarabeusi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Cerambyx cerdo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Antenagjati cerdo</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Aromia moschata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Aromia e gjelbërt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Rosalia alpina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Rosalia,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Purpuricenus kaehleri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Kuqalashi njollë zezë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Morimus funereus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Morimusi kafe</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Myrmeleon formicarius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Mirmeleoni</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Libelloides ottomanus.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Neuropteri ottoman</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199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Erynnis tages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E kafejta pikabardha</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Erynnis marloyi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E kafejta pikëbardhë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Charcharodus alceae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Mëllagëngrënësja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Charcharodus flocciferus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Fliciferja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Pyrgus armoricanus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Pirgusi i Oberturit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Pyrgus sidae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Kafeportokalleja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Thymelicus actaeon</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Okërverdha akteon</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Gegenes pumilio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Pumilia</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Parnassius apollo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Apollonja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Parnassius mnemosyne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Mnemozinja</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209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Zerynthia polyxena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Poliksenia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Papilio alexanor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Flatrabishtori aleksanor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Leptidea duponcheli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Flutura e Duponkelit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B1</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Pieris krueperi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Bardhoshja e Krueperit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Pontia chloridice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Bardhoshja kloridikë</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Anthocaris gruneri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Aurora e Grunerit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B1</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Euchloe charlonia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Verdhoshja e vogël</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Colias australis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Verdhoshja jugore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Gonepteryx cleopatra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Kleopatra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Gonepteryx farinose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Limonja e arrçit</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219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Hamearis lucina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Luçina</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Thecla betulae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Bishtakja e mështeknës</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Neozephyrus quercus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Bishtakja vjollcë e dushkut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Satyrium w-albu</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Bishtakja e vidhit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Heodes ottomanus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Flakëroshja e jugut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Thersamolycaena dispar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Flakëroshja e artë e madhe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Palaechrysophanus hippothoe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Flakëroshja e vogël e lëpjetës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Taracus balcanicus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Ballkanja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Cupido minimus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Vogëlushja blu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Cupido sebrus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Tigresha blu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B2a</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229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Glaucopsyche alexis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Aleksja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Maculinea alcon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Kaltëroshja e vogël e kënetës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231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Maculinea arion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Kaltëroshja njollazezë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Iolana iolas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Kaltëroshja e madhe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Pseudophilotes vicrama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Flatrablujta njollazezë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Scolitantides orion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Flatrakafebluja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Polyommatu damon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Kaltëroshja e gjelbërt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Polyommatus eroides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Flatrakaltra bordurëzezë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Libythea celtis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Caracja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Danaus chrysippus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Shtegtarja krisipus</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239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Coenonympha tullia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Tulia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Erebia aethiops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Zijoshja etiops</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Erebia medusa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Zijoshja e pyllit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Melanargia russiae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Laramanja e lartësive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CR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Brintesia circe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Brintesia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Minois dryas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Driada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Arethusana arethusa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Aretusa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Chazara brisei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Briseida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Neohiparchia statilinus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Statilinia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Hipparchia semele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Semelja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249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Pseudochazara geyeri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Flutura e Geyerit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Pseudochazara cingovskii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Flutura e Cingovskit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Charaxes jasius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Dybishtakja jasius</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Apatura ilia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Apatura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Pandoriana pandora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Pandora</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 xml:space="preserve">VU </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Brenthis hecate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Hekatja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Azuritis reducta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Admiralja e bardhë e jugut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Nymphalis polychloros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Shumëngjyrëshja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Nymphalis antiopa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Zimbajtësja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Melitaea cinxia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Cinksia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259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Melitaea trivia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Trivia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Cinclidia phoebe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Flutura e livadheve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Mellicta athalia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Athalia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Euphydryas aurinia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E hershmja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Sesia apiformis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Flutura bletë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Paranthrene tabaniformes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Flutura murjelë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Zygaena osterodensis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Zigena skabiozës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Lasiocampa ilicifolia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Fshkendëse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Saturnia pyri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“Sypalloi” i madh i natës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Smerinthus ocellata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Sfingidi “njollasy”</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269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Hemaris fuciformis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Sfingidi grerëzë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Proserpinus proserpina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Proserpina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Ammobiata festiva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Trashaluqja rozë</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Chelis maculosa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Trashaluqja njollashumë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Tyria jacobaea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Trashaluqja e gjakosur</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 A1b</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 Dysauxes ancilla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Vogëlushja e myshqeve</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Leptometra phalangium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Zambak deti</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Astropecten platyacanthus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Yl</w:t>
            </w:r>
            <w:r w:rsidR="002F1287" w:rsidRPr="002F1287">
              <w:rPr>
                <w:rFonts w:ascii="Verdana" w:hAnsi="Verdana" w:cs="Times New Roman"/>
                <w:sz w:val="16"/>
                <w:szCs w:val="16"/>
              </w:rPr>
              <w:t>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Asterina gibossa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Y</w:t>
            </w:r>
            <w:r w:rsidR="002F1287" w:rsidRPr="002F1287">
              <w:rPr>
                <w:rFonts w:ascii="Verdana" w:hAnsi="Verdana" w:cs="Times New Roman"/>
                <w:sz w:val="16"/>
                <w:szCs w:val="16"/>
              </w:rPr>
              <w:t>ll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Luidia ciliaris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Y</w:t>
            </w:r>
            <w:r w:rsidR="002F1287" w:rsidRPr="002F1287">
              <w:rPr>
                <w:rFonts w:ascii="Verdana" w:hAnsi="Verdana" w:cs="Times New Roman"/>
                <w:sz w:val="16"/>
                <w:szCs w:val="16"/>
              </w:rPr>
              <w:t>ll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279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Chaetaster longiper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Y</w:t>
            </w:r>
            <w:r w:rsidR="002F1287" w:rsidRPr="002F1287">
              <w:rPr>
                <w:rFonts w:ascii="Verdana" w:hAnsi="Verdana" w:cs="Times New Roman"/>
                <w:sz w:val="16"/>
                <w:szCs w:val="16"/>
              </w:rPr>
              <w:t>ll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Sphaerodiscus placenta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Y</w:t>
            </w:r>
            <w:r w:rsidR="002F1287" w:rsidRPr="002F1287">
              <w:rPr>
                <w:rFonts w:ascii="Verdana" w:hAnsi="Verdana" w:cs="Times New Roman"/>
                <w:sz w:val="16"/>
                <w:szCs w:val="16"/>
              </w:rPr>
              <w:t>ll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Ophidiaster ophidianus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Y</w:t>
            </w:r>
            <w:r w:rsidR="002F1287" w:rsidRPr="002F1287">
              <w:rPr>
                <w:rFonts w:ascii="Verdana" w:hAnsi="Verdana" w:cs="Times New Roman"/>
                <w:sz w:val="16"/>
                <w:szCs w:val="16"/>
              </w:rPr>
              <w:t>ll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Hacelia attenuate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Y</w:t>
            </w:r>
            <w:r w:rsidR="002F1287" w:rsidRPr="002F1287">
              <w:rPr>
                <w:rFonts w:ascii="Verdana" w:hAnsi="Verdana" w:cs="Times New Roman"/>
                <w:sz w:val="16"/>
                <w:szCs w:val="16"/>
              </w:rPr>
              <w:t>ll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Stylocodaris affinis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Echinus esculentus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Paracentrotus lividus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Arbacia lixula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Sphaerechinus granularis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Spatangus purpureus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289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Echinocardium cordatum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Psammechinus microtuberculatus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 xml:space="preserve">riq </w:t>
            </w:r>
            <w:r>
              <w:rPr>
                <w:rFonts w:ascii="Verdana" w:hAnsi="Verdana" w:cs="Times New Roman"/>
                <w:sz w:val="16"/>
                <w:szCs w:val="16"/>
              </w:rPr>
              <w:t>i</w:t>
            </w:r>
            <w:r w:rsidR="002F1287" w:rsidRPr="002F1287">
              <w:rPr>
                <w:rFonts w:ascii="Verdana" w:hAnsi="Verdana" w:cs="Times New Roman"/>
                <w:sz w:val="16"/>
                <w:szCs w:val="16"/>
              </w:rPr>
              <w:t xml:space="preserve"> vog</w:t>
            </w:r>
            <w:r>
              <w:rPr>
                <w:rFonts w:ascii="Verdana" w:hAnsi="Verdana" w:cs="Times New Roman"/>
                <w:sz w:val="16"/>
                <w:szCs w:val="16"/>
              </w:rPr>
              <w:t>ë</w:t>
            </w:r>
            <w:r w:rsidR="002F1287" w:rsidRPr="002F1287">
              <w:rPr>
                <w:rFonts w:ascii="Verdana" w:hAnsi="Verdana" w:cs="Times New Roman"/>
                <w:sz w:val="16"/>
                <w:szCs w:val="16"/>
              </w:rPr>
              <w:t>l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Psammechinus microtuberculatus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Brissopsis lyrifera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I</w:t>
            </w:r>
            <w:r w:rsidR="002F1287" w:rsidRPr="002F1287">
              <w:rPr>
                <w:rFonts w:ascii="Verdana" w:hAnsi="Verdana" w:cs="Times New Roman"/>
                <w:sz w:val="16"/>
                <w:szCs w:val="16"/>
              </w:rPr>
              <w:t>riq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Holothuria helleri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kastravec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294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Holothuria tubulosa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K</w:t>
            </w:r>
            <w:r w:rsidR="002F1287" w:rsidRPr="002F1287">
              <w:rPr>
                <w:rFonts w:ascii="Verdana" w:hAnsi="Verdana" w:cs="Times New Roman"/>
                <w:sz w:val="16"/>
                <w:szCs w:val="16"/>
              </w:rPr>
              <w:t>astravec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Cucumaria planci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K</w:t>
            </w:r>
            <w:r w:rsidR="002F1287" w:rsidRPr="002F1287">
              <w:rPr>
                <w:rFonts w:ascii="Verdana" w:hAnsi="Verdana" w:cs="Times New Roman"/>
                <w:sz w:val="16"/>
                <w:szCs w:val="16"/>
              </w:rPr>
              <w:t>astravec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Stichopus regalis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K</w:t>
            </w:r>
            <w:r w:rsidR="002F1287" w:rsidRPr="002F1287">
              <w:rPr>
                <w:rFonts w:ascii="Verdana" w:hAnsi="Verdana" w:cs="Times New Roman"/>
                <w:sz w:val="16"/>
                <w:szCs w:val="16"/>
              </w:rPr>
              <w:t>astravec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Trachythyone elongate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K</w:t>
            </w:r>
            <w:r w:rsidR="002F1287" w:rsidRPr="002F1287">
              <w:rPr>
                <w:rFonts w:ascii="Verdana" w:hAnsi="Verdana" w:cs="Times New Roman"/>
                <w:sz w:val="16"/>
                <w:szCs w:val="16"/>
              </w:rPr>
              <w:t>astravec deti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Lampetra fluviatilis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Kavalli i lumit</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299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Petromyzon marinus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Kavalli i detit</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Charcharodon carcharias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Peshkaqen njëringrënës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Galeus melastomus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Gojëziu</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Chimaera monstrosa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Kokënjesorja (Kimera)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Mobula mobular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Lopë deti</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 A1d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Cetorhinus maximus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Peshkaqeni shtegtar</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Acipenser sturio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Blini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Acipenser naccarii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Blini i bardhë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Alosa fallax lacustris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Kubla liqenore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Salmothymus ohridanus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Belushka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309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Salmo letnica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Korani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Salmo letnica lumi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Koran lumi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Salmo trutta fario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Troftë mali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Salmo trutta lacustris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Troftë liqenore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Salmo trutta macrostigma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Troftë gjuce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Salmo marmoratus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Troftë e mermertë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Salmo montenegrinus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Trofta e Cemit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Saurida undosquamis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Hardhucë paremadhja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Gobio gobio lepidolaemus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Barburiq</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Gobio gobio albanicus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Njëmustakori</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319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Gobio gobio ohridanus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Merenke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Barbus meridionalis petenyi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Mustaku i lumit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Barbus meridionalis rebeli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Mrena e Ohrit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Barbus graecus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Millona deti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Barbus prespensis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Mërena e Prespës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Paraphoxinus pstrossi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 guri</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Paraphoxinus minutus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Grunc</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Paraphoxinus epiroticus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Grunc</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Cobitis taenia taenia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Mërena e egër</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Cobitis aurata balcanica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Mërena e Ballkanit</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329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Cobitis taenia ohridana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Mërerna e egër</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Misgurnus fossilis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Guvori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Nemacheilus barbatulus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Tufëza</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Chondrostoma nasus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Njile</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Gambusia affinis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Barkuleci</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Lebistes reticulates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Larëza tripikaloshe</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Aphanius fasciatus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Çeliku</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Aphanius iberus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Larëza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Aphanius dispar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Çeliku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Gasterosteus aculeatus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Trigjilpërëza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339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Coelorhynchus coelorhynchus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Bishtmiu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Zu cristatus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Velundruesi</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Trachipterus trachipterus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Peshku shirit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Seriola dumerili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Gofa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Lichia amia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Lojba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Algyrosomus regius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Ame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Xyrichthys novacula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 krëhër</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Uranoscopus scaber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 çibuk</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Luvarus imperialis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Pikaloshja</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Blennius fluviatilis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Barburiq</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349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Centrolophus niger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Murroku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Stromateus fiatola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Bukla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Oedalechilus labeo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Buzëmadhi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Psetta maxima maxima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Shkoterr</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Platichthys flesus luscus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Ushojzë e zezë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Remora brachyptera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Venduza e murrme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Balistes carolinensis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Peshku derr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Mola mola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Peshku hënë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357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Ramzania laevis (pennant,1776</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Peshk lepur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Salamandra atra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Salamandra e zeze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359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Salamandra salamandra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E bukura e dheut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Triturus alpestris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Tritoni i alpeve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Triturus cristatus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Triton me kreshtë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Triturus vulgaris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Triton i zakonshëm</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Bombina variegate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Bretkosa barkverdhe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Bufo bufo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Thithlopa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Bufo viridis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Thithlopa e gjelbër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Hyla arborea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Verorja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Rana balcanica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Bretkosa zakonshme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Rana dalmatina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Bretkosa kërcimtare</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369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Rana epeirotica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Bretkosa e epirit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Rana graeca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Bretkosa e p</w:t>
            </w:r>
            <w:r w:rsidR="00776E0A">
              <w:rPr>
                <w:rFonts w:ascii="Verdana" w:hAnsi="Verdana" w:cs="Times New Roman"/>
                <w:sz w:val="16"/>
                <w:szCs w:val="16"/>
              </w:rPr>
              <w:t>ë</w:t>
            </w:r>
            <w:r w:rsidRPr="002F1287">
              <w:rPr>
                <w:rFonts w:ascii="Verdana" w:hAnsi="Verdana" w:cs="Times New Roman"/>
                <w:sz w:val="16"/>
                <w:szCs w:val="16"/>
              </w:rPr>
              <w:t>rrenjve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Rana lessonae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Bretkosa leshterikut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Rana temporaria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Bretkosa e malit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Caretta caretta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Breshkë deti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 xml:space="preserve">Chelonia mydas </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Breshke deti e gjelb</w:t>
            </w:r>
            <w:r w:rsidR="00776E0A">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Dermochelys coreacea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Breshke l</w:t>
            </w:r>
            <w:r w:rsidR="00776E0A">
              <w:rPr>
                <w:rFonts w:ascii="Verdana" w:hAnsi="Verdana" w:cs="Times New Roman"/>
                <w:sz w:val="16"/>
                <w:szCs w:val="16"/>
              </w:rPr>
              <w:t>ë</w:t>
            </w:r>
            <w:r w:rsidRPr="002F1287">
              <w:rPr>
                <w:rFonts w:ascii="Verdana" w:hAnsi="Verdana" w:cs="Times New Roman"/>
                <w:sz w:val="16"/>
                <w:szCs w:val="16"/>
              </w:rPr>
              <w:t>kurore e detit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Emys orbicularis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Breshkujzë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Mauremys caspica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Breshkujzë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Testudo hermanni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Breshkë toke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379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Testudo marginada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Breshkë malore</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Anguis fragilis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776E0A" w:rsidP="002F1287">
            <w:pPr>
              <w:spacing w:after="0" w:line="240" w:lineRule="auto"/>
              <w:rPr>
                <w:rFonts w:ascii="Verdana" w:hAnsi="Verdana" w:cs="Times New Roman"/>
                <w:sz w:val="16"/>
                <w:szCs w:val="16"/>
              </w:rPr>
            </w:pPr>
            <w:r>
              <w:rPr>
                <w:rFonts w:ascii="Verdana" w:hAnsi="Verdana" w:cs="Times New Roman"/>
                <w:sz w:val="16"/>
                <w:szCs w:val="16"/>
              </w:rPr>
              <w:t>K</w:t>
            </w:r>
            <w:r w:rsidR="002F1287" w:rsidRPr="002F1287">
              <w:rPr>
                <w:rFonts w:ascii="Verdana" w:hAnsi="Verdana" w:cs="Times New Roman"/>
                <w:sz w:val="16"/>
                <w:szCs w:val="16"/>
              </w:rPr>
              <w:t>akzogza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Pseudopus apodus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Bullari</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Cyrtodactylus kotschyi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 me kthetra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Hemidactylus turcicus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 me venduza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Algyroides nigropunctatus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 me pllaka</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Lacerta agilis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 i ngath</w:t>
            </w:r>
            <w:r w:rsidR="00776E0A">
              <w:rPr>
                <w:rFonts w:ascii="Verdana" w:hAnsi="Verdana" w:cs="Times New Roman"/>
                <w:sz w:val="16"/>
                <w:szCs w:val="16"/>
              </w:rPr>
              <w:t>ë</w:t>
            </w:r>
            <w:r w:rsidRPr="002F1287">
              <w:rPr>
                <w:rFonts w:ascii="Verdana" w:hAnsi="Verdana" w:cs="Times New Roman"/>
                <w:sz w:val="16"/>
                <w:szCs w:val="16"/>
              </w:rPr>
              <w:t>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Lacerta trilineala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Zhapiu me tre vija</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Lacerta viridis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Zhapiu gjelbër</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Lacerta vivipara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 vivipar</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389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Podarcis erhardii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Hardhuc</w:t>
            </w:r>
            <w:r w:rsidR="00776E0A">
              <w:rPr>
                <w:rFonts w:ascii="Verdana" w:hAnsi="Verdana" w:cs="Times New Roman"/>
                <w:sz w:val="16"/>
                <w:szCs w:val="16"/>
              </w:rPr>
              <w:t>ë</w:t>
            </w:r>
            <w:r w:rsidRPr="002F1287">
              <w:rPr>
                <w:rFonts w:ascii="Verdana" w:hAnsi="Verdana" w:cs="Times New Roman"/>
                <w:sz w:val="16"/>
                <w:szCs w:val="16"/>
              </w:rPr>
              <w:t xml:space="preserve"> e vog</w:t>
            </w:r>
            <w:r w:rsidR="00776E0A">
              <w:rPr>
                <w:rFonts w:ascii="Verdana" w:hAnsi="Verdana" w:cs="Times New Roman"/>
                <w:sz w:val="16"/>
                <w:szCs w:val="16"/>
              </w:rPr>
              <w:t>ë</w:t>
            </w:r>
            <w:r w:rsidRPr="002F1287">
              <w:rPr>
                <w:rFonts w:ascii="Verdana" w:hAnsi="Verdana" w:cs="Times New Roman"/>
                <w:sz w:val="16"/>
                <w:szCs w:val="16"/>
              </w:rPr>
              <w:t>l muri</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Podarcis melisellensis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Hardhuca bishtgjat</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Podarcis muralis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Hardhuca mureve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Podarcis taurica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Hardhuca barit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Ablepharus kitaibelii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Zhapi këmbvogël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Eryx jaculus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Boa e r</w:t>
            </w:r>
            <w:r w:rsidR="00776E0A">
              <w:rPr>
                <w:rFonts w:ascii="Verdana" w:hAnsi="Verdana" w:cs="Times New Roman"/>
                <w:sz w:val="16"/>
                <w:szCs w:val="16"/>
              </w:rPr>
              <w:t>ë</w:t>
            </w:r>
            <w:r w:rsidRPr="002F1287">
              <w:rPr>
                <w:rFonts w:ascii="Verdana" w:hAnsi="Verdana" w:cs="Times New Roman"/>
                <w:sz w:val="16"/>
                <w:szCs w:val="16"/>
              </w:rPr>
              <w:t>r</w:t>
            </w:r>
            <w:r w:rsidR="00776E0A">
              <w:rPr>
                <w:rFonts w:ascii="Verdana" w:hAnsi="Verdana" w:cs="Times New Roman"/>
                <w:sz w:val="16"/>
                <w:szCs w:val="16"/>
              </w:rPr>
              <w:t>ë</w:t>
            </w:r>
            <w:r w:rsidRPr="002F1287">
              <w:rPr>
                <w:rFonts w:ascii="Verdana" w:hAnsi="Verdana" w:cs="Times New Roman"/>
                <w:sz w:val="16"/>
                <w:szCs w:val="16"/>
              </w:rPr>
              <w:t>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Coluber caspius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Shigjeta gjatë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Coluber gemonensis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Shigjeta shkurtër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Coluber najadum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Shigjeta hollë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Coronella austriaca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Gjarpri i zi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399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Elaphe longissima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Bolla e shtëpisë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Elaphe quatuorlineata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Bolla me katër vija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Elaphe situla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Bolla laramane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Malpolon monspessulanus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Biroja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Natrix natrix</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Gjarpri ujit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Natrix tesellata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Gjarpri ujit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NE</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Telescopus fallax</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Gjarpri laraman</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Tyflops vermicularis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Gjarpri i verber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1"/>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Vipera ammodytes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Nepërka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Vipera berus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Nep</w:t>
            </w:r>
            <w:r w:rsidR="00776E0A">
              <w:rPr>
                <w:rFonts w:ascii="Verdana" w:hAnsi="Verdana" w:cs="Times New Roman"/>
                <w:sz w:val="16"/>
                <w:szCs w:val="16"/>
              </w:rPr>
              <w:t>ë</w:t>
            </w:r>
            <w:r w:rsidRPr="002F1287">
              <w:rPr>
                <w:rFonts w:ascii="Verdana" w:hAnsi="Verdana" w:cs="Times New Roman"/>
                <w:sz w:val="16"/>
                <w:szCs w:val="16"/>
              </w:rPr>
              <w:t>rka me lara e malit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409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Vipera ursinii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Nep</w:t>
            </w:r>
            <w:r w:rsidR="00776E0A">
              <w:rPr>
                <w:rFonts w:ascii="Verdana" w:hAnsi="Verdana" w:cs="Times New Roman"/>
                <w:sz w:val="16"/>
                <w:szCs w:val="16"/>
              </w:rPr>
              <w:t>ë</w:t>
            </w:r>
            <w:r w:rsidRPr="002F1287">
              <w:rPr>
                <w:rFonts w:ascii="Verdana" w:hAnsi="Verdana" w:cs="Times New Roman"/>
                <w:sz w:val="16"/>
                <w:szCs w:val="16"/>
              </w:rPr>
              <w:t>rka e vogel e malit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Calonectris diomedea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Lajm</w:t>
            </w:r>
            <w:r w:rsidR="00776E0A">
              <w:rPr>
                <w:rFonts w:ascii="Verdana" w:hAnsi="Verdana" w:cs="Times New Roman"/>
                <w:sz w:val="16"/>
                <w:szCs w:val="16"/>
              </w:rPr>
              <w:t>ë</w:t>
            </w:r>
            <w:r w:rsidRPr="002F1287">
              <w:rPr>
                <w:rFonts w:ascii="Verdana" w:hAnsi="Verdana" w:cs="Times New Roman"/>
                <w:sz w:val="16"/>
                <w:szCs w:val="16"/>
              </w:rPr>
              <w:t>tari i madh i furtun</w:t>
            </w:r>
            <w:r w:rsidR="00776E0A">
              <w:rPr>
                <w:rFonts w:ascii="Verdana" w:hAnsi="Verdana" w:cs="Times New Roman"/>
                <w:sz w:val="16"/>
                <w:szCs w:val="16"/>
              </w:rPr>
              <w:t>ë</w:t>
            </w:r>
            <w:r w:rsidRPr="002F1287">
              <w:rPr>
                <w:rFonts w:ascii="Verdana" w:hAnsi="Verdana" w:cs="Times New Roman"/>
                <w:sz w:val="16"/>
                <w:szCs w:val="16"/>
              </w:rPr>
              <w:t>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Puffinus yelkouan</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Lajm</w:t>
            </w:r>
            <w:r w:rsidR="00776E0A">
              <w:rPr>
                <w:rFonts w:ascii="Verdana" w:hAnsi="Verdana" w:cs="Times New Roman"/>
                <w:sz w:val="16"/>
                <w:szCs w:val="16"/>
              </w:rPr>
              <w:t>ë</w:t>
            </w:r>
            <w:r w:rsidRPr="002F1287">
              <w:rPr>
                <w:rFonts w:ascii="Verdana" w:hAnsi="Verdana" w:cs="Times New Roman"/>
                <w:sz w:val="16"/>
                <w:szCs w:val="16"/>
              </w:rPr>
              <w:t>tari i vog</w:t>
            </w:r>
            <w:r w:rsidR="00776E0A">
              <w:rPr>
                <w:rFonts w:ascii="Verdana" w:hAnsi="Verdana" w:cs="Times New Roman"/>
                <w:sz w:val="16"/>
                <w:szCs w:val="16"/>
              </w:rPr>
              <w:t>ë</w:t>
            </w:r>
            <w:r w:rsidRPr="002F1287">
              <w:rPr>
                <w:rFonts w:ascii="Verdana" w:hAnsi="Verdana" w:cs="Times New Roman"/>
                <w:sz w:val="16"/>
                <w:szCs w:val="16"/>
              </w:rPr>
              <w:t>l i furtun</w:t>
            </w:r>
            <w:r w:rsidR="00776E0A">
              <w:rPr>
                <w:rFonts w:ascii="Verdana" w:hAnsi="Verdana" w:cs="Times New Roman"/>
                <w:sz w:val="16"/>
                <w:szCs w:val="16"/>
              </w:rPr>
              <w:t>ë</w:t>
            </w:r>
            <w:r w:rsidRPr="002F1287">
              <w:rPr>
                <w:rFonts w:ascii="Verdana" w:hAnsi="Verdana" w:cs="Times New Roman"/>
                <w:sz w:val="16"/>
                <w:szCs w:val="16"/>
              </w:rPr>
              <w:t>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Hydrobates pelagicus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Zgalemi i vog</w:t>
            </w:r>
            <w:r w:rsidR="00776E0A">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Phalacrocorax aristotelis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Karabullaku me cafk</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Phalacrocorax pygmeus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Karabullaku i vog</w:t>
            </w:r>
            <w:r w:rsidR="00776E0A">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Pelecanus crispus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Pelikani kacurrel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Botaurus stellaris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Gakthi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Nycticorax nycticorax</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Capka e nat</w:t>
            </w:r>
            <w:r w:rsidR="00776E0A">
              <w:rPr>
                <w:rFonts w:ascii="Verdana" w:hAnsi="Verdana" w:cs="Times New Roman"/>
                <w:sz w:val="16"/>
                <w:szCs w:val="16"/>
              </w:rPr>
              <w:t>ë</w:t>
            </w:r>
            <w:r w:rsidRPr="002F1287">
              <w:rPr>
                <w:rFonts w:ascii="Verdana" w:hAnsi="Verdana" w:cs="Times New Roman"/>
                <w:sz w:val="16"/>
                <w:szCs w:val="16"/>
              </w:rPr>
              <w:t>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Ardeola ralloides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Capka e verdh</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419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Egretta garzetta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Capka e bardh</w:t>
            </w:r>
            <w:r w:rsidR="00776E0A">
              <w:rPr>
                <w:rFonts w:ascii="Verdana" w:hAnsi="Verdana" w:cs="Times New Roman"/>
                <w:sz w:val="16"/>
                <w:szCs w:val="16"/>
              </w:rPr>
              <w:t>ë</w:t>
            </w:r>
            <w:r w:rsidRPr="002F1287">
              <w:rPr>
                <w:rFonts w:ascii="Verdana" w:hAnsi="Verdana" w:cs="Times New Roman"/>
                <w:sz w:val="16"/>
                <w:szCs w:val="16"/>
              </w:rPr>
              <w:t xml:space="preserve"> e vog</w:t>
            </w:r>
            <w:r w:rsidR="00776E0A">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420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Egretta alba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Capka e madhe e bardh</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Ardea cinerea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Capka e p</w:t>
            </w:r>
            <w:r w:rsidR="00776E0A">
              <w:rPr>
                <w:rFonts w:ascii="Verdana" w:hAnsi="Verdana" w:cs="Times New Roman"/>
                <w:sz w:val="16"/>
                <w:szCs w:val="16"/>
              </w:rPr>
              <w:t>ë</w:t>
            </w:r>
            <w:r w:rsidRPr="002F1287">
              <w:rPr>
                <w:rFonts w:ascii="Verdana" w:hAnsi="Verdana" w:cs="Times New Roman"/>
                <w:sz w:val="16"/>
                <w:szCs w:val="16"/>
              </w:rPr>
              <w:t>rhime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Ardea purpurea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Capke rrudhi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Ciconia ciconia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Lejleku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Ciconia nigra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Lejleku i zi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Plegadis falcinellus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Kojliku i zi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Platalea leucorodia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Capka sqeplug</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Anser albifrons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Pata ball</w:t>
            </w:r>
            <w:r w:rsidR="00776E0A">
              <w:rPr>
                <w:rFonts w:ascii="Verdana" w:hAnsi="Verdana" w:cs="Times New Roman"/>
                <w:sz w:val="16"/>
                <w:szCs w:val="16"/>
              </w:rPr>
              <w:t>ë</w:t>
            </w:r>
            <w:r w:rsidRPr="002F1287">
              <w:rPr>
                <w:rFonts w:ascii="Verdana" w:hAnsi="Verdana" w:cs="Times New Roman"/>
                <w:sz w:val="16"/>
                <w:szCs w:val="16"/>
              </w:rPr>
              <w:t>bardh</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Anser erythropus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Pata k</w:t>
            </w:r>
            <w:r w:rsidR="00776E0A">
              <w:rPr>
                <w:rFonts w:ascii="Verdana" w:hAnsi="Verdana" w:cs="Times New Roman"/>
                <w:sz w:val="16"/>
                <w:szCs w:val="16"/>
              </w:rPr>
              <w:t>ë</w:t>
            </w:r>
            <w:r w:rsidRPr="002F1287">
              <w:rPr>
                <w:rFonts w:ascii="Verdana" w:hAnsi="Verdana" w:cs="Times New Roman"/>
                <w:sz w:val="16"/>
                <w:szCs w:val="16"/>
              </w:rPr>
              <w:t>mb</w:t>
            </w:r>
            <w:r w:rsidR="00776E0A">
              <w:rPr>
                <w:rFonts w:ascii="Verdana" w:hAnsi="Verdana" w:cs="Times New Roman"/>
                <w:sz w:val="16"/>
                <w:szCs w:val="16"/>
              </w:rPr>
              <w:t>ë</w:t>
            </w:r>
            <w:r w:rsidRPr="002F1287">
              <w:rPr>
                <w:rFonts w:ascii="Verdana" w:hAnsi="Verdana" w:cs="Times New Roman"/>
                <w:sz w:val="16"/>
                <w:szCs w:val="16"/>
              </w:rPr>
              <w:t>kuqe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Ex</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429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Branta ruficollis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Pata e vog</w:t>
            </w:r>
            <w:r w:rsidR="00776E0A">
              <w:rPr>
                <w:rFonts w:ascii="Verdana" w:hAnsi="Verdana" w:cs="Times New Roman"/>
                <w:sz w:val="16"/>
                <w:szCs w:val="16"/>
              </w:rPr>
              <w:t>ë</w:t>
            </w:r>
            <w:r w:rsidRPr="002F1287">
              <w:rPr>
                <w:rFonts w:ascii="Verdana" w:hAnsi="Verdana" w:cs="Times New Roman"/>
                <w:sz w:val="16"/>
                <w:szCs w:val="16"/>
              </w:rPr>
              <w:t>l laramane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Tadorna ferruginea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Kuqaloshja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Ex</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Netta rufina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Murrcaku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Aythya nyroca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Kryekuqe e vog</w:t>
            </w:r>
            <w:r w:rsidR="00776E0A">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Mergus merganser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Zhytesi i mes</w:t>
            </w:r>
            <w:r w:rsidR="00F03818">
              <w:rPr>
                <w:rFonts w:ascii="Verdana" w:hAnsi="Verdana" w:cs="Times New Roman"/>
                <w:sz w:val="16"/>
                <w:szCs w:val="16"/>
              </w:rPr>
              <w:t>ë</w:t>
            </w:r>
            <w:r w:rsidRPr="002F1287">
              <w:rPr>
                <w:rFonts w:ascii="Verdana" w:hAnsi="Verdana" w:cs="Times New Roman"/>
                <w:sz w:val="16"/>
                <w:szCs w:val="16"/>
              </w:rPr>
              <w:t>m</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Oxyura leucocephala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Rosa kok</w:t>
            </w:r>
            <w:r w:rsidR="00776E0A">
              <w:rPr>
                <w:rFonts w:ascii="Verdana" w:hAnsi="Verdana" w:cs="Times New Roman"/>
                <w:sz w:val="16"/>
                <w:szCs w:val="16"/>
              </w:rPr>
              <w:t>ë</w:t>
            </w:r>
            <w:r w:rsidRPr="002F1287">
              <w:rPr>
                <w:rFonts w:ascii="Verdana" w:hAnsi="Verdana" w:cs="Times New Roman"/>
                <w:sz w:val="16"/>
                <w:szCs w:val="16"/>
              </w:rPr>
              <w:t>bardh</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Pernis apivorus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Huta grenxangr</w:t>
            </w:r>
            <w:r w:rsidR="00776E0A">
              <w:rPr>
                <w:rFonts w:ascii="Verdana" w:hAnsi="Verdana" w:cs="Times New Roman"/>
                <w:sz w:val="16"/>
                <w:szCs w:val="16"/>
              </w:rPr>
              <w:t>ë</w:t>
            </w:r>
            <w:r w:rsidRPr="002F1287">
              <w:rPr>
                <w:rFonts w:ascii="Verdana" w:hAnsi="Verdana" w:cs="Times New Roman"/>
                <w:sz w:val="16"/>
                <w:szCs w:val="16"/>
              </w:rPr>
              <w:t>n</w:t>
            </w:r>
            <w:r w:rsidR="00776E0A">
              <w:rPr>
                <w:rFonts w:ascii="Verdana" w:hAnsi="Verdana" w:cs="Times New Roman"/>
                <w:sz w:val="16"/>
                <w:szCs w:val="16"/>
              </w:rPr>
              <w:t>ë</w:t>
            </w:r>
            <w:r w:rsidRPr="002F1287">
              <w:rPr>
                <w:rFonts w:ascii="Verdana" w:hAnsi="Verdana" w:cs="Times New Roman"/>
                <w:sz w:val="16"/>
                <w:szCs w:val="16"/>
              </w:rPr>
              <w:t>se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Milvus migrans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Huta e zez</w:t>
            </w:r>
            <w:r w:rsidR="00776E0A">
              <w:rPr>
                <w:rFonts w:ascii="Verdana" w:hAnsi="Verdana" w:cs="Times New Roman"/>
                <w:sz w:val="16"/>
                <w:szCs w:val="16"/>
              </w:rPr>
              <w:t>ë</w:t>
            </w:r>
            <w:r w:rsidRPr="002F1287">
              <w:rPr>
                <w:rFonts w:ascii="Verdana" w:hAnsi="Verdana" w:cs="Times New Roman"/>
                <w:sz w:val="16"/>
                <w:szCs w:val="16"/>
              </w:rPr>
              <w:t xml:space="preserve"> bishtg</w:t>
            </w:r>
            <w:r w:rsidR="00776E0A">
              <w:rPr>
                <w:rFonts w:ascii="Verdana" w:hAnsi="Verdana" w:cs="Times New Roman"/>
                <w:sz w:val="16"/>
                <w:szCs w:val="16"/>
              </w:rPr>
              <w:t>ë</w:t>
            </w:r>
            <w:r w:rsidRPr="002F1287">
              <w:rPr>
                <w:rFonts w:ascii="Verdana" w:hAnsi="Verdana" w:cs="Times New Roman"/>
                <w:sz w:val="16"/>
                <w:szCs w:val="16"/>
              </w:rPr>
              <w:t>rsh</w:t>
            </w:r>
            <w:r w:rsidR="00776E0A">
              <w:rPr>
                <w:rFonts w:ascii="Verdana" w:hAnsi="Verdana" w:cs="Times New Roman"/>
                <w:sz w:val="16"/>
                <w:szCs w:val="16"/>
              </w:rPr>
              <w:t>ë</w:t>
            </w:r>
            <w:r w:rsidRPr="002F1287">
              <w:rPr>
                <w:rFonts w:ascii="Verdana" w:hAnsi="Verdana" w:cs="Times New Roman"/>
                <w:sz w:val="16"/>
                <w:szCs w:val="16"/>
              </w:rPr>
              <w:t>r</w:t>
            </w:r>
            <w:r w:rsidR="00776E0A">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Milvus milvus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Huta bishtg</w:t>
            </w:r>
            <w:r w:rsidR="00776E0A">
              <w:rPr>
                <w:rFonts w:ascii="Verdana" w:hAnsi="Verdana" w:cs="Times New Roman"/>
                <w:sz w:val="16"/>
                <w:szCs w:val="16"/>
              </w:rPr>
              <w:t>ë</w:t>
            </w:r>
            <w:r w:rsidRPr="002F1287">
              <w:rPr>
                <w:rFonts w:ascii="Verdana" w:hAnsi="Verdana" w:cs="Times New Roman"/>
                <w:sz w:val="16"/>
                <w:szCs w:val="16"/>
              </w:rPr>
              <w:t>rsh</w:t>
            </w:r>
            <w:r w:rsidR="00776E0A">
              <w:rPr>
                <w:rFonts w:ascii="Verdana" w:hAnsi="Verdana" w:cs="Times New Roman"/>
                <w:sz w:val="16"/>
                <w:szCs w:val="16"/>
              </w:rPr>
              <w:t>ë</w:t>
            </w:r>
            <w:r w:rsidRPr="002F1287">
              <w:rPr>
                <w:rFonts w:ascii="Verdana" w:hAnsi="Verdana" w:cs="Times New Roman"/>
                <w:sz w:val="16"/>
                <w:szCs w:val="16"/>
              </w:rPr>
              <w:t>r</w:t>
            </w:r>
            <w:r w:rsidR="00776E0A">
              <w:rPr>
                <w:rFonts w:ascii="Verdana" w:hAnsi="Verdana" w:cs="Times New Roman"/>
                <w:sz w:val="16"/>
                <w:szCs w:val="16"/>
              </w:rPr>
              <w:t>ë</w:t>
            </w:r>
            <w:r w:rsidRPr="002F1287">
              <w:rPr>
                <w:rFonts w:ascii="Verdana" w:hAnsi="Verdana" w:cs="Times New Roman"/>
                <w:sz w:val="16"/>
                <w:szCs w:val="16"/>
              </w:rPr>
              <w:t xml:space="preserve"> e kuqerreme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Haliaeetus albicilla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e detit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439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Gypaetus barbatus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Shkaba mjek</w:t>
            </w:r>
            <w:r w:rsidR="00F03818">
              <w:rPr>
                <w:rFonts w:ascii="Verdana" w:hAnsi="Verdana" w:cs="Times New Roman"/>
                <w:sz w:val="16"/>
                <w:szCs w:val="16"/>
              </w:rPr>
              <w:t>ë</w:t>
            </w:r>
            <w:r w:rsidRPr="002F1287">
              <w:rPr>
                <w:rFonts w:ascii="Verdana" w:hAnsi="Verdana" w:cs="Times New Roman"/>
                <w:sz w:val="16"/>
                <w:szCs w:val="16"/>
              </w:rPr>
              <w:t>roshe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Neophron percnopterus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Kali i qyqes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Gyps fulvus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Shkaba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Aegypius monachus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Shkaba e zez</w:t>
            </w:r>
            <w:r w:rsidR="00F0381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Ex</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Circaetus gallicus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gjarp</w:t>
            </w:r>
            <w:r w:rsidR="00F03818">
              <w:rPr>
                <w:rFonts w:ascii="Verdana" w:hAnsi="Verdana" w:cs="Times New Roman"/>
                <w:sz w:val="16"/>
                <w:szCs w:val="16"/>
              </w:rPr>
              <w:t>ë</w:t>
            </w:r>
            <w:r w:rsidRPr="002F1287">
              <w:rPr>
                <w:rFonts w:ascii="Verdana" w:hAnsi="Verdana" w:cs="Times New Roman"/>
                <w:sz w:val="16"/>
                <w:szCs w:val="16"/>
              </w:rPr>
              <w:t>rngr</w:t>
            </w:r>
            <w:r w:rsidR="00F03818">
              <w:rPr>
                <w:rFonts w:ascii="Verdana" w:hAnsi="Verdana" w:cs="Times New Roman"/>
                <w:sz w:val="16"/>
                <w:szCs w:val="16"/>
              </w:rPr>
              <w:t>ë</w:t>
            </w:r>
            <w:r w:rsidRPr="002F1287">
              <w:rPr>
                <w:rFonts w:ascii="Verdana" w:hAnsi="Verdana" w:cs="Times New Roman"/>
                <w:sz w:val="16"/>
                <w:szCs w:val="16"/>
              </w:rPr>
              <w:t>n</w:t>
            </w:r>
            <w:r w:rsidR="00F03818">
              <w:rPr>
                <w:rFonts w:ascii="Verdana" w:hAnsi="Verdana" w:cs="Times New Roman"/>
                <w:sz w:val="16"/>
                <w:szCs w:val="16"/>
              </w:rPr>
              <w:t>ë</w:t>
            </w:r>
            <w:r w:rsidRPr="002F1287">
              <w:rPr>
                <w:rFonts w:ascii="Verdana" w:hAnsi="Verdana" w:cs="Times New Roman"/>
                <w:sz w:val="16"/>
                <w:szCs w:val="16"/>
              </w:rPr>
              <w:t>se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Circus aeruginosus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Shqipja e k</w:t>
            </w:r>
            <w:r w:rsidR="00F03818">
              <w:rPr>
                <w:rFonts w:ascii="Verdana" w:hAnsi="Verdana" w:cs="Times New Roman"/>
                <w:sz w:val="16"/>
                <w:szCs w:val="16"/>
              </w:rPr>
              <w:t>ë</w:t>
            </w:r>
            <w:r w:rsidRPr="002F1287">
              <w:rPr>
                <w:rFonts w:ascii="Verdana" w:hAnsi="Verdana" w:cs="Times New Roman"/>
                <w:sz w:val="16"/>
                <w:szCs w:val="16"/>
              </w:rPr>
              <w:t>net</w:t>
            </w:r>
            <w:r w:rsidR="00F03818">
              <w:rPr>
                <w:rFonts w:ascii="Verdana" w:hAnsi="Verdana" w:cs="Times New Roman"/>
                <w:sz w:val="16"/>
                <w:szCs w:val="16"/>
              </w:rPr>
              <w:t>ë</w:t>
            </w:r>
            <w:r w:rsidRPr="002F1287">
              <w:rPr>
                <w:rFonts w:ascii="Verdana" w:hAnsi="Verdana" w:cs="Times New Roman"/>
                <w:sz w:val="16"/>
                <w:szCs w:val="16"/>
              </w:rPr>
              <w:t>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Circus cyaneus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Shqipja e fush</w:t>
            </w:r>
            <w:r w:rsidR="00F03818">
              <w:rPr>
                <w:rFonts w:ascii="Verdana" w:hAnsi="Verdana" w:cs="Times New Roman"/>
                <w:sz w:val="16"/>
                <w:szCs w:val="16"/>
              </w:rPr>
              <w:t>ë</w:t>
            </w:r>
            <w:r w:rsidRPr="002F1287">
              <w:rPr>
                <w:rFonts w:ascii="Verdana" w:hAnsi="Verdana" w:cs="Times New Roman"/>
                <w:sz w:val="16"/>
                <w:szCs w:val="16"/>
              </w:rPr>
              <w:t>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Circus macrourus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Shqipja e stepave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Circus pygargus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Shqipja e balltaqeve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Accipiter gentiles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Gjeraqina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449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Accipiter nisus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Gjeraqina e shkurtes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Accipiter brevipes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Gjeraqina k</w:t>
            </w:r>
            <w:r w:rsidR="00F03818">
              <w:rPr>
                <w:rFonts w:ascii="Verdana" w:hAnsi="Verdana" w:cs="Times New Roman"/>
                <w:sz w:val="16"/>
                <w:szCs w:val="16"/>
              </w:rPr>
              <w:t>ë</w:t>
            </w:r>
            <w:r w:rsidRPr="002F1287">
              <w:rPr>
                <w:rFonts w:ascii="Verdana" w:hAnsi="Verdana" w:cs="Times New Roman"/>
                <w:sz w:val="16"/>
                <w:szCs w:val="16"/>
              </w:rPr>
              <w:t>mb</w:t>
            </w:r>
            <w:r w:rsidR="00F03818">
              <w:rPr>
                <w:rFonts w:ascii="Verdana" w:hAnsi="Verdana" w:cs="Times New Roman"/>
                <w:sz w:val="16"/>
                <w:szCs w:val="16"/>
              </w:rPr>
              <w:t>ë</w:t>
            </w:r>
            <w:r w:rsidRPr="002F1287">
              <w:rPr>
                <w:rFonts w:ascii="Verdana" w:hAnsi="Verdana" w:cs="Times New Roman"/>
                <w:sz w:val="16"/>
                <w:szCs w:val="16"/>
              </w:rPr>
              <w:t>shkurt</w:t>
            </w:r>
            <w:r w:rsidR="00F0381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Buteo buteo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Huta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Buteo rufinus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Huta bishtbardh</w:t>
            </w:r>
            <w:r w:rsidR="00F0381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Buteo lagopus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Huta me kalca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Aquila pomarina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e vog</w:t>
            </w:r>
            <w:r w:rsidR="00F03818">
              <w:rPr>
                <w:rFonts w:ascii="Verdana" w:hAnsi="Verdana" w:cs="Times New Roman"/>
                <w:sz w:val="16"/>
                <w:szCs w:val="16"/>
              </w:rPr>
              <w:t>ë</w:t>
            </w:r>
            <w:r w:rsidRPr="002F1287">
              <w:rPr>
                <w:rFonts w:ascii="Verdana" w:hAnsi="Verdana" w:cs="Times New Roman"/>
                <w:sz w:val="16"/>
                <w:szCs w:val="16"/>
              </w:rPr>
              <w:t>l e rosave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Aquila clanga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e madhe e rosave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Aquila heliaca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perandorake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Aquila chrysaetos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e maleve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Hieraaetus penatus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e vog</w:t>
            </w:r>
            <w:r w:rsidR="00F03818">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459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Hieraaetus fasciatus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bishtvizuar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Pandion haliaetus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Shqiponja peshkngr</w:t>
            </w:r>
            <w:r w:rsidR="00F03818">
              <w:rPr>
                <w:rFonts w:ascii="Verdana" w:hAnsi="Verdana" w:cs="Times New Roman"/>
                <w:sz w:val="16"/>
                <w:szCs w:val="16"/>
              </w:rPr>
              <w:t>ë</w:t>
            </w:r>
            <w:r w:rsidRPr="002F1287">
              <w:rPr>
                <w:rFonts w:ascii="Verdana" w:hAnsi="Verdana" w:cs="Times New Roman"/>
                <w:sz w:val="16"/>
                <w:szCs w:val="16"/>
              </w:rPr>
              <w:t>n</w:t>
            </w:r>
            <w:r w:rsidR="00F03818">
              <w:rPr>
                <w:rFonts w:ascii="Verdana" w:hAnsi="Verdana" w:cs="Times New Roman"/>
                <w:sz w:val="16"/>
                <w:szCs w:val="16"/>
              </w:rPr>
              <w:t>ë</w:t>
            </w:r>
            <w:r w:rsidRPr="002F1287">
              <w:rPr>
                <w:rFonts w:ascii="Verdana" w:hAnsi="Verdana" w:cs="Times New Roman"/>
                <w:sz w:val="16"/>
                <w:szCs w:val="16"/>
              </w:rPr>
              <w:t>se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naumanni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Skifteri kthetraverdh</w:t>
            </w:r>
            <w:r w:rsidR="00F0381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tinnunculus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Skifteri kthetrazi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columbarius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Skifteri i vog</w:t>
            </w:r>
            <w:r w:rsidR="00F03818">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subbuteo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Skifteri i drur</w:t>
            </w:r>
            <w:r w:rsidR="00F03818">
              <w:rPr>
                <w:rFonts w:ascii="Verdana" w:hAnsi="Verdana" w:cs="Times New Roman"/>
                <w:sz w:val="16"/>
                <w:szCs w:val="16"/>
              </w:rPr>
              <w:t>ë</w:t>
            </w:r>
            <w:r w:rsidRPr="002F1287">
              <w:rPr>
                <w:rFonts w:ascii="Verdana" w:hAnsi="Verdana" w:cs="Times New Roman"/>
                <w:sz w:val="16"/>
                <w:szCs w:val="16"/>
              </w:rPr>
              <w:t>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eleonorae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Skifteri mbret</w:t>
            </w:r>
            <w:r w:rsidR="00F03818">
              <w:rPr>
                <w:rFonts w:ascii="Verdana" w:hAnsi="Verdana" w:cs="Times New Roman"/>
                <w:sz w:val="16"/>
                <w:szCs w:val="16"/>
              </w:rPr>
              <w:t>ë</w:t>
            </w:r>
            <w:r w:rsidRPr="002F1287">
              <w:rPr>
                <w:rFonts w:ascii="Verdana" w:hAnsi="Verdana" w:cs="Times New Roman"/>
                <w:sz w:val="16"/>
                <w:szCs w:val="16"/>
              </w:rPr>
              <w:t>ror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biarmicus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Skifteri i Mesdheut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cherrug</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Skifteri i gjuetis</w:t>
            </w:r>
            <w:r w:rsidR="00F0381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Falco peregrinus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Krah</w:t>
            </w:r>
            <w:r w:rsidR="00F03818">
              <w:rPr>
                <w:rFonts w:ascii="Verdana" w:hAnsi="Verdana" w:cs="Times New Roman"/>
                <w:sz w:val="16"/>
                <w:szCs w:val="16"/>
              </w:rPr>
              <w:t>ë</w:t>
            </w:r>
            <w:r w:rsidRPr="002F1287">
              <w:rPr>
                <w:rFonts w:ascii="Verdana" w:hAnsi="Verdana" w:cs="Times New Roman"/>
                <w:sz w:val="16"/>
                <w:szCs w:val="16"/>
              </w:rPr>
              <w:t>thati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469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Bonasa bonasia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Pula me </w:t>
            </w:r>
            <w:r w:rsidR="00F03818">
              <w:rPr>
                <w:rFonts w:ascii="Verdana" w:hAnsi="Verdana" w:cs="Times New Roman"/>
                <w:sz w:val="16"/>
                <w:szCs w:val="16"/>
              </w:rPr>
              <w:t>ç</w:t>
            </w:r>
            <w:r w:rsidRPr="002F1287">
              <w:rPr>
                <w:rFonts w:ascii="Verdana" w:hAnsi="Verdana" w:cs="Times New Roman"/>
                <w:sz w:val="16"/>
                <w:szCs w:val="16"/>
              </w:rPr>
              <w:t>afk</w:t>
            </w:r>
            <w:r w:rsidR="00F0381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Tetrao tetrix</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Gjeli i eg</w:t>
            </w:r>
            <w:r w:rsidR="00F03818">
              <w:rPr>
                <w:rFonts w:ascii="Verdana" w:hAnsi="Verdana" w:cs="Times New Roman"/>
                <w:sz w:val="16"/>
                <w:szCs w:val="16"/>
              </w:rPr>
              <w:t>ë</w:t>
            </w:r>
            <w:r w:rsidRPr="002F1287">
              <w:rPr>
                <w:rFonts w:ascii="Verdana" w:hAnsi="Verdana" w:cs="Times New Roman"/>
                <w:sz w:val="16"/>
                <w:szCs w:val="16"/>
              </w:rPr>
              <w:t>r bishtlir</w:t>
            </w:r>
            <w:r w:rsidR="00F0381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Ex</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Tetrao urogallus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Gjeli </w:t>
            </w:r>
            <w:r w:rsidR="00F03818">
              <w:rPr>
                <w:rFonts w:ascii="Verdana" w:hAnsi="Verdana" w:cs="Times New Roman"/>
                <w:sz w:val="16"/>
                <w:szCs w:val="16"/>
              </w:rPr>
              <w:t xml:space="preserve">i </w:t>
            </w:r>
            <w:r w:rsidRPr="002F1287">
              <w:rPr>
                <w:rFonts w:ascii="Verdana" w:hAnsi="Verdana" w:cs="Times New Roman"/>
                <w:sz w:val="16"/>
                <w:szCs w:val="16"/>
              </w:rPr>
              <w:t>eg</w:t>
            </w:r>
            <w:r w:rsidR="00F0381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Phasianus colchicus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Fazani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Porzana porzana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Porzana pikaloshe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Porzana parva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Porzana zog</w:t>
            </w:r>
            <w:r w:rsidR="00F03818">
              <w:rPr>
                <w:rFonts w:ascii="Verdana" w:hAnsi="Verdana" w:cs="Times New Roman"/>
                <w:sz w:val="16"/>
                <w:szCs w:val="16"/>
              </w:rPr>
              <w:t>ë</w:t>
            </w:r>
            <w:r w:rsidRPr="002F1287">
              <w:rPr>
                <w:rFonts w:ascii="Verdana" w:hAnsi="Verdana" w:cs="Times New Roman"/>
                <w:sz w:val="16"/>
                <w:szCs w:val="16"/>
              </w:rPr>
              <w:t>z</w:t>
            </w:r>
            <w:r w:rsidR="00F0381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Porzana pusilla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Porzana e vog</w:t>
            </w:r>
            <w:r w:rsidR="00F03818">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Crex crex</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Mbreti i shkurtes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Tetrax tetrax</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Pula e livadheve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Otis tarda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Pula me mjek</w:t>
            </w:r>
            <w:r w:rsidR="00F0381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479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Haematopus ostralegus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Laraska e detit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Himantopus himantopus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Kalor</w:t>
            </w:r>
            <w:r w:rsidR="00F03818">
              <w:rPr>
                <w:rFonts w:ascii="Verdana" w:hAnsi="Verdana" w:cs="Times New Roman"/>
                <w:sz w:val="16"/>
                <w:szCs w:val="16"/>
              </w:rPr>
              <w:t>ë</w:t>
            </w:r>
            <w:r w:rsidRPr="002F1287">
              <w:rPr>
                <w:rFonts w:ascii="Verdana" w:hAnsi="Verdana" w:cs="Times New Roman"/>
                <w:sz w:val="16"/>
                <w:szCs w:val="16"/>
              </w:rPr>
              <w:t>si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Recurvirostra avosetta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Sqepbiza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Burhinus oedicnemus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Gjelaci symadh</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483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Glareola pratincola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Dall</w:t>
            </w:r>
            <w:r w:rsidR="00F03818">
              <w:rPr>
                <w:rFonts w:ascii="Verdana" w:hAnsi="Verdana" w:cs="Times New Roman"/>
                <w:sz w:val="16"/>
                <w:szCs w:val="16"/>
              </w:rPr>
              <w:t>ë</w:t>
            </w:r>
            <w:r w:rsidRPr="002F1287">
              <w:rPr>
                <w:rFonts w:ascii="Verdana" w:hAnsi="Verdana" w:cs="Times New Roman"/>
                <w:sz w:val="16"/>
                <w:szCs w:val="16"/>
              </w:rPr>
              <w:t>ndyshe deti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Lymnocryptes minimus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Shapka e vogel e ujit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Gallinago media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Shapka e madhe e ujit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Numenius tenuirostris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B648FD" w:rsidRDefault="002F1287" w:rsidP="002F1287">
            <w:pPr>
              <w:spacing w:after="0" w:line="240" w:lineRule="auto"/>
              <w:rPr>
                <w:rFonts w:ascii="Verdana" w:hAnsi="Verdana" w:cs="Times New Roman"/>
                <w:sz w:val="16"/>
                <w:szCs w:val="16"/>
                <w:lang w:val="sq-AL"/>
              </w:rPr>
            </w:pPr>
            <w:r w:rsidRPr="002F1287">
              <w:rPr>
                <w:rFonts w:ascii="Verdana" w:hAnsi="Verdana" w:cs="Times New Roman"/>
                <w:sz w:val="16"/>
                <w:szCs w:val="16"/>
              </w:rPr>
              <w:t>Kojliku sqepholl</w:t>
            </w:r>
            <w:r w:rsidR="00B648FD">
              <w:rPr>
                <w:rFonts w:ascii="Verdana" w:hAnsi="Verdana" w:cs="Times New Roman"/>
                <w:sz w:val="16"/>
                <w:szCs w:val="16"/>
                <w:lang w:val="sq-AL"/>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Larus genei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Pul</w:t>
            </w:r>
            <w:r w:rsidR="00B648FD">
              <w:rPr>
                <w:rFonts w:ascii="Verdana" w:hAnsi="Verdana" w:cs="Times New Roman"/>
                <w:sz w:val="16"/>
                <w:szCs w:val="16"/>
              </w:rPr>
              <w:t>ë</w:t>
            </w:r>
            <w:r w:rsidRPr="002F1287">
              <w:rPr>
                <w:rFonts w:ascii="Verdana" w:hAnsi="Verdana" w:cs="Times New Roman"/>
                <w:sz w:val="16"/>
                <w:szCs w:val="16"/>
              </w:rPr>
              <w:t>bardha roz</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Larus cachinnans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Pul</w:t>
            </w:r>
            <w:r w:rsidR="008C1088">
              <w:rPr>
                <w:rFonts w:ascii="Verdana" w:hAnsi="Verdana" w:cs="Times New Roman"/>
                <w:sz w:val="16"/>
                <w:szCs w:val="16"/>
              </w:rPr>
              <w:t>ë</w:t>
            </w:r>
            <w:r w:rsidRPr="002F1287">
              <w:rPr>
                <w:rFonts w:ascii="Verdana" w:hAnsi="Verdana" w:cs="Times New Roman"/>
                <w:sz w:val="16"/>
                <w:szCs w:val="16"/>
              </w:rPr>
              <w:t>bardha k</w:t>
            </w:r>
            <w:r w:rsidR="008C1088">
              <w:rPr>
                <w:rFonts w:ascii="Verdana" w:hAnsi="Verdana" w:cs="Times New Roman"/>
                <w:sz w:val="16"/>
                <w:szCs w:val="16"/>
              </w:rPr>
              <w:t>ë</w:t>
            </w:r>
            <w:r w:rsidRPr="002F1287">
              <w:rPr>
                <w:rFonts w:ascii="Verdana" w:hAnsi="Verdana" w:cs="Times New Roman"/>
                <w:sz w:val="16"/>
                <w:szCs w:val="16"/>
              </w:rPr>
              <w:t>mb</w:t>
            </w:r>
            <w:r w:rsidR="008C1088">
              <w:rPr>
                <w:rFonts w:ascii="Verdana" w:hAnsi="Verdana" w:cs="Times New Roman"/>
                <w:sz w:val="16"/>
                <w:szCs w:val="16"/>
              </w:rPr>
              <w:t>ë</w:t>
            </w:r>
            <w:r w:rsidRPr="002F1287">
              <w:rPr>
                <w:rFonts w:ascii="Verdana" w:hAnsi="Verdana" w:cs="Times New Roman"/>
                <w:sz w:val="16"/>
                <w:szCs w:val="16"/>
              </w:rPr>
              <w:t>verdh</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489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Sterna sandvicensis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Sterni dim</w:t>
            </w:r>
            <w:r w:rsidR="008C1088">
              <w:rPr>
                <w:rFonts w:ascii="Verdana" w:hAnsi="Verdana" w:cs="Times New Roman"/>
                <w:sz w:val="16"/>
                <w:szCs w:val="16"/>
              </w:rPr>
              <w:t>ë</w:t>
            </w:r>
            <w:r w:rsidRPr="002F1287">
              <w:rPr>
                <w:rFonts w:ascii="Verdana" w:hAnsi="Verdana" w:cs="Times New Roman"/>
                <w:sz w:val="16"/>
                <w:szCs w:val="16"/>
              </w:rPr>
              <w:t>rak</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Sterna hirundo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Dall</w:t>
            </w:r>
            <w:r w:rsidR="008C1088">
              <w:rPr>
                <w:rFonts w:ascii="Verdana" w:hAnsi="Verdana" w:cs="Times New Roman"/>
                <w:sz w:val="16"/>
                <w:szCs w:val="16"/>
              </w:rPr>
              <w:t>ë</w:t>
            </w:r>
            <w:r w:rsidRPr="002F1287">
              <w:rPr>
                <w:rFonts w:ascii="Verdana" w:hAnsi="Verdana" w:cs="Times New Roman"/>
                <w:sz w:val="16"/>
                <w:szCs w:val="16"/>
              </w:rPr>
              <w:t>ndyshe e zakonshme deti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Tyto alba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Kukuvajka mjek</w:t>
            </w:r>
            <w:r w:rsidR="008C1088">
              <w:rPr>
                <w:rFonts w:ascii="Verdana" w:hAnsi="Verdana" w:cs="Times New Roman"/>
                <w:sz w:val="16"/>
                <w:szCs w:val="16"/>
              </w:rPr>
              <w:t>ë</w:t>
            </w:r>
            <w:r w:rsidRPr="002F1287">
              <w:rPr>
                <w:rFonts w:ascii="Verdana" w:hAnsi="Verdana" w:cs="Times New Roman"/>
                <w:sz w:val="16"/>
                <w:szCs w:val="16"/>
              </w:rPr>
              <w:t>roshe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Bubo bubo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Bufi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Strix aluco</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Kukuvajka e pyjeve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Asio otus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Bufi vesh</w:t>
            </w:r>
            <w:r w:rsidR="008C1088">
              <w:rPr>
                <w:rFonts w:ascii="Verdana" w:hAnsi="Verdana" w:cs="Times New Roman"/>
                <w:sz w:val="16"/>
                <w:szCs w:val="16"/>
              </w:rPr>
              <w:t>ë</w:t>
            </w:r>
            <w:r w:rsidRPr="002F1287">
              <w:rPr>
                <w:rFonts w:ascii="Verdana" w:hAnsi="Verdana" w:cs="Times New Roman"/>
                <w:sz w:val="16"/>
                <w:szCs w:val="16"/>
              </w:rPr>
              <w:t>gjat</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Asio flammeus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Bufi vesh</w:t>
            </w:r>
            <w:r w:rsidR="008C1088">
              <w:rPr>
                <w:rFonts w:ascii="Verdana" w:hAnsi="Verdana" w:cs="Times New Roman"/>
                <w:sz w:val="16"/>
                <w:szCs w:val="16"/>
              </w:rPr>
              <w:t>ë</w:t>
            </w:r>
            <w:r w:rsidRPr="002F1287">
              <w:rPr>
                <w:rFonts w:ascii="Verdana" w:hAnsi="Verdana" w:cs="Times New Roman"/>
                <w:sz w:val="16"/>
                <w:szCs w:val="16"/>
              </w:rPr>
              <w:t>shkurt</w:t>
            </w:r>
            <w:r w:rsidR="008C108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Caprimulgus europaeus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Dall</w:t>
            </w:r>
            <w:r w:rsidR="008C1088">
              <w:rPr>
                <w:rFonts w:ascii="Verdana" w:hAnsi="Verdana" w:cs="Times New Roman"/>
                <w:sz w:val="16"/>
                <w:szCs w:val="16"/>
              </w:rPr>
              <w:t>ë</w:t>
            </w:r>
            <w:r w:rsidRPr="002F1287">
              <w:rPr>
                <w:rFonts w:ascii="Verdana" w:hAnsi="Verdana" w:cs="Times New Roman"/>
                <w:sz w:val="16"/>
                <w:szCs w:val="16"/>
              </w:rPr>
              <w:t>ndyshe nat</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Apus apus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Dejka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Apus pallidus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Dejka e zbeht</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499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Merops apiaster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Gargulli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Coracias garrulous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Grifsha e detit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Upupa epops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Pup</w:t>
            </w:r>
            <w:r w:rsidR="008C1088">
              <w:rPr>
                <w:rFonts w:ascii="Verdana" w:hAnsi="Verdana" w:cs="Times New Roman"/>
                <w:sz w:val="16"/>
                <w:szCs w:val="16"/>
              </w:rPr>
              <w:t>ë</w:t>
            </w:r>
            <w:r w:rsidRPr="002F1287">
              <w:rPr>
                <w:rFonts w:ascii="Verdana" w:hAnsi="Verdana" w:cs="Times New Roman"/>
                <w:sz w:val="16"/>
                <w:szCs w:val="16"/>
              </w:rPr>
              <w:t>za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Jynx torquilla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Qaf</w:t>
            </w:r>
            <w:r w:rsidR="008C1088">
              <w:rPr>
                <w:rFonts w:ascii="Verdana" w:hAnsi="Verdana" w:cs="Times New Roman"/>
                <w:sz w:val="16"/>
                <w:szCs w:val="16"/>
              </w:rPr>
              <w:t>ë</w:t>
            </w:r>
            <w:r w:rsidRPr="002F1287">
              <w:rPr>
                <w:rFonts w:ascii="Verdana" w:hAnsi="Verdana" w:cs="Times New Roman"/>
                <w:sz w:val="16"/>
                <w:szCs w:val="16"/>
              </w:rPr>
              <w:t>dredh</w:t>
            </w:r>
            <w:r w:rsidR="008C1088">
              <w:rPr>
                <w:rFonts w:ascii="Verdana" w:hAnsi="Verdana" w:cs="Times New Roman"/>
                <w:sz w:val="16"/>
                <w:szCs w:val="16"/>
              </w:rPr>
              <w:t>ë</w:t>
            </w:r>
            <w:r w:rsidRPr="002F1287">
              <w:rPr>
                <w:rFonts w:ascii="Verdana" w:hAnsi="Verdana" w:cs="Times New Roman"/>
                <w:sz w:val="16"/>
                <w:szCs w:val="16"/>
              </w:rPr>
              <w:t>si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Picus canus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Qukapiku i p</w:t>
            </w:r>
            <w:r w:rsidR="008C1088">
              <w:rPr>
                <w:rFonts w:ascii="Verdana" w:hAnsi="Verdana" w:cs="Times New Roman"/>
                <w:sz w:val="16"/>
                <w:szCs w:val="16"/>
              </w:rPr>
              <w:t>ë</w:t>
            </w:r>
            <w:r w:rsidRPr="002F1287">
              <w:rPr>
                <w:rFonts w:ascii="Verdana" w:hAnsi="Verdana" w:cs="Times New Roman"/>
                <w:sz w:val="16"/>
                <w:szCs w:val="16"/>
              </w:rPr>
              <w:t>rhim</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Picus viridis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Qukapiku i gjelb</w:t>
            </w:r>
            <w:r w:rsidR="008C108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Dryocopus martius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Qukapiku i zi</w:t>
            </w:r>
          </w:p>
        </w:tc>
        <w:tc>
          <w:tcPr>
            <w:tcW w:w="1499" w:type="dxa"/>
            <w:gridSpan w:val="2"/>
            <w:tcBorders>
              <w:top w:val="single" w:sz="4" w:space="0" w:color="auto"/>
              <w:left w:val="nil"/>
              <w:bottom w:val="single" w:sz="4" w:space="0" w:color="auto"/>
              <w:right w:val="single" w:sz="4" w:space="0" w:color="auto"/>
            </w:tcBorders>
            <w:shd w:val="clear" w:color="auto" w:fill="E5EDD3"/>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Dendrocopos leucotos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Qukapiku larosh kurrizbardh</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Anthus trivialis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Drenja e pyllit</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Bombycilla garrulous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Cafk</w:t>
            </w:r>
            <w:r w:rsidR="008C1088">
              <w:rPr>
                <w:rFonts w:ascii="Verdana" w:hAnsi="Verdana" w:cs="Times New Roman"/>
                <w:sz w:val="16"/>
                <w:szCs w:val="16"/>
              </w:rPr>
              <w:t>ë</w:t>
            </w:r>
            <w:r w:rsidRPr="002F1287">
              <w:rPr>
                <w:rFonts w:ascii="Verdana" w:hAnsi="Verdana" w:cs="Times New Roman"/>
                <w:sz w:val="16"/>
                <w:szCs w:val="16"/>
              </w:rPr>
              <w:t>lore bishtverdh</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noWrap/>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509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Prunella collaris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Dredhuesi i alpeve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Locustella fluviatilis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Bilbilthi i lumit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Locustella luscinioides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Bilbilthi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Acrocephalus melanopogon</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Bilbilthi me mustaqe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Acrocephalus schoenobaenus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Bilbilthi i zhukave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Acrocephalus palustris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Bilbilthi i verdheme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Acrocephalus scirpaceus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Bilbilthi i kallamave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Hippolais olivetorum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P</w:t>
            </w:r>
            <w:r w:rsidR="008C1088">
              <w:rPr>
                <w:rFonts w:ascii="Verdana" w:hAnsi="Verdana" w:cs="Times New Roman"/>
                <w:sz w:val="16"/>
                <w:szCs w:val="16"/>
              </w:rPr>
              <w:t>ë</w:t>
            </w:r>
            <w:r w:rsidRPr="002F1287">
              <w:rPr>
                <w:rFonts w:ascii="Verdana" w:hAnsi="Verdana" w:cs="Times New Roman"/>
                <w:sz w:val="16"/>
                <w:szCs w:val="16"/>
              </w:rPr>
              <w:t>rqesh</w:t>
            </w:r>
            <w:r w:rsidR="008C1088">
              <w:rPr>
                <w:rFonts w:ascii="Verdana" w:hAnsi="Verdana" w:cs="Times New Roman"/>
                <w:sz w:val="16"/>
                <w:szCs w:val="16"/>
              </w:rPr>
              <w:t>ë</w:t>
            </w:r>
            <w:r w:rsidRPr="002F1287">
              <w:rPr>
                <w:rFonts w:ascii="Verdana" w:hAnsi="Verdana" w:cs="Times New Roman"/>
                <w:sz w:val="16"/>
                <w:szCs w:val="16"/>
              </w:rPr>
              <w:t>si i madh i ullinjve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Sylvia rueppellii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Bilbilthi gush</w:t>
            </w:r>
            <w:r w:rsidR="008C1088">
              <w:rPr>
                <w:rFonts w:ascii="Verdana" w:hAnsi="Verdana" w:cs="Times New Roman"/>
                <w:sz w:val="16"/>
                <w:szCs w:val="16"/>
              </w:rPr>
              <w:t>ë</w:t>
            </w:r>
            <w:r w:rsidRPr="002F1287">
              <w:rPr>
                <w:rFonts w:ascii="Verdana" w:hAnsi="Verdana" w:cs="Times New Roman"/>
                <w:sz w:val="16"/>
                <w:szCs w:val="16"/>
              </w:rPr>
              <w:t>zi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Ficedula semitorquata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Mizakapesi krah</w:t>
            </w:r>
            <w:r w:rsidR="008C1088">
              <w:rPr>
                <w:rFonts w:ascii="Verdana" w:hAnsi="Verdana" w:cs="Times New Roman"/>
                <w:sz w:val="16"/>
                <w:szCs w:val="16"/>
              </w:rPr>
              <w:t>ë</w:t>
            </w:r>
            <w:r w:rsidRPr="002F1287">
              <w:rPr>
                <w:rFonts w:ascii="Verdana" w:hAnsi="Verdana" w:cs="Times New Roman"/>
                <w:sz w:val="16"/>
                <w:szCs w:val="16"/>
              </w:rPr>
              <w:t>vizuar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519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Parus palustris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Trishtili i vog</w:t>
            </w:r>
            <w:r w:rsidR="008C1088">
              <w:rPr>
                <w:rFonts w:ascii="Verdana" w:hAnsi="Verdana" w:cs="Times New Roman"/>
                <w:sz w:val="16"/>
                <w:szCs w:val="16"/>
              </w:rPr>
              <w:t>ë</w:t>
            </w:r>
            <w:r w:rsidRPr="002F1287">
              <w:rPr>
                <w:rFonts w:ascii="Verdana" w:hAnsi="Verdana" w:cs="Times New Roman"/>
                <w:sz w:val="16"/>
                <w:szCs w:val="16"/>
              </w:rPr>
              <w:t>l i murrm</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Panurus biarmicus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Trishtili me mustaqe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Sitta europaea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Zvarrit</w:t>
            </w:r>
            <w:r w:rsidR="008C1088">
              <w:rPr>
                <w:rFonts w:ascii="Verdana" w:hAnsi="Verdana" w:cs="Times New Roman"/>
                <w:sz w:val="16"/>
                <w:szCs w:val="16"/>
              </w:rPr>
              <w:t>ë</w:t>
            </w:r>
            <w:r w:rsidRPr="002F1287">
              <w:rPr>
                <w:rFonts w:ascii="Verdana" w:hAnsi="Verdana" w:cs="Times New Roman"/>
                <w:sz w:val="16"/>
                <w:szCs w:val="16"/>
              </w:rPr>
              <w:t>si i zakonsh</w:t>
            </w:r>
            <w:r w:rsidR="008C1088">
              <w:rPr>
                <w:rFonts w:ascii="Verdana" w:hAnsi="Verdana" w:cs="Times New Roman"/>
                <w:sz w:val="16"/>
                <w:szCs w:val="16"/>
              </w:rPr>
              <w:t>ë</w:t>
            </w:r>
            <w:r w:rsidRPr="002F1287">
              <w:rPr>
                <w:rFonts w:ascii="Verdana" w:hAnsi="Verdana" w:cs="Times New Roman"/>
                <w:sz w:val="16"/>
                <w:szCs w:val="16"/>
              </w:rPr>
              <w:t>m</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Tichodroma muraria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Zvarrit</w:t>
            </w:r>
            <w:r w:rsidR="008C1088">
              <w:rPr>
                <w:rFonts w:ascii="Verdana" w:hAnsi="Verdana" w:cs="Times New Roman"/>
                <w:sz w:val="16"/>
                <w:szCs w:val="16"/>
              </w:rPr>
              <w:t>ë</w:t>
            </w:r>
            <w:r w:rsidRPr="002F1287">
              <w:rPr>
                <w:rFonts w:ascii="Verdana" w:hAnsi="Verdana" w:cs="Times New Roman"/>
                <w:sz w:val="16"/>
                <w:szCs w:val="16"/>
              </w:rPr>
              <w:t>si krah</w:t>
            </w:r>
            <w:r w:rsidR="008C1088">
              <w:rPr>
                <w:rFonts w:ascii="Verdana" w:hAnsi="Verdana" w:cs="Times New Roman"/>
                <w:sz w:val="16"/>
                <w:szCs w:val="16"/>
              </w:rPr>
              <w:t>ë</w:t>
            </w:r>
            <w:r w:rsidRPr="002F1287">
              <w:rPr>
                <w:rFonts w:ascii="Verdana" w:hAnsi="Verdana" w:cs="Times New Roman"/>
                <w:sz w:val="16"/>
                <w:szCs w:val="16"/>
              </w:rPr>
              <w:t>kuq</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Remiz pendulinus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Kolovat</w:t>
            </w:r>
            <w:r w:rsidR="008C1088">
              <w:rPr>
                <w:rFonts w:ascii="Verdana" w:hAnsi="Verdana" w:cs="Times New Roman"/>
                <w:sz w:val="16"/>
                <w:szCs w:val="16"/>
              </w:rPr>
              <w:t>ë</w:t>
            </w:r>
            <w:r w:rsidRPr="002F1287">
              <w:rPr>
                <w:rFonts w:ascii="Verdana" w:hAnsi="Verdana" w:cs="Times New Roman"/>
                <w:sz w:val="16"/>
                <w:szCs w:val="16"/>
              </w:rPr>
              <w:t>si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Lanius minor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Larashi i vog</w:t>
            </w:r>
            <w:r w:rsidR="008C1088">
              <w:rPr>
                <w:rFonts w:ascii="Verdana" w:hAnsi="Verdana" w:cs="Times New Roman"/>
                <w:sz w:val="16"/>
                <w:szCs w:val="16"/>
              </w:rPr>
              <w:t>ë</w:t>
            </w:r>
            <w:r w:rsidRPr="002F1287">
              <w:rPr>
                <w:rFonts w:ascii="Verdana" w:hAnsi="Verdana" w:cs="Times New Roman"/>
                <w:sz w:val="16"/>
                <w:szCs w:val="16"/>
              </w:rPr>
              <w:t>l ballzi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Lanius excubitor</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Larashi i madh i p</w:t>
            </w:r>
            <w:r w:rsidR="008C1088">
              <w:rPr>
                <w:rFonts w:ascii="Verdana" w:hAnsi="Verdana" w:cs="Times New Roman"/>
                <w:sz w:val="16"/>
                <w:szCs w:val="16"/>
              </w:rPr>
              <w:t>ë</w:t>
            </w:r>
            <w:r w:rsidRPr="002F1287">
              <w:rPr>
                <w:rFonts w:ascii="Verdana" w:hAnsi="Verdana" w:cs="Times New Roman"/>
                <w:sz w:val="16"/>
                <w:szCs w:val="16"/>
              </w:rPr>
              <w:t>rhim</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Petronia petronia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Harabeli i gur</w:t>
            </w:r>
            <w:r w:rsidR="008C1088">
              <w:rPr>
                <w:rFonts w:ascii="Verdana" w:hAnsi="Verdana" w:cs="Times New Roman"/>
                <w:sz w:val="16"/>
                <w:szCs w:val="16"/>
              </w:rPr>
              <w:t>ë</w:t>
            </w:r>
            <w:r w:rsidRPr="002F1287">
              <w:rPr>
                <w:rFonts w:ascii="Verdana" w:hAnsi="Verdana" w:cs="Times New Roman"/>
                <w:sz w:val="16"/>
                <w:szCs w:val="16"/>
              </w:rPr>
              <w:t>ve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Loxia curvirostra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Sqepkryqi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Pyrrhula pyrrhula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Kuqalashi cafk</w:t>
            </w:r>
            <w:r w:rsidR="008C1088">
              <w:rPr>
                <w:rFonts w:ascii="Verdana" w:hAnsi="Verdana" w:cs="Times New Roman"/>
                <w:sz w:val="16"/>
                <w:szCs w:val="16"/>
              </w:rPr>
              <w:t>ë</w:t>
            </w:r>
            <w:r w:rsidRPr="002F1287">
              <w:rPr>
                <w:rFonts w:ascii="Verdana" w:hAnsi="Verdana" w:cs="Times New Roman"/>
                <w:sz w:val="16"/>
                <w:szCs w:val="16"/>
              </w:rPr>
              <w:t>zi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529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Emberiza hortulana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Cerla e kopshtit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Suncus etruscus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Hundgjat i vog</w:t>
            </w:r>
            <w:r w:rsidR="008C1088">
              <w:rPr>
                <w:rFonts w:ascii="Verdana" w:hAnsi="Verdana" w:cs="Times New Roman"/>
                <w:sz w:val="16"/>
                <w:szCs w:val="16"/>
              </w:rPr>
              <w:t>ë</w:t>
            </w:r>
            <w:r w:rsidRPr="002F1287">
              <w:rPr>
                <w:rFonts w:ascii="Verdana" w:hAnsi="Verdana" w:cs="Times New Roman"/>
                <w:sz w:val="16"/>
                <w:szCs w:val="16"/>
              </w:rPr>
              <w:t>l dh</w:t>
            </w:r>
            <w:r w:rsidR="008C1088">
              <w:rPr>
                <w:rFonts w:ascii="Verdana" w:hAnsi="Verdana" w:cs="Times New Roman"/>
                <w:sz w:val="16"/>
                <w:szCs w:val="16"/>
              </w:rPr>
              <w:t>ë</w:t>
            </w:r>
            <w:r w:rsidRPr="002F1287">
              <w:rPr>
                <w:rFonts w:ascii="Verdana" w:hAnsi="Verdana" w:cs="Times New Roman"/>
                <w:sz w:val="16"/>
                <w:szCs w:val="16"/>
              </w:rPr>
              <w:t>mb-bardh</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Rhinolophus blasii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hund</w:t>
            </w:r>
            <w:r w:rsidR="008C1088">
              <w:rPr>
                <w:rFonts w:ascii="Verdana" w:hAnsi="Verdana" w:cs="Times New Roman"/>
                <w:sz w:val="16"/>
                <w:szCs w:val="16"/>
              </w:rPr>
              <w:t>ë</w:t>
            </w:r>
            <w:r w:rsidRPr="002F1287">
              <w:rPr>
                <w:rFonts w:ascii="Verdana" w:hAnsi="Verdana" w:cs="Times New Roman"/>
                <w:sz w:val="16"/>
                <w:szCs w:val="16"/>
              </w:rPr>
              <w:t>-patkua i Blasius-it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Rhinolophus euryale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hund</w:t>
            </w:r>
            <w:r w:rsidR="008C1088">
              <w:rPr>
                <w:rFonts w:ascii="Verdana" w:hAnsi="Verdana" w:cs="Times New Roman"/>
                <w:sz w:val="16"/>
                <w:szCs w:val="16"/>
              </w:rPr>
              <w:t>ë</w:t>
            </w:r>
            <w:r w:rsidRPr="002F1287">
              <w:rPr>
                <w:rFonts w:ascii="Verdana" w:hAnsi="Verdana" w:cs="Times New Roman"/>
                <w:sz w:val="16"/>
                <w:szCs w:val="16"/>
              </w:rPr>
              <w:t>-patkua i Mesdheut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Rhinolophus ferrumequinum</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hund</w:t>
            </w:r>
            <w:r w:rsidR="008C1088">
              <w:rPr>
                <w:rFonts w:ascii="Verdana" w:hAnsi="Verdana" w:cs="Times New Roman"/>
                <w:sz w:val="16"/>
                <w:szCs w:val="16"/>
              </w:rPr>
              <w:t>ë</w:t>
            </w:r>
            <w:r w:rsidRPr="002F1287">
              <w:rPr>
                <w:rFonts w:ascii="Verdana" w:hAnsi="Verdana" w:cs="Times New Roman"/>
                <w:sz w:val="16"/>
                <w:szCs w:val="16"/>
              </w:rPr>
              <w:t>-patkua i madh</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Rhinolophus hipposideros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hund</w:t>
            </w:r>
            <w:r w:rsidR="008C1088">
              <w:rPr>
                <w:rFonts w:ascii="Verdana" w:hAnsi="Verdana" w:cs="Times New Roman"/>
                <w:sz w:val="16"/>
                <w:szCs w:val="16"/>
              </w:rPr>
              <w:t>ë</w:t>
            </w:r>
            <w:r w:rsidRPr="002F1287">
              <w:rPr>
                <w:rFonts w:ascii="Verdana" w:hAnsi="Verdana" w:cs="Times New Roman"/>
                <w:sz w:val="16"/>
                <w:szCs w:val="16"/>
              </w:rPr>
              <w:t>-patkua i vog</w:t>
            </w:r>
            <w:r w:rsidR="008C1088">
              <w:rPr>
                <w:rFonts w:ascii="Verdana" w:hAnsi="Verdana" w:cs="Times New Roman"/>
                <w:sz w:val="16"/>
                <w:szCs w:val="16"/>
              </w:rPr>
              <w:t>ë</w:t>
            </w:r>
            <w:r w:rsidRPr="002F1287">
              <w:rPr>
                <w:rFonts w:ascii="Verdana" w:hAnsi="Verdana" w:cs="Times New Roman"/>
                <w:sz w:val="16"/>
                <w:szCs w:val="16"/>
              </w:rPr>
              <w:t>l</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Miniopterus schreibersi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i Schreiber-it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Myotis bechsteinii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i Bechsteini-it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Myotis capaccinii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gisht-gjate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Myotis daubentoni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i Daubenton-it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539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Myotis emarginatus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i Geoffroy-it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Myotis nattereri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i Natterer-it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Nyctalus leisleri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i Leisler-it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Nyctalus noctula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Noktule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Plecotus auritus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veshgjat</w:t>
            </w:r>
            <w:r w:rsidR="008C1088">
              <w:rPr>
                <w:rFonts w:ascii="Verdana" w:hAnsi="Verdana" w:cs="Times New Roman"/>
                <w:sz w:val="16"/>
                <w:szCs w:val="16"/>
              </w:rPr>
              <w:t>ë</w:t>
            </w:r>
            <w:r w:rsidRPr="002F1287">
              <w:rPr>
                <w:rFonts w:ascii="Verdana" w:hAnsi="Verdana" w:cs="Times New Roman"/>
                <w:sz w:val="16"/>
                <w:szCs w:val="16"/>
              </w:rPr>
              <w:t xml:space="preserve"> i zakonsh</w:t>
            </w:r>
            <w:r w:rsidR="008C1088">
              <w:rPr>
                <w:rFonts w:ascii="Verdana" w:hAnsi="Verdana" w:cs="Times New Roman"/>
                <w:sz w:val="16"/>
                <w:szCs w:val="16"/>
              </w:rPr>
              <w:t>ë</w:t>
            </w:r>
            <w:r w:rsidRPr="002F1287">
              <w:rPr>
                <w:rFonts w:ascii="Verdana" w:hAnsi="Verdana" w:cs="Times New Roman"/>
                <w:sz w:val="16"/>
                <w:szCs w:val="16"/>
              </w:rPr>
              <w:t>m</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Plecotus austriacus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vesh-gjat</w:t>
            </w:r>
            <w:r w:rsidR="008C1088">
              <w:rPr>
                <w:rFonts w:ascii="Verdana" w:hAnsi="Verdana" w:cs="Times New Roman"/>
                <w:sz w:val="16"/>
                <w:szCs w:val="16"/>
              </w:rPr>
              <w:t>ë</w:t>
            </w:r>
            <w:r w:rsidRPr="002F1287">
              <w:rPr>
                <w:rFonts w:ascii="Verdana" w:hAnsi="Verdana" w:cs="Times New Roman"/>
                <w:sz w:val="16"/>
                <w:szCs w:val="16"/>
              </w:rPr>
              <w:t xml:space="preserve"> i hirt</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Vespertilio murinus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dy ngjyr</w:t>
            </w:r>
            <w:r w:rsidR="008C1088">
              <w:rPr>
                <w:rFonts w:ascii="Verdana" w:hAnsi="Verdana" w:cs="Times New Roman"/>
                <w:sz w:val="16"/>
                <w:szCs w:val="16"/>
              </w:rPr>
              <w:t>ë</w:t>
            </w:r>
            <w:r w:rsidRPr="002F1287">
              <w:rPr>
                <w:rFonts w:ascii="Verdana" w:hAnsi="Verdana" w:cs="Times New Roman"/>
                <w:sz w:val="16"/>
                <w:szCs w:val="16"/>
              </w:rPr>
              <w:t>sh</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lastRenderedPageBreak/>
              <w:t>546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Tadarida teniotis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Lakuriq nate bisht-lir</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Sciurus vulgaris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Ketri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Dryomys nitedula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Gjumashi i pyllit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549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Glis glis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Gjumashi i majme, Geri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LRlc</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Muscardinus avellanarius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Gjumashi i lajthise</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Microtus (Pitymys) felteni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Miu i Felten-it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Microtus (Pitymys) thomasi Spalacinae</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 xml:space="preserve">Miu i Thomas-it  </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Mus spicilegus (abbotti)</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Miu i stepes</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Ursus arctos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Ariu i murm</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Canis lupus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Ujku</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Canis aureus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Cakalli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Lutra lutra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Lutra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Meles meles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Baldosa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559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Mustela erminea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Nuse lale bisht-zez</w:t>
            </w:r>
            <w:r w:rsidR="008C1088">
              <w:rPr>
                <w:rFonts w:ascii="Verdana" w:hAnsi="Verdana" w:cs="Times New Roman"/>
                <w:sz w:val="16"/>
                <w:szCs w:val="16"/>
              </w:rPr>
              <w:t>ë</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Mustela putorius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Qelb</w:t>
            </w:r>
            <w:r w:rsidR="008C1088">
              <w:rPr>
                <w:rFonts w:ascii="Verdana" w:hAnsi="Verdana" w:cs="Times New Roman"/>
                <w:sz w:val="16"/>
                <w:szCs w:val="16"/>
              </w:rPr>
              <w:t>ë</w:t>
            </w:r>
            <w:r w:rsidRPr="002F1287">
              <w:rPr>
                <w:rFonts w:ascii="Verdana" w:hAnsi="Verdana" w:cs="Times New Roman"/>
                <w:sz w:val="16"/>
                <w:szCs w:val="16"/>
              </w:rPr>
              <w:t>si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Martes foina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Kunadhja (gush</w:t>
            </w:r>
            <w:r w:rsidR="008C1088">
              <w:rPr>
                <w:rFonts w:ascii="Verdana" w:hAnsi="Verdana" w:cs="Times New Roman"/>
                <w:sz w:val="16"/>
                <w:szCs w:val="16"/>
              </w:rPr>
              <w:t>ë</w:t>
            </w:r>
            <w:r w:rsidRPr="002F1287">
              <w:rPr>
                <w:rFonts w:ascii="Verdana" w:hAnsi="Verdana" w:cs="Times New Roman"/>
                <w:sz w:val="16"/>
                <w:szCs w:val="16"/>
              </w:rPr>
              <w:t>-bardhi)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Martes martes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Zardafi (gush</w:t>
            </w:r>
            <w:r w:rsidR="008C1088">
              <w:rPr>
                <w:rFonts w:ascii="Verdana" w:hAnsi="Verdana" w:cs="Times New Roman"/>
                <w:sz w:val="16"/>
                <w:szCs w:val="16"/>
              </w:rPr>
              <w:t>ë</w:t>
            </w:r>
            <w:r w:rsidRPr="002F1287">
              <w:rPr>
                <w:rFonts w:ascii="Verdana" w:hAnsi="Verdana" w:cs="Times New Roman"/>
                <w:sz w:val="16"/>
                <w:szCs w:val="16"/>
              </w:rPr>
              <w:t>-verdhi)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Lynx lynx</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Rr</w:t>
            </w:r>
            <w:r w:rsidR="008C1088">
              <w:rPr>
                <w:rFonts w:ascii="Verdana" w:hAnsi="Verdana" w:cs="Times New Roman"/>
                <w:sz w:val="16"/>
                <w:szCs w:val="16"/>
              </w:rPr>
              <w:t>ë</w:t>
            </w:r>
            <w:r w:rsidRPr="002F1287">
              <w:rPr>
                <w:rFonts w:ascii="Verdana" w:hAnsi="Verdana" w:cs="Times New Roman"/>
                <w:sz w:val="16"/>
                <w:szCs w:val="16"/>
              </w:rPr>
              <w:t>qebulli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Felis silvestris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Macja e eg</w:t>
            </w:r>
            <w:r w:rsidR="008C108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EN</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Monachus monachus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Foka e Mesdheut</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566</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Sus scrofa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Derri i eg</w:t>
            </w:r>
            <w:r w:rsidR="008C108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LRnt</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567</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Bubalus bubalis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Bualli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CR</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568</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Rupicapra rupicapra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Dhia e eg</w:t>
            </w:r>
            <w:r w:rsidR="008C108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569</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Cervus elaphus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Dreri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EX</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570</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Capreolus capreolus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Kaprolli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571</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Physeter macrocephalus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Kashaloti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572</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Ziphius cavirostris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Balena me sqep</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573</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Delphinus delphis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Delfini</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VU</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574</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Tursiops truncates</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Del</w:t>
            </w:r>
            <w:r w:rsidR="008C1088">
              <w:rPr>
                <w:rFonts w:ascii="Verdana" w:hAnsi="Verdana" w:cs="Times New Roman"/>
                <w:sz w:val="16"/>
                <w:szCs w:val="16"/>
              </w:rPr>
              <w:t>f</w:t>
            </w:r>
            <w:r w:rsidRPr="002F1287">
              <w:rPr>
                <w:rFonts w:ascii="Verdana" w:hAnsi="Verdana" w:cs="Times New Roman"/>
                <w:sz w:val="16"/>
                <w:szCs w:val="16"/>
              </w:rPr>
              <w:t>ini turishkurt</w:t>
            </w:r>
            <w:r w:rsidR="008C1088">
              <w:rPr>
                <w:rFonts w:ascii="Verdana" w:hAnsi="Verdana" w:cs="Times New Roman"/>
                <w:sz w:val="16"/>
                <w:szCs w:val="16"/>
              </w:rPr>
              <w:t>ë</w:t>
            </w:r>
            <w:r w:rsidRPr="002F1287">
              <w:rPr>
                <w:rFonts w:ascii="Verdana" w:hAnsi="Verdana" w:cs="Times New Roman"/>
                <w:sz w:val="16"/>
                <w:szCs w:val="16"/>
              </w:rPr>
              <w:t>r</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LRcd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575</w:t>
            </w: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r w:rsidRPr="002F1287">
              <w:rPr>
                <w:rFonts w:ascii="Verdana" w:hAnsi="Verdana" w:cs="Times New Roman"/>
                <w:i/>
                <w:iCs/>
                <w:sz w:val="16"/>
                <w:szCs w:val="16"/>
              </w:rPr>
              <w:t>Stenella coeruleoalba</w:t>
            </w: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r w:rsidRPr="002F1287">
              <w:rPr>
                <w:rFonts w:ascii="Verdana" w:hAnsi="Verdana" w:cs="Times New Roman"/>
                <w:sz w:val="16"/>
                <w:szCs w:val="16"/>
              </w:rPr>
              <w:t>Del</w:t>
            </w:r>
            <w:r w:rsidR="008C1088">
              <w:rPr>
                <w:rFonts w:ascii="Verdana" w:hAnsi="Verdana" w:cs="Times New Roman"/>
                <w:sz w:val="16"/>
                <w:szCs w:val="16"/>
              </w:rPr>
              <w:t>f</w:t>
            </w:r>
            <w:r w:rsidRPr="002F1287">
              <w:rPr>
                <w:rFonts w:ascii="Verdana" w:hAnsi="Verdana" w:cs="Times New Roman"/>
                <w:sz w:val="16"/>
                <w:szCs w:val="16"/>
              </w:rPr>
              <w:t>ini me shirita</w:t>
            </w: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r w:rsidRPr="002F1287">
              <w:rPr>
                <w:rFonts w:ascii="Verdana" w:hAnsi="Verdana" w:cs="Times New Roman"/>
                <w:b/>
                <w:sz w:val="16"/>
                <w:szCs w:val="16"/>
              </w:rPr>
              <w:t>DD</w:t>
            </w: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tcPr>
          <w:p w:rsidR="002F1287" w:rsidRPr="002F1287" w:rsidRDefault="002F1287" w:rsidP="002F1287">
            <w:pPr>
              <w:spacing w:after="0" w:line="240" w:lineRule="auto"/>
              <w:rPr>
                <w:rFonts w:ascii="Verdana" w:hAnsi="Verdana" w:cs="Times New Roman"/>
                <w:b/>
                <w:sz w:val="16"/>
                <w:szCs w:val="16"/>
              </w:rPr>
            </w:pPr>
          </w:p>
        </w:tc>
        <w:tc>
          <w:tcPr>
            <w:tcW w:w="351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i/>
                <w:iCs/>
                <w:sz w:val="16"/>
                <w:szCs w:val="16"/>
              </w:rPr>
            </w:pPr>
          </w:p>
        </w:tc>
        <w:tc>
          <w:tcPr>
            <w:tcW w:w="4590"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sz w:val="16"/>
                <w:szCs w:val="16"/>
              </w:rPr>
            </w:pPr>
          </w:p>
        </w:tc>
        <w:tc>
          <w:tcPr>
            <w:tcW w:w="1499" w:type="dxa"/>
            <w:gridSpan w:val="2"/>
            <w:tcBorders>
              <w:top w:val="single" w:sz="4" w:space="0" w:color="auto"/>
              <w:left w:val="nil"/>
              <w:bottom w:val="single" w:sz="4" w:space="0" w:color="auto"/>
              <w:right w:val="single" w:sz="4" w:space="0" w:color="auto"/>
            </w:tcBorders>
            <w:shd w:val="clear" w:color="auto" w:fill="E5EDD3"/>
          </w:tcPr>
          <w:p w:rsidR="002F1287" w:rsidRPr="002F1287" w:rsidRDefault="002F1287" w:rsidP="002F1287">
            <w:pPr>
              <w:spacing w:after="0" w:line="240" w:lineRule="auto"/>
              <w:rPr>
                <w:rFonts w:ascii="Verdana" w:hAnsi="Verdana" w:cs="Times New Roman"/>
                <w:b/>
                <w:sz w:val="16"/>
                <w:szCs w:val="16"/>
              </w:rPr>
            </w:pPr>
          </w:p>
        </w:tc>
      </w:tr>
      <w:tr w:rsidR="002F1287" w:rsidRPr="002F1287" w:rsidTr="002F1287">
        <w:trPr>
          <w:trHeight w:val="20"/>
        </w:trPr>
        <w:tc>
          <w:tcPr>
            <w:tcW w:w="630" w:type="dxa"/>
            <w:tcBorders>
              <w:top w:val="single" w:sz="4" w:space="0" w:color="auto"/>
              <w:left w:val="single" w:sz="4" w:space="0" w:color="auto"/>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sz w:val="16"/>
                <w:szCs w:val="16"/>
              </w:rPr>
            </w:pPr>
          </w:p>
        </w:tc>
        <w:tc>
          <w:tcPr>
            <w:tcW w:w="3510" w:type="dxa"/>
            <w:gridSpan w:val="2"/>
            <w:tcBorders>
              <w:top w:val="single" w:sz="4" w:space="0" w:color="auto"/>
              <w:left w:val="single" w:sz="4" w:space="0" w:color="auto"/>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sz w:val="16"/>
                <w:szCs w:val="16"/>
              </w:rPr>
            </w:pPr>
          </w:p>
        </w:tc>
        <w:tc>
          <w:tcPr>
            <w:tcW w:w="4590" w:type="dxa"/>
            <w:gridSpan w:val="2"/>
            <w:tcBorders>
              <w:top w:val="single" w:sz="4" w:space="0" w:color="auto"/>
              <w:left w:val="single" w:sz="4" w:space="0" w:color="auto"/>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sz w:val="16"/>
                <w:szCs w:val="16"/>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E5EDD3"/>
            <w:noWrap/>
            <w:vAlign w:val="bottom"/>
            <w:hideMark/>
          </w:tcPr>
          <w:p w:rsidR="002F1287" w:rsidRPr="002F1287" w:rsidRDefault="002F1287" w:rsidP="002F1287">
            <w:pPr>
              <w:spacing w:after="0" w:line="240" w:lineRule="auto"/>
              <w:rPr>
                <w:rFonts w:ascii="Verdana" w:hAnsi="Verdana" w:cs="Times New Roman"/>
                <w:sz w:val="16"/>
                <w:szCs w:val="16"/>
              </w:rPr>
            </w:pPr>
          </w:p>
        </w:tc>
      </w:tr>
    </w:tbl>
    <w:p w:rsidR="00CF3516" w:rsidRPr="002F1287" w:rsidRDefault="00CF3516" w:rsidP="00CF3516">
      <w:pPr>
        <w:tabs>
          <w:tab w:val="left" w:pos="930"/>
        </w:tabs>
        <w:rPr>
          <w:rFonts w:ascii="Times New Roman" w:eastAsia="Times New Roman" w:hAnsi="Times New Roman" w:cs="Times New Roman"/>
        </w:rPr>
      </w:pPr>
    </w:p>
    <w:p w:rsidR="00CF3516" w:rsidRPr="000564A2" w:rsidRDefault="000564A2" w:rsidP="000564A2">
      <w:pPr>
        <w:rPr>
          <w:rFonts w:ascii="Times New Roman" w:eastAsia="Times New Roman" w:hAnsi="Times New Roman"/>
          <w:b/>
          <w:bCs/>
          <w:sz w:val="24"/>
          <w:lang w:val="it-IT"/>
        </w:rPr>
      </w:pPr>
      <w:r w:rsidRPr="000564A2">
        <w:rPr>
          <w:rFonts w:ascii="Times New Roman" w:hAnsi="Times New Roman" w:cs="Times New Roman"/>
          <w:b/>
          <w:sz w:val="24"/>
          <w:szCs w:val="24"/>
        </w:rPr>
        <w:t>7.2.3.7</w:t>
      </w:r>
      <w:r w:rsidR="00FF0197">
        <w:rPr>
          <w:rFonts w:ascii="Times New Roman" w:hAnsi="Times New Roman" w:cs="Times New Roman"/>
          <w:b/>
          <w:sz w:val="24"/>
          <w:szCs w:val="24"/>
        </w:rPr>
        <w:t xml:space="preserve"> </w:t>
      </w:r>
      <w:r w:rsidR="00CF3516" w:rsidRPr="000564A2">
        <w:rPr>
          <w:rFonts w:ascii="Times New Roman" w:hAnsi="Times New Roman" w:cs="Times New Roman"/>
          <w:b/>
          <w:sz w:val="24"/>
          <w:szCs w:val="24"/>
        </w:rPr>
        <w:t>Habitatet natyrale me interes</w:t>
      </w:r>
    </w:p>
    <w:p w:rsidR="000564A2" w:rsidRDefault="00CF3516" w:rsidP="00CF3516">
      <w:pPr>
        <w:spacing w:after="0" w:line="240" w:lineRule="auto"/>
        <w:jc w:val="both"/>
        <w:rPr>
          <w:rFonts w:ascii="Times New Roman" w:eastAsia="Times New Roman" w:hAnsi="Times New Roman"/>
          <w:sz w:val="24"/>
          <w:lang w:val="it-IT"/>
        </w:rPr>
      </w:pPr>
      <w:r w:rsidRPr="00C06C35">
        <w:rPr>
          <w:rFonts w:ascii="Times New Roman" w:eastAsia="Times New Roman" w:hAnsi="Times New Roman"/>
          <w:bCs/>
          <w:sz w:val="24"/>
          <w:lang w:val="it-IT"/>
        </w:rPr>
        <w:t>N</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kuad</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r t</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plot</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simit t</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detyrimeve q</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na lindin nga aderimi n</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konventa nd</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rkomb</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tare apo detyrime ligjore komb</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tare, lind nevoja e monitorimit t</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nj</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s</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r</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komponent</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sh t</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 natyr</w:t>
      </w:r>
      <w:r w:rsidR="008C1088">
        <w:rPr>
          <w:rFonts w:ascii="Times New Roman" w:eastAsia="Times New Roman" w:hAnsi="Times New Roman"/>
          <w:bCs/>
          <w:sz w:val="24"/>
          <w:lang w:val="it-IT"/>
        </w:rPr>
        <w:t>ë</w:t>
      </w:r>
      <w:r w:rsidRPr="00C06C35">
        <w:rPr>
          <w:rFonts w:ascii="Times New Roman" w:eastAsia="Times New Roman" w:hAnsi="Times New Roman"/>
          <w:bCs/>
          <w:sz w:val="24"/>
          <w:lang w:val="it-IT"/>
        </w:rPr>
        <w:t xml:space="preserve">s e biodiversitetit (Flora, Fauna, Ekosistemet). </w:t>
      </w:r>
      <w:r w:rsidRPr="00A44DAA">
        <w:rPr>
          <w:rFonts w:ascii="Times New Roman" w:eastAsia="Times New Roman" w:hAnsi="Times New Roman"/>
          <w:sz w:val="24"/>
          <w:lang w:val="it-IT"/>
        </w:rPr>
        <w:t>P</w:t>
      </w:r>
      <w:r w:rsidR="008C1088">
        <w:rPr>
          <w:rFonts w:ascii="Times New Roman" w:eastAsia="Times New Roman" w:hAnsi="Times New Roman"/>
          <w:sz w:val="24"/>
          <w:lang w:val="it-IT"/>
        </w:rPr>
        <w:t>ë</w:t>
      </w:r>
      <w:r w:rsidRPr="00A44DAA">
        <w:rPr>
          <w:rFonts w:ascii="Times New Roman" w:eastAsia="Times New Roman" w:hAnsi="Times New Roman"/>
          <w:sz w:val="24"/>
          <w:lang w:val="it-IT"/>
        </w:rPr>
        <w:t>rb</w:t>
      </w:r>
      <w:r w:rsidR="008C1088">
        <w:rPr>
          <w:rFonts w:ascii="Times New Roman" w:eastAsia="Times New Roman" w:hAnsi="Times New Roman"/>
          <w:sz w:val="24"/>
          <w:lang w:val="it-IT"/>
        </w:rPr>
        <w:t>ë</w:t>
      </w:r>
      <w:r>
        <w:rPr>
          <w:rFonts w:ascii="Times New Roman" w:eastAsia="Times New Roman" w:hAnsi="Times New Roman"/>
          <w:sz w:val="24"/>
          <w:lang w:val="it-IT"/>
        </w:rPr>
        <w:t>n interes monitorimi i habitateve</w:t>
      </w:r>
      <w:r w:rsidRPr="00A44DAA">
        <w:rPr>
          <w:rFonts w:ascii="Times New Roman" w:eastAsia="Times New Roman" w:hAnsi="Times New Roman"/>
          <w:sz w:val="24"/>
          <w:lang w:val="it-IT"/>
        </w:rPr>
        <w:t xml:space="preserve"> prioritare sipas Natyra 2000 që gjenden n</w:t>
      </w:r>
      <w:r w:rsidR="008C1088">
        <w:rPr>
          <w:rFonts w:ascii="Times New Roman" w:eastAsia="Times New Roman" w:hAnsi="Times New Roman"/>
          <w:sz w:val="24"/>
          <w:lang w:val="it-IT"/>
        </w:rPr>
        <w:t>ë</w:t>
      </w:r>
      <w:r w:rsidRPr="00A44DAA">
        <w:rPr>
          <w:rFonts w:ascii="Times New Roman" w:eastAsia="Times New Roman" w:hAnsi="Times New Roman"/>
          <w:sz w:val="24"/>
          <w:lang w:val="it-IT"/>
        </w:rPr>
        <w:t xml:space="preserve"> vendin tonë.</w:t>
      </w:r>
      <w:r>
        <w:rPr>
          <w:rFonts w:ascii="Times New Roman" w:eastAsia="Times New Roman" w:hAnsi="Times New Roman"/>
          <w:sz w:val="24"/>
          <w:lang w:val="it-IT"/>
        </w:rPr>
        <w:t xml:space="preserve"> </w:t>
      </w:r>
    </w:p>
    <w:p w:rsidR="000564A2" w:rsidRDefault="000564A2" w:rsidP="00CF3516">
      <w:pPr>
        <w:spacing w:after="0" w:line="240" w:lineRule="auto"/>
        <w:jc w:val="both"/>
        <w:rPr>
          <w:rFonts w:ascii="Times New Roman" w:eastAsia="Times New Roman" w:hAnsi="Times New Roman"/>
          <w:sz w:val="24"/>
          <w:lang w:val="it-IT"/>
        </w:rPr>
      </w:pPr>
    </w:p>
    <w:p w:rsidR="00CF3516" w:rsidRPr="004929A0" w:rsidRDefault="00CF3516" w:rsidP="008C1088">
      <w:pPr>
        <w:spacing w:after="0" w:line="240" w:lineRule="auto"/>
        <w:jc w:val="both"/>
        <w:rPr>
          <w:rFonts w:ascii="Times New Roman" w:hAnsi="Times New Roman" w:cs="Times New Roman"/>
          <w:b/>
          <w:sz w:val="24"/>
          <w:szCs w:val="24"/>
        </w:rPr>
      </w:pPr>
      <w:r>
        <w:rPr>
          <w:rFonts w:ascii="Times New Roman" w:eastAsia="Times New Roman" w:hAnsi="Times New Roman"/>
          <w:sz w:val="24"/>
          <w:lang w:val="it-IT"/>
        </w:rPr>
        <w:t>N</w:t>
      </w:r>
      <w:r w:rsidR="008C1088">
        <w:rPr>
          <w:rFonts w:ascii="Times New Roman" w:eastAsia="Times New Roman" w:hAnsi="Times New Roman"/>
          <w:sz w:val="24"/>
          <w:lang w:val="it-IT"/>
        </w:rPr>
        <w:t>ë</w:t>
      </w:r>
      <w:r>
        <w:rPr>
          <w:rFonts w:ascii="Times New Roman" w:eastAsia="Times New Roman" w:hAnsi="Times New Roman"/>
          <w:sz w:val="24"/>
          <w:lang w:val="it-IT"/>
        </w:rPr>
        <w:t xml:space="preserve"> vijim paraqiten tipet e habitateve </w:t>
      </w:r>
      <w:r w:rsidRPr="004929A0">
        <w:rPr>
          <w:rFonts w:ascii="Times New Roman" w:hAnsi="Times New Roman" w:cs="Times New Roman"/>
          <w:b/>
          <w:sz w:val="24"/>
          <w:szCs w:val="24"/>
        </w:rPr>
        <w:t>natyrale të komu</w:t>
      </w:r>
      <w:r>
        <w:rPr>
          <w:rFonts w:ascii="Times New Roman" w:hAnsi="Times New Roman" w:cs="Times New Roman"/>
          <w:b/>
          <w:sz w:val="24"/>
          <w:szCs w:val="24"/>
        </w:rPr>
        <w:t>n</w:t>
      </w:r>
      <w:r w:rsidRPr="004929A0">
        <w:rPr>
          <w:rFonts w:ascii="Times New Roman" w:hAnsi="Times New Roman" w:cs="Times New Roman"/>
          <w:b/>
          <w:sz w:val="24"/>
          <w:szCs w:val="24"/>
        </w:rPr>
        <w:t>iteteve me interes, konservimi i të cilëve kërkon krijimin e zonave të veçanta për ruajtje dhe monitorim</w:t>
      </w:r>
      <w:r w:rsidR="00AD45DC">
        <w:rPr>
          <w:rFonts w:ascii="Times New Roman" w:hAnsi="Times New Roman" w:cs="Times New Roman"/>
          <w:b/>
          <w:sz w:val="24"/>
          <w:szCs w:val="24"/>
        </w:rPr>
        <w:t>.</w:t>
      </w:r>
      <w:r w:rsidRPr="004929A0">
        <w:rPr>
          <w:rFonts w:ascii="Times New Roman" w:hAnsi="Times New Roman" w:cs="Times New Roman"/>
          <w:b/>
          <w:sz w:val="24"/>
          <w:szCs w:val="24"/>
        </w:rPr>
        <w:t xml:space="preserve"> </w:t>
      </w:r>
    </w:p>
    <w:p w:rsidR="00CF3516" w:rsidRPr="004929A0" w:rsidRDefault="00CF3516" w:rsidP="008C1088">
      <w:pPr>
        <w:jc w:val="both"/>
        <w:rPr>
          <w:rFonts w:ascii="Calibri" w:eastAsia="Calibri" w:hAnsi="Calibri" w:cs="Times New Roman"/>
        </w:rPr>
      </w:pPr>
      <w:r w:rsidRPr="004929A0">
        <w:rPr>
          <w:rFonts w:ascii="Times New Roman" w:hAnsi="Times New Roman" w:cs="Times New Roman"/>
          <w:sz w:val="24"/>
          <w:szCs w:val="24"/>
        </w:rPr>
        <w:t xml:space="preserve">Interpretimi i tipeve të habitateve është marrë nga “Manuali Ndërkombëtar i Habitateve të Bashkimit Evropian” ndërsa është miratuar nga komiteti i ngritur sipas nenit 20 (Komiteti i Habitateve) dhe i publikuar nga Komisioni Evropian. </w:t>
      </w:r>
      <w:r w:rsidRPr="004929A0">
        <w:rPr>
          <w:rFonts w:ascii="Times New Roman" w:hAnsi="Times New Roman" w:cs="Times New Roman"/>
          <w:sz w:val="24"/>
          <w:szCs w:val="24"/>
          <w:lang w:val="es-ES"/>
        </w:rPr>
        <w:t>Kodi korespondon/përkon me kodin e NATURA 2000.</w:t>
      </w:r>
    </w:p>
    <w:p w:rsidR="000564A2" w:rsidRDefault="00CF3516" w:rsidP="008C1088">
      <w:pPr>
        <w:spacing w:after="0" w:line="240" w:lineRule="auto"/>
        <w:jc w:val="both"/>
        <w:rPr>
          <w:rFonts w:ascii="Times New Roman" w:hAnsi="Times New Roman" w:cs="Times New Roman"/>
          <w:sz w:val="24"/>
          <w:szCs w:val="24"/>
          <w:lang w:val="es-ES"/>
        </w:rPr>
      </w:pPr>
      <w:r w:rsidRPr="004929A0">
        <w:rPr>
          <w:rFonts w:ascii="Times New Roman" w:hAnsi="Times New Roman" w:cs="Times New Roman"/>
          <w:sz w:val="24"/>
          <w:szCs w:val="24"/>
          <w:lang w:val="es-ES"/>
        </w:rPr>
        <w:t xml:space="preserve">Shenja </w:t>
      </w:r>
      <w:r w:rsidRPr="004929A0">
        <w:rPr>
          <w:rFonts w:ascii="Times New Roman" w:hAnsi="Times New Roman" w:cs="Times New Roman"/>
          <w:sz w:val="24"/>
          <w:szCs w:val="24"/>
          <w:vertAlign w:val="superscript"/>
          <w:lang w:val="es-ES"/>
        </w:rPr>
        <w:t>(</w:t>
      </w:r>
      <w:r w:rsidRPr="004929A0">
        <w:rPr>
          <w:rFonts w:ascii="Times New Roman" w:hAnsi="Times New Roman" w:cs="Times New Roman"/>
          <w:sz w:val="24"/>
          <w:szCs w:val="24"/>
          <w:lang w:val="es-ES"/>
        </w:rPr>
        <w:t>*</w:t>
      </w:r>
      <w:r w:rsidRPr="004929A0">
        <w:rPr>
          <w:rFonts w:ascii="Times New Roman" w:hAnsi="Times New Roman" w:cs="Times New Roman"/>
          <w:sz w:val="24"/>
          <w:szCs w:val="24"/>
          <w:vertAlign w:val="superscript"/>
          <w:lang w:val="es-ES"/>
        </w:rPr>
        <w:t xml:space="preserve">) </w:t>
      </w:r>
      <w:r w:rsidRPr="004929A0">
        <w:rPr>
          <w:rFonts w:ascii="Times New Roman" w:hAnsi="Times New Roman" w:cs="Times New Roman"/>
          <w:sz w:val="24"/>
          <w:szCs w:val="24"/>
          <w:lang w:val="es-ES"/>
        </w:rPr>
        <w:t>tipet e habitateve prioritare p</w:t>
      </w:r>
      <w:r w:rsidRPr="004929A0">
        <w:rPr>
          <w:rFonts w:ascii="Times New Roman" w:eastAsia="MingLiU-ExtB" w:hAnsi="Times New Roman" w:cs="Times New Roman"/>
          <w:sz w:val="24"/>
          <w:szCs w:val="24"/>
          <w:lang w:val="es-ES"/>
        </w:rPr>
        <w:t>ë</w:t>
      </w:r>
      <w:bookmarkStart w:id="50" w:name="_Toc62078844"/>
      <w:r w:rsidR="000564A2">
        <w:rPr>
          <w:rFonts w:ascii="Times New Roman" w:hAnsi="Times New Roman" w:cs="Times New Roman"/>
          <w:sz w:val="24"/>
          <w:szCs w:val="24"/>
          <w:lang w:val="es-ES"/>
        </w:rPr>
        <w:t>r monitorim</w:t>
      </w:r>
      <w:r w:rsidR="008B43A5">
        <w:rPr>
          <w:rFonts w:ascii="Times New Roman" w:hAnsi="Times New Roman" w:cs="Times New Roman"/>
          <w:sz w:val="24"/>
          <w:szCs w:val="24"/>
          <w:lang w:val="es-ES"/>
        </w:rPr>
        <w:t>.</w:t>
      </w:r>
    </w:p>
    <w:p w:rsidR="00E0067C" w:rsidRDefault="00E0067C" w:rsidP="000564A2">
      <w:pPr>
        <w:spacing w:after="0" w:line="240" w:lineRule="auto"/>
        <w:jc w:val="both"/>
        <w:rPr>
          <w:rFonts w:ascii="Times New Roman" w:hAnsi="Times New Roman" w:cs="Times New Roman"/>
          <w:sz w:val="24"/>
          <w:szCs w:val="24"/>
          <w:lang w:val="es-ES"/>
        </w:rPr>
      </w:pPr>
    </w:p>
    <w:bookmarkEnd w:id="50"/>
    <w:p w:rsidR="00322EA3" w:rsidRDefault="00322EA3" w:rsidP="00CF3516">
      <w:pPr>
        <w:keepNext/>
        <w:spacing w:after="0" w:line="360" w:lineRule="auto"/>
        <w:jc w:val="both"/>
        <w:outlineLvl w:val="1"/>
        <w:rPr>
          <w:rFonts w:ascii="Times New Roman" w:hAnsi="Times New Roman" w:cs="Times New Roman"/>
          <w:sz w:val="24"/>
          <w:szCs w:val="24"/>
          <w:lang w:val="es-ES"/>
        </w:rPr>
      </w:pPr>
    </w:p>
    <w:p w:rsidR="00322EA3" w:rsidRDefault="00322EA3" w:rsidP="00CF3516">
      <w:pPr>
        <w:keepNext/>
        <w:spacing w:after="0" w:line="360" w:lineRule="auto"/>
        <w:jc w:val="both"/>
        <w:outlineLvl w:val="1"/>
        <w:rPr>
          <w:rFonts w:ascii="Times New Roman" w:eastAsia="Times New Roman" w:hAnsi="Times New Roman" w:cs="Times New Roman"/>
          <w:b/>
          <w:sz w:val="24"/>
          <w:szCs w:val="24"/>
          <w:lang w:val="es-ES"/>
        </w:rPr>
      </w:pPr>
    </w:p>
    <w:p w:rsidR="00322EA3" w:rsidRDefault="00322EA3" w:rsidP="00322EA3">
      <w:pPr>
        <w:rPr>
          <w:lang w:val="es-ES"/>
        </w:rPr>
      </w:pPr>
    </w:p>
    <w:p w:rsidR="00322EA3" w:rsidRDefault="00322EA3" w:rsidP="00322EA3">
      <w:pPr>
        <w:rPr>
          <w:lang w:val="es-ES"/>
        </w:rPr>
      </w:pPr>
    </w:p>
    <w:p w:rsidR="00E0067C" w:rsidRPr="00322EA3" w:rsidRDefault="00322EA3" w:rsidP="00322EA3">
      <w:pPr>
        <w:jc w:val="center"/>
        <w:rPr>
          <w:rFonts w:ascii="Times New Roman" w:hAnsi="Times New Roman" w:cs="Times New Roman"/>
          <w:lang w:val="es-ES"/>
        </w:rPr>
      </w:pPr>
      <w:r w:rsidRPr="00322EA3">
        <w:rPr>
          <w:rFonts w:ascii="Times New Roman" w:hAnsi="Times New Roman" w:cs="Times New Roman"/>
          <w:lang w:val="es-ES"/>
        </w:rPr>
        <w:lastRenderedPageBreak/>
        <w:t>Tabela 47  Përhapja e habitateve  natyrale me inter</w:t>
      </w:r>
      <w:r w:rsidR="00F7587F">
        <w:rPr>
          <w:rFonts w:ascii="Times New Roman" w:hAnsi="Times New Roman" w:cs="Times New Roman"/>
          <w:lang w:val="es-ES"/>
        </w:rPr>
        <w:t>e</w:t>
      </w:r>
      <w:r w:rsidRPr="00322EA3">
        <w:rPr>
          <w:rFonts w:ascii="Times New Roman" w:hAnsi="Times New Roman" w:cs="Times New Roman"/>
          <w:lang w:val="es-ES"/>
        </w:rPr>
        <w:t>s në Shqipëri</w:t>
      </w:r>
    </w:p>
    <w:p w:rsidR="00CF3516" w:rsidRPr="004929A0" w:rsidRDefault="00CF3516" w:rsidP="00322EA3">
      <w:pPr>
        <w:rPr>
          <w:rFonts w:eastAsia="Arial Unicode MS"/>
          <w:bCs/>
          <w:sz w:val="20"/>
          <w:szCs w:val="20"/>
          <w:lang w:val="es-ES"/>
        </w:rPr>
      </w:pPr>
      <w:r w:rsidRPr="004929A0">
        <w:rPr>
          <w:rFonts w:eastAsia="Arial Unicode MS"/>
          <w:bCs/>
          <w:sz w:val="20"/>
          <w:szCs w:val="20"/>
          <w:lang w:val="es-ES"/>
        </w:rPr>
        <w:t xml:space="preserve"> </w:t>
      </w:r>
    </w:p>
    <w:tbl>
      <w:tblPr>
        <w:tblStyle w:val="TableGridLight1"/>
        <w:tblW w:w="5199" w:type="pct"/>
        <w:jc w:val="center"/>
        <w:tblLook w:val="04A0" w:firstRow="1" w:lastRow="0" w:firstColumn="1" w:lastColumn="0" w:noHBand="0" w:noVBand="1"/>
      </w:tblPr>
      <w:tblGrid>
        <w:gridCol w:w="558"/>
        <w:gridCol w:w="921"/>
        <w:gridCol w:w="7032"/>
        <w:gridCol w:w="1024"/>
      </w:tblGrid>
      <w:tr w:rsidR="00CF3516" w:rsidRPr="00AC05C4" w:rsidTr="00BC6CF8">
        <w:trPr>
          <w:jc w:val="center"/>
        </w:trPr>
        <w:tc>
          <w:tcPr>
            <w:tcW w:w="256" w:type="pct"/>
            <w:shd w:val="clear" w:color="auto" w:fill="92B24C"/>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Nr.</w:t>
            </w:r>
          </w:p>
        </w:tc>
        <w:tc>
          <w:tcPr>
            <w:tcW w:w="501" w:type="pct"/>
            <w:shd w:val="clear" w:color="auto" w:fill="92B24C"/>
            <w:hideMark/>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 xml:space="preserve">Kodi Natura </w:t>
            </w:r>
          </w:p>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2000</w:t>
            </w:r>
          </w:p>
        </w:tc>
        <w:tc>
          <w:tcPr>
            <w:tcW w:w="3705" w:type="pct"/>
            <w:shd w:val="clear" w:color="auto" w:fill="92B24C"/>
            <w:hideMark/>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Emërtimi i Habitatit</w:t>
            </w:r>
          </w:p>
        </w:tc>
        <w:tc>
          <w:tcPr>
            <w:tcW w:w="538" w:type="pct"/>
            <w:shd w:val="clear" w:color="auto" w:fill="92B24C"/>
          </w:tcPr>
          <w:p w:rsidR="00CF3516" w:rsidRPr="00AC05C4" w:rsidRDefault="00CF3516" w:rsidP="00BC6CF8">
            <w:pPr>
              <w:jc w:val="center"/>
              <w:rPr>
                <w:rFonts w:ascii="Verdana" w:hAnsi="Verdana" w:cs="Times New Roman"/>
                <w:b/>
                <w:sz w:val="16"/>
                <w:szCs w:val="16"/>
              </w:rPr>
            </w:pPr>
            <w:r w:rsidRPr="00AC05C4">
              <w:rPr>
                <w:rFonts w:ascii="Verdana" w:hAnsi="Verdana" w:cs="Times New Roman"/>
                <w:b/>
                <w:sz w:val="16"/>
                <w:szCs w:val="16"/>
              </w:rPr>
              <w:t>Përhapja në</w:t>
            </w:r>
          </w:p>
          <w:p w:rsidR="00CF3516" w:rsidRPr="00AC05C4" w:rsidRDefault="00CF3516" w:rsidP="00BC6CF8">
            <w:pPr>
              <w:jc w:val="center"/>
              <w:rPr>
                <w:rFonts w:ascii="Verdana" w:hAnsi="Verdana" w:cs="Times New Roman"/>
                <w:b/>
                <w:sz w:val="16"/>
                <w:szCs w:val="16"/>
              </w:rPr>
            </w:pPr>
            <w:r w:rsidRPr="00AC05C4">
              <w:rPr>
                <w:rFonts w:ascii="Verdana" w:hAnsi="Verdana" w:cs="Times New Roman"/>
                <w:b/>
                <w:sz w:val="16"/>
                <w:szCs w:val="16"/>
              </w:rPr>
              <w:t>Shqipëri</w:t>
            </w:r>
          </w:p>
        </w:tc>
      </w:tr>
      <w:tr w:rsidR="00322EA3" w:rsidRPr="00AC05C4" w:rsidTr="00BC6CF8">
        <w:trPr>
          <w:trHeight w:val="301"/>
          <w:jc w:val="center"/>
        </w:trPr>
        <w:tc>
          <w:tcPr>
            <w:tcW w:w="5000" w:type="pct"/>
            <w:gridSpan w:val="4"/>
            <w:shd w:val="clear" w:color="auto" w:fill="E5EDD3"/>
          </w:tcPr>
          <w:p w:rsidR="00322EA3" w:rsidRPr="00AC05C4" w:rsidRDefault="00322EA3" w:rsidP="00322EA3">
            <w:pPr>
              <w:keepNext/>
              <w:spacing w:line="360" w:lineRule="auto"/>
              <w:jc w:val="both"/>
              <w:outlineLvl w:val="1"/>
              <w:rPr>
                <w:rFonts w:ascii="Verdana" w:eastAsia="Times New Roman" w:hAnsi="Verdana" w:cs="Times New Roman"/>
                <w:b/>
                <w:sz w:val="16"/>
                <w:szCs w:val="16"/>
                <w:lang w:val="es-ES"/>
              </w:rPr>
            </w:pPr>
            <w:r w:rsidRPr="00AC05C4">
              <w:rPr>
                <w:rFonts w:ascii="Verdana" w:eastAsia="Times New Roman" w:hAnsi="Verdana" w:cs="Times New Roman"/>
                <w:b/>
                <w:sz w:val="16"/>
                <w:szCs w:val="16"/>
                <w:lang w:val="es-ES"/>
              </w:rPr>
              <w:t>A.  Habitate bregdetare dhe halofitike</w:t>
            </w:r>
          </w:p>
          <w:p w:rsidR="00322EA3" w:rsidRPr="00AC05C4" w:rsidRDefault="00322EA3" w:rsidP="00CF3516">
            <w:pPr>
              <w:rPr>
                <w:rFonts w:ascii="Verdana" w:hAnsi="Verdana" w:cs="Times New Roman"/>
                <w:sz w:val="16"/>
                <w:szCs w:val="16"/>
              </w:rPr>
            </w:pPr>
            <w:bookmarkStart w:id="51" w:name="_Toc62078845"/>
            <w:r w:rsidRPr="00AC05C4">
              <w:rPr>
                <w:rFonts w:ascii="Verdana" w:eastAsia="Times New Roman" w:hAnsi="Verdana" w:cs="Times New Roman"/>
                <w:b/>
                <w:bCs/>
                <w:sz w:val="16"/>
                <w:szCs w:val="16"/>
                <w:lang w:val="es-ES"/>
              </w:rPr>
              <w:t>Ujëra të hapura detare dhe zona nën ndikimin e baticë-zbaticës</w:t>
            </w:r>
            <w:bookmarkEnd w:id="51"/>
          </w:p>
        </w:tc>
      </w:tr>
      <w:tr w:rsidR="00AC05C4" w:rsidRPr="00AC05C4" w:rsidTr="00BC6CF8">
        <w:trPr>
          <w:trHeight w:val="301"/>
          <w:jc w:val="center"/>
        </w:trPr>
        <w:tc>
          <w:tcPr>
            <w:tcW w:w="256" w:type="pct"/>
            <w:shd w:val="clear" w:color="auto" w:fill="FFFFFF" w:themeFill="background1"/>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1</w:t>
            </w:r>
          </w:p>
        </w:tc>
        <w:tc>
          <w:tcPr>
            <w:tcW w:w="501"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1110</w:t>
            </w:r>
          </w:p>
        </w:tc>
        <w:tc>
          <w:tcPr>
            <w:tcW w:w="3705"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Brigje ranore të mbuluara lehtësisht nga ujrat detare gjatë gjithë kohës</w:t>
            </w:r>
          </w:p>
        </w:tc>
        <w:tc>
          <w:tcPr>
            <w:tcW w:w="538" w:type="pct"/>
            <w:shd w:val="clear" w:color="auto" w:fill="FFFFFF" w:themeFill="background1"/>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Po</w:t>
            </w:r>
          </w:p>
        </w:tc>
      </w:tr>
      <w:tr w:rsidR="00AC05C4" w:rsidRPr="00AC05C4" w:rsidTr="00BC6CF8">
        <w:trPr>
          <w:jc w:val="center"/>
        </w:trPr>
        <w:tc>
          <w:tcPr>
            <w:tcW w:w="256" w:type="pct"/>
            <w:shd w:val="clear" w:color="auto" w:fill="FFFFFF" w:themeFill="background1"/>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2</w:t>
            </w:r>
          </w:p>
        </w:tc>
        <w:tc>
          <w:tcPr>
            <w:tcW w:w="501"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1120</w:t>
            </w:r>
          </w:p>
        </w:tc>
        <w:tc>
          <w:tcPr>
            <w:tcW w:w="3705"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 Livadhe të Posidonieve (Posidonion oceanicae)</w:t>
            </w:r>
          </w:p>
        </w:tc>
        <w:tc>
          <w:tcPr>
            <w:tcW w:w="538" w:type="pct"/>
            <w:shd w:val="clear" w:color="auto" w:fill="FFFFFF" w:themeFill="background1"/>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Po</w:t>
            </w:r>
          </w:p>
        </w:tc>
      </w:tr>
      <w:tr w:rsidR="00AC05C4" w:rsidRPr="00AC05C4" w:rsidTr="00BC6CF8">
        <w:trPr>
          <w:jc w:val="center"/>
        </w:trPr>
        <w:tc>
          <w:tcPr>
            <w:tcW w:w="256" w:type="pct"/>
            <w:shd w:val="clear" w:color="auto" w:fill="FFFFFF" w:themeFill="background1"/>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3</w:t>
            </w:r>
          </w:p>
        </w:tc>
        <w:tc>
          <w:tcPr>
            <w:tcW w:w="501"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1130</w:t>
            </w:r>
          </w:p>
        </w:tc>
        <w:tc>
          <w:tcPr>
            <w:tcW w:w="3705"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Grykëderdhje të lumenjve</w:t>
            </w:r>
          </w:p>
        </w:tc>
        <w:tc>
          <w:tcPr>
            <w:tcW w:w="538" w:type="pct"/>
            <w:shd w:val="clear" w:color="auto" w:fill="FFFFFF" w:themeFill="background1"/>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Po</w:t>
            </w:r>
          </w:p>
        </w:tc>
      </w:tr>
      <w:tr w:rsidR="00AC05C4" w:rsidRPr="00AC05C4" w:rsidTr="00BC6CF8">
        <w:trPr>
          <w:jc w:val="center"/>
        </w:trPr>
        <w:tc>
          <w:tcPr>
            <w:tcW w:w="256" w:type="pct"/>
            <w:shd w:val="clear" w:color="auto" w:fill="FFFFFF" w:themeFill="background1"/>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4</w:t>
            </w:r>
          </w:p>
        </w:tc>
        <w:tc>
          <w:tcPr>
            <w:tcW w:w="501"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1140</w:t>
            </w:r>
          </w:p>
        </w:tc>
        <w:tc>
          <w:tcPr>
            <w:tcW w:w="3705"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Toka argjilore dhe ranore të sheshta që nuk mbulohen nga ujrat detare në baticë të ulët apo dallgëzim të lehtë</w:t>
            </w:r>
          </w:p>
        </w:tc>
        <w:tc>
          <w:tcPr>
            <w:tcW w:w="538" w:type="pct"/>
            <w:shd w:val="clear" w:color="auto" w:fill="FFFFFF" w:themeFill="background1"/>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Po</w:t>
            </w:r>
          </w:p>
        </w:tc>
      </w:tr>
      <w:tr w:rsidR="00AC05C4" w:rsidRPr="00AC05C4" w:rsidTr="00BC6CF8">
        <w:trPr>
          <w:jc w:val="center"/>
        </w:trPr>
        <w:tc>
          <w:tcPr>
            <w:tcW w:w="256" w:type="pct"/>
            <w:shd w:val="clear" w:color="auto" w:fill="FFFFFF" w:themeFill="background1"/>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5</w:t>
            </w:r>
          </w:p>
        </w:tc>
        <w:tc>
          <w:tcPr>
            <w:tcW w:w="501"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1150</w:t>
            </w:r>
          </w:p>
        </w:tc>
        <w:tc>
          <w:tcPr>
            <w:tcW w:w="3705"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 Laguna bregdetare</w:t>
            </w:r>
          </w:p>
        </w:tc>
        <w:tc>
          <w:tcPr>
            <w:tcW w:w="538" w:type="pct"/>
            <w:shd w:val="clear" w:color="auto" w:fill="FFFFFF" w:themeFill="background1"/>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Po</w:t>
            </w:r>
          </w:p>
        </w:tc>
      </w:tr>
      <w:tr w:rsidR="00AC05C4" w:rsidRPr="00AC05C4" w:rsidTr="00BC6CF8">
        <w:trPr>
          <w:jc w:val="center"/>
        </w:trPr>
        <w:tc>
          <w:tcPr>
            <w:tcW w:w="256" w:type="pct"/>
            <w:shd w:val="clear" w:color="auto" w:fill="FFFFFF" w:themeFill="background1"/>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6</w:t>
            </w:r>
          </w:p>
        </w:tc>
        <w:tc>
          <w:tcPr>
            <w:tcW w:w="501"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1160</w:t>
            </w:r>
          </w:p>
        </w:tc>
        <w:tc>
          <w:tcPr>
            <w:tcW w:w="3705"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Godulla dhe gjire të cekët të mëdhenj detare</w:t>
            </w:r>
          </w:p>
        </w:tc>
        <w:tc>
          <w:tcPr>
            <w:tcW w:w="538" w:type="pct"/>
            <w:shd w:val="clear" w:color="auto" w:fill="FFFFFF" w:themeFill="background1"/>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Po</w:t>
            </w:r>
          </w:p>
        </w:tc>
      </w:tr>
      <w:tr w:rsidR="00AC05C4" w:rsidRPr="00AC05C4" w:rsidTr="00BC6CF8">
        <w:trPr>
          <w:jc w:val="center"/>
        </w:trPr>
        <w:tc>
          <w:tcPr>
            <w:tcW w:w="256" w:type="pct"/>
            <w:shd w:val="clear" w:color="auto" w:fill="FFFFFF" w:themeFill="background1"/>
          </w:tcPr>
          <w:p w:rsidR="00CF3516" w:rsidRPr="00AC05C4" w:rsidRDefault="00CF3516" w:rsidP="00CF3516">
            <w:pPr>
              <w:rPr>
                <w:rFonts w:ascii="Verdana" w:hAnsi="Verdana" w:cs="Times New Roman"/>
                <w:b/>
                <w:sz w:val="16"/>
                <w:szCs w:val="16"/>
              </w:rPr>
            </w:pPr>
            <w:r w:rsidRPr="00AC05C4">
              <w:rPr>
                <w:rFonts w:ascii="Verdana" w:hAnsi="Verdana" w:cs="Times New Roman"/>
                <w:b/>
                <w:sz w:val="16"/>
                <w:szCs w:val="16"/>
              </w:rPr>
              <w:t>7</w:t>
            </w:r>
          </w:p>
        </w:tc>
        <w:tc>
          <w:tcPr>
            <w:tcW w:w="501"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1170</w:t>
            </w:r>
          </w:p>
        </w:tc>
        <w:tc>
          <w:tcPr>
            <w:tcW w:w="3705" w:type="pct"/>
            <w:shd w:val="clear" w:color="auto" w:fill="FFFFFF" w:themeFill="background1"/>
            <w:hideMark/>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Shkëmbinj nënujorë detarë</w:t>
            </w:r>
          </w:p>
        </w:tc>
        <w:tc>
          <w:tcPr>
            <w:tcW w:w="538" w:type="pct"/>
            <w:shd w:val="clear" w:color="auto" w:fill="FFFFFF" w:themeFill="background1"/>
          </w:tcPr>
          <w:p w:rsidR="00CF3516" w:rsidRPr="00AC05C4" w:rsidRDefault="00CF3516" w:rsidP="00CF3516">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5000" w:type="pct"/>
            <w:gridSpan w:val="4"/>
            <w:shd w:val="clear" w:color="auto" w:fill="FFFFFF" w:themeFill="background1"/>
          </w:tcPr>
          <w:p w:rsidR="00BC6CF8" w:rsidRPr="00AC05C4" w:rsidRDefault="00BC6CF8" w:rsidP="00CF3516">
            <w:pPr>
              <w:rPr>
                <w:rFonts w:ascii="Verdana" w:hAnsi="Verdana" w:cs="Times New Roman"/>
                <w:sz w:val="16"/>
                <w:szCs w:val="16"/>
              </w:rPr>
            </w:pPr>
            <w:r w:rsidRPr="00AC05C4">
              <w:rPr>
                <w:rFonts w:ascii="Verdana" w:eastAsia="Arial Unicode MS" w:hAnsi="Verdana" w:cs="Times New Roman"/>
                <w:b/>
                <w:color w:val="000000"/>
                <w:sz w:val="16"/>
                <w:szCs w:val="16"/>
              </w:rPr>
              <w:t>a)Shkëmbinj detarë dhe plazhe me zhavorr apo shkëmborë</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8</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1210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Vegjetacion njëvjeçar mbi brezin e depozitimeve detare</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9</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1220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Vegjetacion shumëvjeçar i brigjeve shkëmbore</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10</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1240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Shkëmbinj detarë të veshur me bimësi të brigjeve të Mesdheut me llojin endemik Limonium spp.</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5000" w:type="pct"/>
            <w:gridSpan w:val="4"/>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eastAsia="Arial Unicode MS" w:hAnsi="Verdana" w:cs="Times New Roman"/>
                <w:b/>
                <w:bCs/>
                <w:color w:val="000000"/>
                <w:sz w:val="16"/>
                <w:szCs w:val="16"/>
                <w:lang w:val="sv-SE"/>
              </w:rPr>
              <w:t>b)Moçalishte dhe livadhe të kripura Atlantike dhe kontinentale</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11</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1310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Salicornia dhe lloje të tjera njëvjeçare që kolonizojnë toka argjilore dhe ranore</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5000" w:type="pct"/>
            <w:gridSpan w:val="4"/>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eastAsia="Arial Unicode MS" w:hAnsi="Verdana" w:cs="Times New Roman"/>
                <w:b/>
                <w:color w:val="000000"/>
                <w:sz w:val="16"/>
                <w:szCs w:val="16"/>
                <w:lang w:val="sv-SE"/>
              </w:rPr>
              <w:t xml:space="preserve"> c) Moçalishte dhe livadhe të kripura Mesdhetare dhe Termo-Atlantike</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12</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1410</w:t>
            </w:r>
          </w:p>
        </w:tc>
        <w:tc>
          <w:tcPr>
            <w:tcW w:w="3705" w:type="pct"/>
            <w:shd w:val="clear" w:color="auto" w:fill="FFFFFF" w:themeFill="background1"/>
          </w:tcPr>
          <w:p w:rsidR="00BC6CF8" w:rsidRPr="00AC05C4" w:rsidRDefault="00BC6CF8" w:rsidP="00BC6CF8">
            <w:pPr>
              <w:rPr>
                <w:rFonts w:ascii="Verdana" w:hAnsi="Verdana" w:cs="Times New Roman"/>
                <w:sz w:val="16"/>
                <w:szCs w:val="16"/>
                <w:lang w:val="sv-SE"/>
              </w:rPr>
            </w:pPr>
            <w:r w:rsidRPr="00AC05C4">
              <w:rPr>
                <w:rFonts w:ascii="Verdana" w:hAnsi="Verdana" w:cs="Times New Roman"/>
                <w:sz w:val="16"/>
                <w:szCs w:val="16"/>
                <w:lang w:val="sv-SE"/>
              </w:rPr>
              <w:t>Livadhe të kripura mesdhetare (Juncetalia maritimi)</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256" w:type="pct"/>
            <w:shd w:val="clear" w:color="auto" w:fill="FFFFFF" w:themeFill="background1"/>
          </w:tcPr>
          <w:p w:rsidR="00BC6CF8" w:rsidRPr="00AC05C4" w:rsidRDefault="00BC6CF8" w:rsidP="00BC6CF8">
            <w:pPr>
              <w:ind w:right="-9129"/>
              <w:rPr>
                <w:rFonts w:ascii="Verdana" w:hAnsi="Verdana" w:cs="Times New Roman"/>
                <w:b/>
                <w:sz w:val="16"/>
                <w:szCs w:val="16"/>
              </w:rPr>
            </w:pPr>
            <w:r w:rsidRPr="00AC05C4">
              <w:rPr>
                <w:rFonts w:ascii="Verdana" w:hAnsi="Verdana" w:cs="Times New Roman"/>
                <w:b/>
                <w:sz w:val="16"/>
                <w:szCs w:val="16"/>
              </w:rPr>
              <w:t>13</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1420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Formacione shkurrëzash halofitike Mesdhetare dhe Termo-Atlantike (Sarcocornetea fruticosi)</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14</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1430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Formacione shkurrëzash halo-nitrofilike (Pegano-Salsoletea)</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5000" w:type="pct"/>
            <w:gridSpan w:val="4"/>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eastAsia="Arial Unicode MS" w:hAnsi="Verdana" w:cs="Times New Roman"/>
                <w:b/>
                <w:bCs/>
                <w:color w:val="000000"/>
                <w:sz w:val="16"/>
                <w:szCs w:val="16"/>
              </w:rPr>
              <w:t xml:space="preserve">ç)Stepa të kripura dhe mbi formacione gipsi </w:t>
            </w:r>
            <w:r w:rsidRPr="00AC05C4">
              <w:rPr>
                <w:rFonts w:ascii="Verdana" w:eastAsia="Arial Unicode MS" w:hAnsi="Verdana" w:cs="Times New Roman"/>
                <w:b/>
                <w:color w:val="000000"/>
                <w:sz w:val="16"/>
                <w:szCs w:val="16"/>
              </w:rPr>
              <w:t>me shtrirje në brendësi të kontinentit</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15</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1510</w:t>
            </w:r>
          </w:p>
        </w:tc>
        <w:tc>
          <w:tcPr>
            <w:tcW w:w="3705" w:type="pct"/>
            <w:shd w:val="clear" w:color="auto" w:fill="FFFFFF" w:themeFill="background1"/>
          </w:tcPr>
          <w:p w:rsidR="00BC6CF8" w:rsidRPr="00AC05C4" w:rsidRDefault="00BC6CF8" w:rsidP="00BC6CF8">
            <w:pPr>
              <w:rPr>
                <w:rFonts w:ascii="Verdana" w:hAnsi="Verdana" w:cs="Times New Roman"/>
                <w:sz w:val="16"/>
                <w:szCs w:val="16"/>
                <w:lang w:val="it-IT"/>
              </w:rPr>
            </w:pPr>
            <w:r w:rsidRPr="00AC05C4">
              <w:rPr>
                <w:rFonts w:ascii="Verdana" w:hAnsi="Verdana" w:cs="Times New Roman"/>
                <w:sz w:val="16"/>
                <w:szCs w:val="16"/>
                <w:lang w:val="it-IT"/>
              </w:rPr>
              <w:t>* Stepa e kripur mesdhetare (</w:t>
            </w:r>
            <w:r w:rsidRPr="00AC05C4">
              <w:rPr>
                <w:rFonts w:ascii="Verdana" w:hAnsi="Verdana" w:cs="Times New Roman"/>
                <w:i/>
                <w:iCs/>
                <w:sz w:val="16"/>
                <w:szCs w:val="16"/>
                <w:lang w:val="it-IT"/>
              </w:rPr>
              <w:t>Limonietalia</w:t>
            </w:r>
            <w:r w:rsidRPr="00AC05C4">
              <w:rPr>
                <w:rFonts w:ascii="Verdana" w:hAnsi="Verdana" w:cs="Times New Roman"/>
                <w:sz w:val="16"/>
                <w:szCs w:val="16"/>
                <w:lang w:val="it-IT"/>
              </w:rPr>
              <w:t>)</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4462" w:type="pct"/>
            <w:gridSpan w:val="3"/>
            <w:shd w:val="clear" w:color="auto" w:fill="E5EDD3"/>
          </w:tcPr>
          <w:p w:rsidR="00BC6CF8" w:rsidRPr="00AC05C4" w:rsidRDefault="00BC6CF8" w:rsidP="00BC6CF8">
            <w:pPr>
              <w:keepNext/>
              <w:spacing w:line="360" w:lineRule="auto"/>
              <w:jc w:val="both"/>
              <w:outlineLvl w:val="1"/>
              <w:rPr>
                <w:rFonts w:ascii="Verdana" w:eastAsia="Arial Unicode MS" w:hAnsi="Verdana" w:cs="Times New Roman"/>
                <w:b/>
                <w:sz w:val="16"/>
                <w:szCs w:val="16"/>
                <w:lang w:val="es-ES"/>
              </w:rPr>
            </w:pPr>
            <w:bookmarkStart w:id="52" w:name="_Toc62078846"/>
            <w:r w:rsidRPr="00AC05C4">
              <w:rPr>
                <w:rFonts w:ascii="Verdana" w:eastAsia="Arial Unicode MS" w:hAnsi="Verdana" w:cs="Times New Roman"/>
                <w:b/>
                <w:sz w:val="16"/>
                <w:szCs w:val="16"/>
                <w:lang w:val="es-ES"/>
              </w:rPr>
              <w:t>B. Duna ranore bregdetare dhe duna me shtrirje në brendësi të kontinentit</w:t>
            </w:r>
            <w:bookmarkEnd w:id="52"/>
          </w:p>
          <w:p w:rsidR="00BC6CF8" w:rsidRPr="00AC05C4" w:rsidRDefault="00BC6CF8" w:rsidP="00BC6CF8">
            <w:pPr>
              <w:rPr>
                <w:rFonts w:ascii="Verdana" w:hAnsi="Verdana" w:cs="Times New Roman"/>
                <w:sz w:val="16"/>
                <w:szCs w:val="16"/>
              </w:rPr>
            </w:pPr>
          </w:p>
        </w:tc>
        <w:tc>
          <w:tcPr>
            <w:tcW w:w="538" w:type="pct"/>
            <w:shd w:val="clear" w:color="auto" w:fill="E5EDD3"/>
          </w:tcPr>
          <w:p w:rsidR="00BC6CF8" w:rsidRPr="00AC05C4" w:rsidRDefault="00BC6CF8" w:rsidP="00BC6CF8">
            <w:pPr>
              <w:rPr>
                <w:rFonts w:ascii="Verdana" w:hAnsi="Verdana" w:cs="Times New Roman"/>
                <w:sz w:val="16"/>
                <w:szCs w:val="16"/>
              </w:rPr>
            </w:pPr>
          </w:p>
        </w:tc>
      </w:tr>
      <w:tr w:rsidR="00BC6CF8" w:rsidRPr="00AC05C4" w:rsidTr="00BC6CF8">
        <w:trPr>
          <w:jc w:val="center"/>
        </w:trPr>
        <w:tc>
          <w:tcPr>
            <w:tcW w:w="5000" w:type="pct"/>
            <w:gridSpan w:val="4"/>
            <w:shd w:val="clear" w:color="auto" w:fill="FFFFFF" w:themeFill="background1"/>
          </w:tcPr>
          <w:p w:rsidR="00BC6CF8" w:rsidRPr="00AC05C4" w:rsidRDefault="00BC6CF8" w:rsidP="00BC6CF8">
            <w:pPr>
              <w:spacing w:line="360" w:lineRule="auto"/>
              <w:rPr>
                <w:rFonts w:ascii="Verdana" w:eastAsia="Arial Unicode MS" w:hAnsi="Verdana" w:cs="Times New Roman"/>
                <w:bCs/>
                <w:sz w:val="16"/>
                <w:szCs w:val="16"/>
                <w:lang w:val="sv-SE"/>
              </w:rPr>
            </w:pPr>
            <w:r w:rsidRPr="00AC05C4">
              <w:rPr>
                <w:rFonts w:ascii="Verdana" w:eastAsia="Arial Unicode MS" w:hAnsi="Verdana" w:cs="Times New Roman"/>
                <w:bCs/>
                <w:sz w:val="16"/>
                <w:szCs w:val="16"/>
                <w:lang w:val="sv-SE"/>
              </w:rPr>
              <w:t>a)Duna detare të Atlantikut, Detit të Veriut dhe Brigjeve të Balltikut</w:t>
            </w:r>
          </w:p>
          <w:p w:rsidR="00BC6CF8" w:rsidRPr="00AC05C4" w:rsidRDefault="00BC6CF8" w:rsidP="00BC6CF8">
            <w:pPr>
              <w:spacing w:line="360" w:lineRule="auto"/>
              <w:jc w:val="both"/>
              <w:rPr>
                <w:rFonts w:ascii="Verdana" w:eastAsia="Arial Unicode MS" w:hAnsi="Verdana" w:cs="Times New Roman"/>
                <w:bCs/>
                <w:sz w:val="16"/>
                <w:szCs w:val="16"/>
                <w:lang w:val="sv-SE"/>
              </w:rPr>
            </w:pPr>
            <w:r w:rsidRPr="00AC05C4">
              <w:rPr>
                <w:rFonts w:ascii="Verdana" w:eastAsia="Arial Unicode MS" w:hAnsi="Verdana" w:cs="Times New Roman"/>
                <w:bCs/>
                <w:sz w:val="16"/>
                <w:szCs w:val="16"/>
                <w:lang w:val="sv-SE"/>
              </w:rPr>
              <w:t>Përhapja e habitateve të dunave ranore dhe dunave bregdetare me shtrirje në brendesi të kontinentit në Shqipëri</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16</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2110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Duna të lëvizshme embrionale</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17</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2120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Duna të lëvizshme përgjatë brigjeve me Ammophila arenaria (‘Duna të bardha’)</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BC6CF8" w:rsidRPr="00AC05C4" w:rsidTr="00BC6CF8">
        <w:trPr>
          <w:jc w:val="center"/>
        </w:trPr>
        <w:tc>
          <w:tcPr>
            <w:tcW w:w="256" w:type="pct"/>
            <w:shd w:val="clear" w:color="auto" w:fill="FFFFFF" w:themeFill="background1"/>
          </w:tcPr>
          <w:p w:rsidR="00BC6CF8" w:rsidRPr="00AC05C4" w:rsidRDefault="00BC6CF8" w:rsidP="00BC6CF8">
            <w:pPr>
              <w:rPr>
                <w:rFonts w:ascii="Verdana" w:hAnsi="Verdana" w:cs="Times New Roman"/>
                <w:b/>
                <w:sz w:val="16"/>
                <w:szCs w:val="16"/>
              </w:rPr>
            </w:pPr>
            <w:r w:rsidRPr="00AC05C4">
              <w:rPr>
                <w:rFonts w:ascii="Verdana" w:hAnsi="Verdana" w:cs="Times New Roman"/>
                <w:b/>
                <w:sz w:val="16"/>
                <w:szCs w:val="16"/>
              </w:rPr>
              <w:t>18</w:t>
            </w:r>
          </w:p>
        </w:tc>
        <w:tc>
          <w:tcPr>
            <w:tcW w:w="501"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2190</w:t>
            </w:r>
          </w:p>
        </w:tc>
        <w:tc>
          <w:tcPr>
            <w:tcW w:w="3705"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Depresione dunore me lagështi</w:t>
            </w:r>
          </w:p>
        </w:tc>
        <w:tc>
          <w:tcPr>
            <w:tcW w:w="538" w:type="pct"/>
            <w:shd w:val="clear" w:color="auto" w:fill="FFFFFF" w:themeFill="background1"/>
          </w:tcPr>
          <w:p w:rsidR="00BC6CF8" w:rsidRPr="00AC05C4" w:rsidRDefault="00BC6CF8" w:rsidP="00BC6CF8">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5000" w:type="pct"/>
            <w:gridSpan w:val="4"/>
            <w:shd w:val="clear" w:color="auto" w:fill="FFFFFF" w:themeFill="background1"/>
          </w:tcPr>
          <w:p w:rsidR="00A44679" w:rsidRPr="00AC05C4" w:rsidRDefault="00A44679" w:rsidP="00BC6CF8">
            <w:pPr>
              <w:rPr>
                <w:rFonts w:ascii="Verdana" w:hAnsi="Verdana" w:cs="Times New Roman"/>
                <w:sz w:val="16"/>
                <w:szCs w:val="16"/>
              </w:rPr>
            </w:pPr>
            <w:r w:rsidRPr="00AC05C4">
              <w:rPr>
                <w:rFonts w:ascii="Verdana" w:eastAsia="Arial Unicode MS" w:hAnsi="Verdana" w:cs="Times New Roman"/>
                <w:bCs/>
                <w:sz w:val="16"/>
                <w:szCs w:val="16"/>
                <w:lang w:val="es-ES"/>
              </w:rPr>
              <w:t>b) Duna detare të brigjeve mesdhetare</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19</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2220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Duna me Euphorbia terracina</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20</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2240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Kullota barishtore njëvjeçare dunore të rendit Brachypodietalia </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21</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2250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 Duna bregdetare me Juniperus spp.</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22</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2270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 Duna të pyllëzuara me Pinus pinea dhe/ose Pinus pinaster</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5000" w:type="pct"/>
            <w:gridSpan w:val="4"/>
            <w:shd w:val="clear" w:color="auto" w:fill="E5EDD3"/>
          </w:tcPr>
          <w:p w:rsidR="00A44679" w:rsidRPr="00AC05C4" w:rsidRDefault="00A44679" w:rsidP="00A44679">
            <w:pPr>
              <w:keepNext/>
              <w:spacing w:line="360" w:lineRule="auto"/>
              <w:jc w:val="both"/>
              <w:outlineLvl w:val="1"/>
              <w:rPr>
                <w:rFonts w:ascii="Verdana" w:eastAsia="Arial Unicode MS" w:hAnsi="Verdana" w:cs="Times New Roman"/>
                <w:b/>
                <w:sz w:val="16"/>
                <w:szCs w:val="16"/>
                <w:lang w:val="es-ES"/>
              </w:rPr>
            </w:pPr>
            <w:r w:rsidRPr="00AC05C4">
              <w:rPr>
                <w:rFonts w:ascii="Verdana" w:eastAsia="Arial Unicode MS" w:hAnsi="Verdana" w:cs="Times New Roman"/>
                <w:b/>
                <w:sz w:val="16"/>
                <w:szCs w:val="16"/>
                <w:lang w:val="es-ES"/>
              </w:rPr>
              <w:t>C. Habitate të ujërave të ëmbla</w:t>
            </w:r>
          </w:p>
          <w:p w:rsidR="00A44679" w:rsidRPr="00AC05C4" w:rsidRDefault="00A44679" w:rsidP="00BC6CF8">
            <w:pPr>
              <w:rPr>
                <w:rFonts w:ascii="Verdana" w:hAnsi="Verdana" w:cs="Times New Roman"/>
                <w:sz w:val="16"/>
                <w:szCs w:val="16"/>
              </w:rPr>
            </w:pPr>
          </w:p>
        </w:tc>
      </w:tr>
      <w:tr w:rsidR="00A44679" w:rsidRPr="00AC05C4" w:rsidTr="00A44679">
        <w:trPr>
          <w:jc w:val="center"/>
        </w:trPr>
        <w:tc>
          <w:tcPr>
            <w:tcW w:w="5000" w:type="pct"/>
            <w:gridSpan w:val="4"/>
            <w:shd w:val="clear" w:color="auto" w:fill="FFFFFF" w:themeFill="background1"/>
          </w:tcPr>
          <w:p w:rsidR="00A44679" w:rsidRPr="00AC05C4" w:rsidRDefault="00A44679" w:rsidP="00BC6CF8">
            <w:pPr>
              <w:rPr>
                <w:rFonts w:ascii="Verdana" w:hAnsi="Verdana" w:cs="Times New Roman"/>
                <w:sz w:val="16"/>
                <w:szCs w:val="16"/>
              </w:rPr>
            </w:pPr>
            <w:r w:rsidRPr="00AC05C4">
              <w:rPr>
                <w:rFonts w:ascii="Verdana" w:eastAsia="Arial Unicode MS" w:hAnsi="Verdana" w:cs="Times New Roman"/>
                <w:b/>
                <w:bCs/>
                <w:color w:val="000000"/>
                <w:sz w:val="16"/>
                <w:szCs w:val="16"/>
                <w:lang w:val="es-ES"/>
              </w:rPr>
              <w:t>a) Ujëra të palëvizshme</w:t>
            </w:r>
            <w:r w:rsidRPr="00AC05C4">
              <w:rPr>
                <w:rFonts w:ascii="Verdana" w:eastAsia="Arial Unicode MS" w:hAnsi="Verdana" w:cs="Times New Roman"/>
                <w:b/>
                <w:bCs/>
                <w:color w:val="000000"/>
                <w:sz w:val="16"/>
                <w:szCs w:val="16"/>
              </w:rPr>
              <w:t xml:space="preserve"> </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23</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3130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Ujëra të palëvishme oligotrofike deri mesotrofike me vegjetacion të klasës Littorelletea uniflorae dhe/ose të klasës Isoëto-Nanojuncetea</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24</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3140</w:t>
            </w:r>
          </w:p>
        </w:tc>
        <w:tc>
          <w:tcPr>
            <w:tcW w:w="3705" w:type="pct"/>
            <w:shd w:val="clear" w:color="auto" w:fill="FFFFFF" w:themeFill="background1"/>
          </w:tcPr>
          <w:p w:rsidR="00A44679" w:rsidRPr="00AC05C4" w:rsidRDefault="00A44679" w:rsidP="00A44679">
            <w:pPr>
              <w:rPr>
                <w:rFonts w:ascii="Verdana" w:hAnsi="Verdana" w:cs="Times New Roman"/>
                <w:sz w:val="16"/>
                <w:szCs w:val="16"/>
                <w:lang w:val="sv-SE"/>
              </w:rPr>
            </w:pPr>
            <w:r w:rsidRPr="00AC05C4">
              <w:rPr>
                <w:rFonts w:ascii="Verdana" w:hAnsi="Verdana" w:cs="Times New Roman"/>
                <w:sz w:val="16"/>
                <w:szCs w:val="16"/>
                <w:lang w:val="sv-SE"/>
              </w:rPr>
              <w:t>Habitate ujrash të forta  oligo-mesotrofike të karakterizuara nga vegjetacioni benthik i Chara spp.</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25</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3150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Liqene natyrore eutrofikë të karakterizuara nga tipe vegjetacioni të aleancave Magnopotamion ose Hydrocharition </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26</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3160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Liqene dhe pellgje ujore natyrore distrofikë</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27</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3170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 Pellgje ujore të përkohshëm Mesdhetarë</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28</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3180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 xml:space="preserve">* Turloughs - Liqene të vegjël të përkohshëm në rajone shkëmbore gëlqerore </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29</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3190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Liqene të rajoneve karstike të transformuara në formacione gipsi</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5000" w:type="pct"/>
            <w:gridSpan w:val="4"/>
            <w:shd w:val="clear" w:color="auto" w:fill="FFFFFF" w:themeFill="background1"/>
          </w:tcPr>
          <w:p w:rsidR="00A44679" w:rsidRPr="00AC05C4" w:rsidRDefault="00A44679" w:rsidP="00A44679">
            <w:pPr>
              <w:jc w:val="both"/>
              <w:rPr>
                <w:rFonts w:ascii="Verdana" w:hAnsi="Verdana" w:cs="Times New Roman"/>
                <w:b/>
                <w:sz w:val="16"/>
                <w:szCs w:val="16"/>
              </w:rPr>
            </w:pPr>
            <w:r w:rsidRPr="00AC05C4">
              <w:rPr>
                <w:rFonts w:ascii="Verdana" w:hAnsi="Verdana" w:cs="Times New Roman"/>
                <w:b/>
                <w:sz w:val="16"/>
                <w:szCs w:val="16"/>
              </w:rPr>
              <w:t xml:space="preserve">b) Ujëra të rrjedhshme – seksionet e rrjedhjeve të ujërave me dinamikë natyrore ose gjysëmnatyrore (me shtretër të vegjël, mesatar apo të mëdhenj) ku cilësia e ujërave tregon një përkeqësim jo të rëndësishëm </w:t>
            </w:r>
          </w:p>
          <w:p w:rsidR="00A44679" w:rsidRPr="00AC05C4" w:rsidRDefault="00A44679" w:rsidP="00BC6CF8">
            <w:pPr>
              <w:rPr>
                <w:rFonts w:ascii="Verdana" w:hAnsi="Verdana" w:cs="Times New Roman"/>
                <w:sz w:val="16"/>
                <w:szCs w:val="16"/>
              </w:rPr>
            </w:pP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lastRenderedPageBreak/>
              <w:t>30</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3220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Lumenj alpine dhe vegjetacioni barishtor përgjatë brigjeve të tyre</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lang w:val="sq-AL"/>
              </w:rPr>
            </w:pPr>
            <w:r w:rsidRPr="00AC05C4">
              <w:rPr>
                <w:rFonts w:ascii="Verdana" w:hAnsi="Verdana" w:cs="Times New Roman"/>
                <w:b/>
                <w:sz w:val="16"/>
                <w:szCs w:val="16"/>
              </w:rPr>
              <w:t>31</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3230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Lumenj alpine dhe vegjetacioni i tyre drunor me Myricaria germanica</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32</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3240</w:t>
            </w:r>
          </w:p>
        </w:tc>
        <w:tc>
          <w:tcPr>
            <w:tcW w:w="3705" w:type="pct"/>
            <w:shd w:val="clear" w:color="auto" w:fill="FFFFFF" w:themeFill="background1"/>
          </w:tcPr>
          <w:p w:rsidR="00A44679" w:rsidRPr="00AC05C4" w:rsidRDefault="00A44679" w:rsidP="00A44679">
            <w:pPr>
              <w:rPr>
                <w:rFonts w:ascii="Verdana" w:hAnsi="Verdana" w:cs="Times New Roman"/>
                <w:sz w:val="16"/>
                <w:szCs w:val="16"/>
                <w:lang w:val="sv-SE"/>
              </w:rPr>
            </w:pPr>
            <w:r w:rsidRPr="00AC05C4">
              <w:rPr>
                <w:rFonts w:ascii="Verdana" w:hAnsi="Verdana" w:cs="Times New Roman"/>
                <w:sz w:val="16"/>
                <w:szCs w:val="16"/>
                <w:lang w:val="sv-SE"/>
              </w:rPr>
              <w:t>Lumenj alpine dhe vegjetacioni i tyre drunor me Salix elaeagnos</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33</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3260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 xml:space="preserve">Rrjedhje ujore në ultësira deri në zonat malore me vegjetacion të aleancave Ranunculion fluitantis dhe Callitricho-Batrachion </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34</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3270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Lumenj me brigje baltore me vegjetacion të aleancave Chenopodion rubri p.p. and Bidention p.p.</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35</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3280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Lumenj Mesdhetarë me rrjedhje të vazhdueshme të karakterizuar nga specie të aleancës Paspalo-Agrostidion dhe brezave pyjore me dominance të Salix dhe Populus alba</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36</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3290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Lumenj Mesdhetarë me rrjedhje jo të vazhdueshme (që thahen herëpashere) të karakterizuar nga specie të aleancës Paspalo-Agrostidion</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5000" w:type="pct"/>
            <w:gridSpan w:val="4"/>
            <w:shd w:val="clear" w:color="auto" w:fill="E5EDD3"/>
          </w:tcPr>
          <w:p w:rsidR="00A44679" w:rsidRPr="00AC05C4" w:rsidRDefault="00A44679" w:rsidP="00A44679">
            <w:pPr>
              <w:keepNext/>
              <w:spacing w:line="360" w:lineRule="auto"/>
              <w:jc w:val="both"/>
              <w:outlineLvl w:val="1"/>
              <w:rPr>
                <w:rFonts w:ascii="Verdana" w:eastAsia="Arial Unicode MS" w:hAnsi="Verdana" w:cs="Times New Roman"/>
                <w:b/>
                <w:sz w:val="16"/>
                <w:szCs w:val="16"/>
              </w:rPr>
            </w:pPr>
            <w:r w:rsidRPr="00AC05C4">
              <w:rPr>
                <w:rFonts w:ascii="Verdana" w:eastAsia="Arial Unicode MS" w:hAnsi="Verdana" w:cs="Times New Roman"/>
                <w:b/>
                <w:sz w:val="16"/>
                <w:szCs w:val="16"/>
              </w:rPr>
              <w:t>D. Shqopishte dhe kaçubishte të zonave me klimë të moderuar</w:t>
            </w:r>
          </w:p>
          <w:p w:rsidR="00A44679" w:rsidRPr="00AC05C4" w:rsidRDefault="00A44679" w:rsidP="00BC6CF8">
            <w:pPr>
              <w:rPr>
                <w:rFonts w:ascii="Verdana" w:hAnsi="Verdana" w:cs="Times New Roman"/>
                <w:sz w:val="16"/>
                <w:szCs w:val="16"/>
              </w:rPr>
            </w:pP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37</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4060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Shqopishte alpine dhe të Borealit</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38</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4070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 xml:space="preserve">* Shkurre </w:t>
            </w:r>
            <w:r w:rsidRPr="00AC05C4">
              <w:rPr>
                <w:rFonts w:ascii="Verdana" w:hAnsi="Verdana" w:cs="Times New Roman"/>
                <w:i/>
                <w:sz w:val="16"/>
                <w:szCs w:val="16"/>
              </w:rPr>
              <w:t xml:space="preserve">bushes </w:t>
            </w:r>
            <w:r w:rsidRPr="00AC05C4">
              <w:rPr>
                <w:rFonts w:ascii="Verdana" w:hAnsi="Verdana" w:cs="Times New Roman"/>
                <w:sz w:val="16"/>
                <w:szCs w:val="16"/>
              </w:rPr>
              <w:t>me Pinus mugo dhe Rhododendron hirsutum (Mugo-Rhododendretum hirsuti)</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44679">
        <w:trPr>
          <w:jc w:val="center"/>
        </w:trPr>
        <w:tc>
          <w:tcPr>
            <w:tcW w:w="5000" w:type="pct"/>
            <w:gridSpan w:val="4"/>
            <w:shd w:val="clear" w:color="auto" w:fill="E5EDD3"/>
          </w:tcPr>
          <w:p w:rsidR="00A44679" w:rsidRPr="00AC05C4" w:rsidRDefault="00A44679" w:rsidP="00A44679">
            <w:pPr>
              <w:keepNext/>
              <w:spacing w:line="360" w:lineRule="auto"/>
              <w:jc w:val="both"/>
              <w:outlineLvl w:val="1"/>
              <w:rPr>
                <w:rFonts w:ascii="Verdana" w:eastAsia="Arial Unicode MS" w:hAnsi="Verdana" w:cs="Times New Roman"/>
                <w:b/>
                <w:sz w:val="16"/>
                <w:szCs w:val="16"/>
              </w:rPr>
            </w:pPr>
            <w:r w:rsidRPr="00AC05C4">
              <w:rPr>
                <w:rFonts w:ascii="Verdana" w:eastAsia="Arial Unicode MS" w:hAnsi="Verdana" w:cs="Times New Roman"/>
                <w:b/>
                <w:sz w:val="16"/>
                <w:szCs w:val="16"/>
              </w:rPr>
              <w:t>DH.  Shkurre me lloje sklerofile</w:t>
            </w:r>
          </w:p>
          <w:p w:rsidR="00A44679" w:rsidRPr="00AC05C4" w:rsidRDefault="00A44679" w:rsidP="00BC6CF8">
            <w:pPr>
              <w:rPr>
                <w:rFonts w:ascii="Verdana" w:hAnsi="Verdana" w:cs="Times New Roman"/>
                <w:sz w:val="16"/>
                <w:szCs w:val="16"/>
              </w:rPr>
            </w:pPr>
          </w:p>
        </w:tc>
      </w:tr>
      <w:tr w:rsidR="00A44679" w:rsidRPr="00AC05C4" w:rsidTr="00AE652E">
        <w:trPr>
          <w:jc w:val="center"/>
        </w:trPr>
        <w:tc>
          <w:tcPr>
            <w:tcW w:w="5000" w:type="pct"/>
            <w:gridSpan w:val="4"/>
            <w:shd w:val="clear" w:color="auto" w:fill="FFFFFF" w:themeFill="background1"/>
          </w:tcPr>
          <w:p w:rsidR="00A44679" w:rsidRPr="00AC05C4" w:rsidRDefault="00A44679" w:rsidP="00A44679">
            <w:pPr>
              <w:spacing w:line="360" w:lineRule="auto"/>
              <w:jc w:val="both"/>
              <w:rPr>
                <w:rFonts w:ascii="Verdana" w:eastAsia="Arial Unicode MS" w:hAnsi="Verdana" w:cs="Times New Roman"/>
                <w:bCs/>
                <w:sz w:val="16"/>
                <w:szCs w:val="16"/>
              </w:rPr>
            </w:pPr>
            <w:r w:rsidRPr="00AC05C4">
              <w:rPr>
                <w:rFonts w:ascii="Verdana" w:eastAsia="Arial Unicode MS" w:hAnsi="Verdana" w:cs="Times New Roman"/>
                <w:bCs/>
                <w:sz w:val="16"/>
                <w:szCs w:val="16"/>
              </w:rPr>
              <w:t>a) Shkorretë submesdhetare (gati mesdhetare) e rajoneve me klimë të moderuar</w:t>
            </w:r>
          </w:p>
        </w:tc>
      </w:tr>
      <w:tr w:rsidR="00A44679" w:rsidRPr="00AC05C4" w:rsidTr="00AE652E">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39</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5110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Formacione të qëndrueshme kserotermofile me bush (Buxus sempervirens) në shpate shkëmbore (Berberidion p.p.)</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44679" w:rsidRPr="00AC05C4" w:rsidTr="00AE652E">
        <w:trPr>
          <w:jc w:val="center"/>
        </w:trPr>
        <w:tc>
          <w:tcPr>
            <w:tcW w:w="256" w:type="pct"/>
            <w:shd w:val="clear" w:color="auto" w:fill="FFFFFF" w:themeFill="background1"/>
          </w:tcPr>
          <w:p w:rsidR="00A44679" w:rsidRPr="00AC05C4" w:rsidRDefault="00A44679" w:rsidP="00A44679">
            <w:pPr>
              <w:rPr>
                <w:rFonts w:ascii="Verdana" w:hAnsi="Verdana" w:cs="Times New Roman"/>
                <w:b/>
                <w:sz w:val="16"/>
                <w:szCs w:val="16"/>
              </w:rPr>
            </w:pPr>
            <w:r w:rsidRPr="00AC05C4">
              <w:rPr>
                <w:rFonts w:ascii="Verdana" w:hAnsi="Verdana" w:cs="Times New Roman"/>
                <w:b/>
                <w:sz w:val="16"/>
                <w:szCs w:val="16"/>
              </w:rPr>
              <w:t>40</w:t>
            </w:r>
          </w:p>
        </w:tc>
        <w:tc>
          <w:tcPr>
            <w:tcW w:w="501"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5130</w:t>
            </w:r>
          </w:p>
        </w:tc>
        <w:tc>
          <w:tcPr>
            <w:tcW w:w="3705"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Formacione me Juniperus communis në shqopishte apo kullota të rajoneve me natyrë gëlqerore</w:t>
            </w:r>
          </w:p>
        </w:tc>
        <w:tc>
          <w:tcPr>
            <w:tcW w:w="538" w:type="pct"/>
            <w:shd w:val="clear" w:color="auto" w:fill="FFFFFF" w:themeFill="background1"/>
          </w:tcPr>
          <w:p w:rsidR="00A44679" w:rsidRPr="00AC05C4" w:rsidRDefault="00A44679" w:rsidP="00A44679">
            <w:pPr>
              <w:rPr>
                <w:rFonts w:ascii="Verdana" w:hAnsi="Verdana" w:cs="Times New Roman"/>
                <w:sz w:val="16"/>
                <w:szCs w:val="16"/>
              </w:rPr>
            </w:pPr>
            <w:r w:rsidRPr="00AC05C4">
              <w:rPr>
                <w:rFonts w:ascii="Verdana" w:hAnsi="Verdana" w:cs="Times New Roman"/>
                <w:sz w:val="16"/>
                <w:szCs w:val="16"/>
              </w:rPr>
              <w:t>Po</w:t>
            </w:r>
          </w:p>
        </w:tc>
      </w:tr>
      <w:tr w:rsidR="00AE652E" w:rsidRPr="00AC05C4" w:rsidTr="00AE652E">
        <w:trPr>
          <w:jc w:val="center"/>
        </w:trPr>
        <w:tc>
          <w:tcPr>
            <w:tcW w:w="5000" w:type="pct"/>
            <w:gridSpan w:val="4"/>
            <w:shd w:val="clear" w:color="auto" w:fill="FFFFFF" w:themeFill="background1"/>
          </w:tcPr>
          <w:p w:rsidR="00AE652E" w:rsidRPr="00AC05C4" w:rsidRDefault="00AE652E" w:rsidP="00AE652E">
            <w:pPr>
              <w:spacing w:line="360" w:lineRule="auto"/>
              <w:jc w:val="both"/>
              <w:rPr>
                <w:rFonts w:ascii="Verdana" w:eastAsia="Arial Unicode MS" w:hAnsi="Verdana" w:cs="Times New Roman"/>
                <w:sz w:val="16"/>
                <w:szCs w:val="16"/>
              </w:rPr>
            </w:pPr>
            <w:r w:rsidRPr="00AC05C4">
              <w:rPr>
                <w:rFonts w:ascii="Verdana" w:eastAsia="Arial Unicode MS" w:hAnsi="Verdana" w:cs="Times New Roman"/>
                <w:bCs/>
                <w:sz w:val="16"/>
                <w:szCs w:val="16"/>
              </w:rPr>
              <w:t>b) Shkorretë mesdhetare</w:t>
            </w:r>
          </w:p>
        </w:tc>
      </w:tr>
      <w:tr w:rsidR="00AE652E" w:rsidRPr="00AC05C4" w:rsidTr="00AE652E">
        <w:trPr>
          <w:jc w:val="center"/>
        </w:trPr>
        <w:tc>
          <w:tcPr>
            <w:tcW w:w="256" w:type="pct"/>
            <w:shd w:val="clear" w:color="auto" w:fill="FFFFFF" w:themeFill="background1"/>
          </w:tcPr>
          <w:p w:rsidR="00AE652E" w:rsidRPr="00AC05C4" w:rsidRDefault="00AE652E" w:rsidP="00AE652E">
            <w:pPr>
              <w:rPr>
                <w:rFonts w:ascii="Verdana" w:hAnsi="Verdana" w:cs="Times New Roman"/>
                <w:b/>
                <w:sz w:val="16"/>
                <w:szCs w:val="16"/>
              </w:rPr>
            </w:pPr>
            <w:r w:rsidRPr="00AC05C4">
              <w:rPr>
                <w:rFonts w:ascii="Verdana" w:hAnsi="Verdana" w:cs="Times New Roman"/>
                <w:b/>
                <w:sz w:val="16"/>
                <w:szCs w:val="16"/>
              </w:rPr>
              <w:t>41</w:t>
            </w:r>
          </w:p>
        </w:tc>
        <w:tc>
          <w:tcPr>
            <w:tcW w:w="501"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5210</w:t>
            </w:r>
          </w:p>
        </w:tc>
        <w:tc>
          <w:tcPr>
            <w:tcW w:w="3705"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 xml:space="preserve">Shkurre </w:t>
            </w:r>
            <w:r w:rsidRPr="00AC05C4">
              <w:rPr>
                <w:rFonts w:ascii="Verdana" w:hAnsi="Verdana" w:cs="Times New Roman"/>
                <w:i/>
                <w:sz w:val="16"/>
                <w:szCs w:val="16"/>
              </w:rPr>
              <w:t>Arborescent matorral</w:t>
            </w:r>
            <w:r w:rsidRPr="00AC05C4">
              <w:rPr>
                <w:rFonts w:ascii="Verdana" w:hAnsi="Verdana" w:cs="Times New Roman"/>
                <w:sz w:val="16"/>
                <w:szCs w:val="16"/>
              </w:rPr>
              <w:t xml:space="preserve"> me Juniperus spp.</w:t>
            </w:r>
          </w:p>
        </w:tc>
        <w:tc>
          <w:tcPr>
            <w:tcW w:w="538"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Po</w:t>
            </w:r>
          </w:p>
        </w:tc>
      </w:tr>
      <w:tr w:rsidR="00AE652E" w:rsidRPr="00AC05C4" w:rsidTr="00AE652E">
        <w:trPr>
          <w:jc w:val="center"/>
        </w:trPr>
        <w:tc>
          <w:tcPr>
            <w:tcW w:w="256" w:type="pct"/>
            <w:shd w:val="clear" w:color="auto" w:fill="FFFFFF" w:themeFill="background1"/>
          </w:tcPr>
          <w:p w:rsidR="00AE652E" w:rsidRPr="00AC05C4" w:rsidRDefault="00AE652E" w:rsidP="00AE652E">
            <w:pPr>
              <w:rPr>
                <w:rFonts w:ascii="Verdana" w:hAnsi="Verdana" w:cs="Times New Roman"/>
                <w:b/>
                <w:sz w:val="16"/>
                <w:szCs w:val="16"/>
              </w:rPr>
            </w:pPr>
            <w:r w:rsidRPr="00AC05C4">
              <w:rPr>
                <w:rFonts w:ascii="Verdana" w:hAnsi="Verdana" w:cs="Times New Roman"/>
                <w:b/>
                <w:sz w:val="16"/>
                <w:szCs w:val="16"/>
              </w:rPr>
              <w:t>42</w:t>
            </w:r>
          </w:p>
        </w:tc>
        <w:tc>
          <w:tcPr>
            <w:tcW w:w="501"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5230</w:t>
            </w:r>
          </w:p>
        </w:tc>
        <w:tc>
          <w:tcPr>
            <w:tcW w:w="3705"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 xml:space="preserve">* Shkurre </w:t>
            </w:r>
            <w:r w:rsidRPr="00AC05C4">
              <w:rPr>
                <w:rFonts w:ascii="Verdana" w:hAnsi="Verdana" w:cs="Times New Roman"/>
                <w:i/>
                <w:sz w:val="16"/>
                <w:szCs w:val="16"/>
              </w:rPr>
              <w:t xml:space="preserve">Arborescent matorral </w:t>
            </w:r>
            <w:r w:rsidRPr="00AC05C4">
              <w:rPr>
                <w:rFonts w:ascii="Verdana" w:hAnsi="Verdana" w:cs="Times New Roman"/>
                <w:sz w:val="16"/>
                <w:szCs w:val="16"/>
              </w:rPr>
              <w:t>me Laurus nobilis</w:t>
            </w:r>
          </w:p>
        </w:tc>
        <w:tc>
          <w:tcPr>
            <w:tcW w:w="538"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Po</w:t>
            </w:r>
          </w:p>
        </w:tc>
      </w:tr>
      <w:tr w:rsidR="00AE652E" w:rsidRPr="00AC05C4" w:rsidTr="00AE652E">
        <w:trPr>
          <w:jc w:val="center"/>
        </w:trPr>
        <w:tc>
          <w:tcPr>
            <w:tcW w:w="5000" w:type="pct"/>
            <w:gridSpan w:val="4"/>
            <w:shd w:val="clear" w:color="auto" w:fill="FFFFFF" w:themeFill="background1"/>
          </w:tcPr>
          <w:p w:rsidR="00AE652E" w:rsidRPr="00AC05C4" w:rsidRDefault="00AE652E" w:rsidP="00BC6CF8">
            <w:pPr>
              <w:rPr>
                <w:rFonts w:ascii="Verdana" w:hAnsi="Verdana" w:cs="Times New Roman"/>
                <w:sz w:val="16"/>
                <w:szCs w:val="16"/>
              </w:rPr>
            </w:pPr>
            <w:r w:rsidRPr="00AC05C4">
              <w:rPr>
                <w:rFonts w:ascii="Verdana" w:eastAsia="Arial Unicode MS" w:hAnsi="Verdana" w:cs="Times New Roman"/>
                <w:bCs/>
                <w:sz w:val="16"/>
                <w:szCs w:val="16"/>
                <w:lang w:val="es-ES"/>
              </w:rPr>
              <w:t>c)Shkorretë e ulët Termo-Mesdhetare dhe dhe para-stepore</w:t>
            </w:r>
          </w:p>
        </w:tc>
      </w:tr>
      <w:tr w:rsidR="00AE652E" w:rsidRPr="00AC05C4" w:rsidTr="00AE652E">
        <w:trPr>
          <w:jc w:val="center"/>
        </w:trPr>
        <w:tc>
          <w:tcPr>
            <w:tcW w:w="256" w:type="pct"/>
            <w:shd w:val="clear" w:color="auto" w:fill="FFFFFF" w:themeFill="background1"/>
          </w:tcPr>
          <w:p w:rsidR="00AE652E" w:rsidRPr="00AC05C4" w:rsidRDefault="00AE652E" w:rsidP="00AE652E">
            <w:pPr>
              <w:rPr>
                <w:rFonts w:ascii="Verdana" w:hAnsi="Verdana" w:cs="Times New Roman"/>
                <w:b/>
                <w:sz w:val="16"/>
                <w:szCs w:val="16"/>
              </w:rPr>
            </w:pPr>
            <w:r w:rsidRPr="00AC05C4">
              <w:rPr>
                <w:rFonts w:ascii="Verdana" w:hAnsi="Verdana" w:cs="Times New Roman"/>
                <w:b/>
                <w:sz w:val="16"/>
                <w:szCs w:val="16"/>
              </w:rPr>
              <w:t>43</w:t>
            </w:r>
          </w:p>
        </w:tc>
        <w:tc>
          <w:tcPr>
            <w:tcW w:w="501"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5310</w:t>
            </w:r>
          </w:p>
        </w:tc>
        <w:tc>
          <w:tcPr>
            <w:tcW w:w="3705"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 xml:space="preserve">Kaçubishte me dafinë Laurus nobilis </w:t>
            </w:r>
          </w:p>
        </w:tc>
        <w:tc>
          <w:tcPr>
            <w:tcW w:w="538"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Po</w:t>
            </w:r>
          </w:p>
        </w:tc>
      </w:tr>
      <w:tr w:rsidR="00AE652E" w:rsidRPr="00AC05C4" w:rsidTr="00AE652E">
        <w:trPr>
          <w:jc w:val="center"/>
        </w:trPr>
        <w:tc>
          <w:tcPr>
            <w:tcW w:w="256" w:type="pct"/>
            <w:shd w:val="clear" w:color="auto" w:fill="FFFFFF" w:themeFill="background1"/>
          </w:tcPr>
          <w:p w:rsidR="00AE652E" w:rsidRPr="00AC05C4" w:rsidRDefault="00AE652E" w:rsidP="00AE652E">
            <w:pPr>
              <w:rPr>
                <w:rFonts w:ascii="Verdana" w:hAnsi="Verdana" w:cs="Times New Roman"/>
                <w:b/>
                <w:sz w:val="16"/>
                <w:szCs w:val="16"/>
              </w:rPr>
            </w:pPr>
            <w:r w:rsidRPr="00AC05C4">
              <w:rPr>
                <w:rFonts w:ascii="Verdana" w:hAnsi="Verdana" w:cs="Times New Roman"/>
                <w:b/>
                <w:sz w:val="16"/>
                <w:szCs w:val="16"/>
              </w:rPr>
              <w:t>44</w:t>
            </w:r>
          </w:p>
        </w:tc>
        <w:tc>
          <w:tcPr>
            <w:tcW w:w="501"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5320</w:t>
            </w:r>
          </w:p>
        </w:tc>
        <w:tc>
          <w:tcPr>
            <w:tcW w:w="3705"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Formacione të ulta me Euphorbia pranë shkëmbinjve</w:t>
            </w:r>
          </w:p>
        </w:tc>
        <w:tc>
          <w:tcPr>
            <w:tcW w:w="538"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Po</w:t>
            </w:r>
          </w:p>
        </w:tc>
      </w:tr>
      <w:tr w:rsidR="00AE652E" w:rsidRPr="00AC05C4" w:rsidTr="00AE652E">
        <w:trPr>
          <w:jc w:val="center"/>
        </w:trPr>
        <w:tc>
          <w:tcPr>
            <w:tcW w:w="256" w:type="pct"/>
            <w:shd w:val="clear" w:color="auto" w:fill="FFFFFF" w:themeFill="background1"/>
          </w:tcPr>
          <w:p w:rsidR="00AE652E" w:rsidRPr="00AC05C4" w:rsidRDefault="00AE652E" w:rsidP="00AE652E">
            <w:pPr>
              <w:rPr>
                <w:rFonts w:ascii="Verdana" w:hAnsi="Verdana" w:cs="Times New Roman"/>
                <w:b/>
                <w:sz w:val="16"/>
                <w:szCs w:val="16"/>
              </w:rPr>
            </w:pPr>
            <w:r w:rsidRPr="00AC05C4">
              <w:rPr>
                <w:rFonts w:ascii="Verdana" w:hAnsi="Verdana" w:cs="Times New Roman"/>
                <w:b/>
                <w:sz w:val="16"/>
                <w:szCs w:val="16"/>
              </w:rPr>
              <w:t>45</w:t>
            </w:r>
          </w:p>
        </w:tc>
        <w:tc>
          <w:tcPr>
            <w:tcW w:w="501"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5330</w:t>
            </w:r>
          </w:p>
        </w:tc>
        <w:tc>
          <w:tcPr>
            <w:tcW w:w="3705" w:type="pct"/>
            <w:shd w:val="clear" w:color="auto" w:fill="FFFFFF" w:themeFill="background1"/>
          </w:tcPr>
          <w:p w:rsidR="00AE652E" w:rsidRPr="00AC05C4" w:rsidRDefault="00AE652E" w:rsidP="00AE652E">
            <w:pPr>
              <w:rPr>
                <w:rFonts w:ascii="Verdana" w:hAnsi="Verdana" w:cs="Times New Roman"/>
                <w:sz w:val="16"/>
                <w:szCs w:val="16"/>
                <w:lang w:val="sv-SE"/>
              </w:rPr>
            </w:pPr>
            <w:r w:rsidRPr="00AC05C4">
              <w:rPr>
                <w:rFonts w:ascii="Verdana" w:hAnsi="Verdana" w:cs="Times New Roman"/>
                <w:sz w:val="16"/>
                <w:szCs w:val="16"/>
                <w:lang w:val="sv-SE"/>
              </w:rPr>
              <w:t>Shkurre Termo-Mesdhetare dhe para-shkretinore</w:t>
            </w:r>
          </w:p>
        </w:tc>
        <w:tc>
          <w:tcPr>
            <w:tcW w:w="538"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Po</w:t>
            </w:r>
          </w:p>
        </w:tc>
      </w:tr>
      <w:tr w:rsidR="00AE652E" w:rsidRPr="00AC05C4" w:rsidTr="00AE652E">
        <w:trPr>
          <w:jc w:val="center"/>
        </w:trPr>
        <w:tc>
          <w:tcPr>
            <w:tcW w:w="5000" w:type="pct"/>
            <w:gridSpan w:val="4"/>
            <w:shd w:val="clear" w:color="auto" w:fill="FFFFFF" w:themeFill="background1"/>
          </w:tcPr>
          <w:p w:rsidR="00AE652E" w:rsidRPr="00AC05C4" w:rsidRDefault="00AE652E" w:rsidP="000B370B">
            <w:pPr>
              <w:numPr>
                <w:ilvl w:val="0"/>
                <w:numId w:val="47"/>
              </w:numPr>
              <w:spacing w:line="360" w:lineRule="auto"/>
              <w:ind w:left="0" w:firstLine="0"/>
              <w:contextualSpacing/>
              <w:jc w:val="both"/>
              <w:rPr>
                <w:rFonts w:ascii="Verdana" w:eastAsia="Arial Unicode MS" w:hAnsi="Verdana" w:cs="Times New Roman"/>
                <w:color w:val="44546A"/>
                <w:sz w:val="16"/>
                <w:szCs w:val="16"/>
              </w:rPr>
            </w:pPr>
            <w:r w:rsidRPr="00AC05C4">
              <w:rPr>
                <w:rFonts w:ascii="Verdana" w:eastAsia="Arial Unicode MS" w:hAnsi="Verdana" w:cs="Times New Roman"/>
                <w:color w:val="000000"/>
                <w:sz w:val="16"/>
                <w:szCs w:val="16"/>
              </w:rPr>
              <w:t>Frigana</w:t>
            </w:r>
          </w:p>
        </w:tc>
      </w:tr>
      <w:tr w:rsidR="00AE652E" w:rsidRPr="00AC05C4" w:rsidTr="00AE652E">
        <w:trPr>
          <w:jc w:val="center"/>
        </w:trPr>
        <w:tc>
          <w:tcPr>
            <w:tcW w:w="256" w:type="pct"/>
            <w:shd w:val="clear" w:color="auto" w:fill="FFFFFF" w:themeFill="background1"/>
          </w:tcPr>
          <w:p w:rsidR="00AE652E" w:rsidRPr="00AC05C4" w:rsidRDefault="00AE652E" w:rsidP="00AE652E">
            <w:pPr>
              <w:rPr>
                <w:rFonts w:ascii="Verdana" w:hAnsi="Verdana" w:cs="Times New Roman"/>
                <w:b/>
                <w:sz w:val="16"/>
                <w:szCs w:val="16"/>
              </w:rPr>
            </w:pPr>
            <w:r w:rsidRPr="00AC05C4">
              <w:rPr>
                <w:rFonts w:ascii="Verdana" w:hAnsi="Verdana" w:cs="Times New Roman"/>
                <w:b/>
                <w:sz w:val="16"/>
                <w:szCs w:val="16"/>
              </w:rPr>
              <w:t>46</w:t>
            </w:r>
          </w:p>
        </w:tc>
        <w:tc>
          <w:tcPr>
            <w:tcW w:w="501"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5420</w:t>
            </w:r>
          </w:p>
        </w:tc>
        <w:tc>
          <w:tcPr>
            <w:tcW w:w="3705"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Frigana me Sarcopoterium spinosum</w:t>
            </w:r>
          </w:p>
        </w:tc>
        <w:tc>
          <w:tcPr>
            <w:tcW w:w="538" w:type="pct"/>
            <w:shd w:val="clear" w:color="auto" w:fill="FFFFFF" w:themeFill="background1"/>
          </w:tcPr>
          <w:p w:rsidR="00AE652E" w:rsidRPr="00AC05C4" w:rsidRDefault="00AE652E" w:rsidP="00AE652E">
            <w:pPr>
              <w:rPr>
                <w:rFonts w:ascii="Verdana" w:hAnsi="Verdana" w:cs="Times New Roman"/>
                <w:sz w:val="16"/>
                <w:szCs w:val="16"/>
              </w:rPr>
            </w:pPr>
            <w:r w:rsidRPr="00AC05C4">
              <w:rPr>
                <w:rFonts w:ascii="Verdana" w:hAnsi="Verdana" w:cs="Times New Roman"/>
                <w:sz w:val="16"/>
                <w:szCs w:val="16"/>
              </w:rPr>
              <w:t>Po</w:t>
            </w:r>
          </w:p>
        </w:tc>
      </w:tr>
      <w:tr w:rsidR="00AE652E" w:rsidRPr="00AC05C4" w:rsidTr="00AE652E">
        <w:trPr>
          <w:jc w:val="center"/>
        </w:trPr>
        <w:tc>
          <w:tcPr>
            <w:tcW w:w="5000" w:type="pct"/>
            <w:gridSpan w:val="4"/>
            <w:shd w:val="clear" w:color="auto" w:fill="E5EDD3"/>
          </w:tcPr>
          <w:p w:rsidR="00AE652E" w:rsidRPr="00AC05C4" w:rsidRDefault="00AE652E" w:rsidP="00AE652E">
            <w:pPr>
              <w:keepNext/>
              <w:spacing w:line="360" w:lineRule="auto"/>
              <w:jc w:val="both"/>
              <w:outlineLvl w:val="1"/>
              <w:rPr>
                <w:rFonts w:ascii="Verdana" w:eastAsia="Arial Unicode MS" w:hAnsi="Verdana" w:cs="Times New Roman"/>
                <w:b/>
                <w:sz w:val="16"/>
                <w:szCs w:val="16"/>
                <w:lang w:val="es-ES"/>
              </w:rPr>
            </w:pPr>
            <w:r w:rsidRPr="00AC05C4">
              <w:rPr>
                <w:rFonts w:ascii="Verdana" w:eastAsia="Arial Unicode MS" w:hAnsi="Verdana" w:cs="Times New Roman"/>
                <w:b/>
                <w:sz w:val="16"/>
                <w:szCs w:val="16"/>
                <w:lang w:val="es-ES"/>
              </w:rPr>
              <w:t>E. Formacione natyrore dhe gjysëmnatyrore të kullotave</w:t>
            </w:r>
          </w:p>
          <w:p w:rsidR="00AE652E" w:rsidRPr="00AC05C4" w:rsidRDefault="00AE652E" w:rsidP="00BC6CF8">
            <w:pPr>
              <w:rPr>
                <w:rFonts w:ascii="Verdana" w:hAnsi="Verdana" w:cs="Times New Roman"/>
                <w:sz w:val="16"/>
                <w:szCs w:val="16"/>
              </w:rPr>
            </w:pPr>
          </w:p>
        </w:tc>
      </w:tr>
      <w:tr w:rsidR="008241B1" w:rsidRPr="00AC05C4" w:rsidTr="00AC05C4">
        <w:trPr>
          <w:jc w:val="center"/>
        </w:trPr>
        <w:tc>
          <w:tcPr>
            <w:tcW w:w="5000" w:type="pct"/>
            <w:gridSpan w:val="4"/>
            <w:shd w:val="clear" w:color="auto" w:fill="FFFFFF" w:themeFill="background1"/>
          </w:tcPr>
          <w:p w:rsidR="008241B1" w:rsidRPr="00AC05C4" w:rsidRDefault="008241B1" w:rsidP="008241B1">
            <w:pPr>
              <w:spacing w:line="360" w:lineRule="auto"/>
              <w:jc w:val="both"/>
              <w:rPr>
                <w:rFonts w:ascii="Verdana" w:eastAsia="Arial Unicode MS" w:hAnsi="Verdana" w:cs="Times New Roman"/>
                <w:bCs/>
                <w:sz w:val="16"/>
                <w:szCs w:val="16"/>
                <w:lang w:val="es-ES"/>
              </w:rPr>
            </w:pPr>
            <w:r w:rsidRPr="00AC05C4">
              <w:rPr>
                <w:rFonts w:ascii="Verdana" w:eastAsia="Arial Unicode MS" w:hAnsi="Verdana" w:cs="Times New Roman"/>
                <w:sz w:val="16"/>
                <w:szCs w:val="16"/>
                <w:lang w:val="es-ES"/>
              </w:rPr>
              <w:t>a)Kullota natyrore</w:t>
            </w:r>
            <w:r w:rsidRPr="00AC05C4">
              <w:rPr>
                <w:rFonts w:ascii="Verdana" w:eastAsia="Arial Unicode MS" w:hAnsi="Verdana" w:cs="Times New Roman"/>
                <w:bCs/>
                <w:sz w:val="16"/>
                <w:szCs w:val="16"/>
                <w:lang w:val="es-ES"/>
              </w:rPr>
              <w:t xml:space="preserve"> </w:t>
            </w:r>
          </w:p>
          <w:p w:rsidR="008241B1" w:rsidRPr="00AC05C4" w:rsidRDefault="008241B1" w:rsidP="008241B1">
            <w:pPr>
              <w:spacing w:line="360" w:lineRule="auto"/>
              <w:jc w:val="both"/>
              <w:rPr>
                <w:rFonts w:ascii="Verdana" w:eastAsia="Arial Unicode MS" w:hAnsi="Verdana" w:cs="Times New Roman"/>
                <w:bCs/>
                <w:sz w:val="16"/>
                <w:szCs w:val="16"/>
                <w:lang w:val="es-ES"/>
              </w:rPr>
            </w:pPr>
            <w:r w:rsidRPr="00AC05C4">
              <w:rPr>
                <w:rFonts w:ascii="Verdana" w:eastAsia="Arial Unicode MS" w:hAnsi="Verdana" w:cs="Times New Roman"/>
                <w:bCs/>
                <w:sz w:val="16"/>
                <w:szCs w:val="16"/>
                <w:lang w:val="es-ES"/>
              </w:rPr>
              <w:t xml:space="preserve">Përhapja e habitateve me </w:t>
            </w:r>
            <w:r w:rsidRPr="00AC05C4">
              <w:rPr>
                <w:rFonts w:ascii="Verdana" w:eastAsia="Arial Unicode MS" w:hAnsi="Verdana" w:cs="Times New Roman"/>
                <w:sz w:val="16"/>
                <w:szCs w:val="16"/>
                <w:lang w:val="es-ES"/>
              </w:rPr>
              <w:t xml:space="preserve">formacione natyrore dhe gjysëmnatyrore të kullotave </w:t>
            </w:r>
            <w:r w:rsidRPr="00AC05C4">
              <w:rPr>
                <w:rFonts w:ascii="Verdana" w:eastAsia="Arial Unicode MS" w:hAnsi="Verdana" w:cs="Times New Roman"/>
                <w:bCs/>
                <w:sz w:val="16"/>
                <w:szCs w:val="16"/>
                <w:lang w:val="es-ES"/>
              </w:rPr>
              <w:t>në Shqipëri</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47</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6110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 Kullota shkëmbore gëlqerore ose bazofilike të aleancës Alysso-Sedion albi</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48</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6130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Kullota me Viola calaminaria dhe specie të rendit Violetalia calaminariae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49</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6170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Kullota alpine dhe subalpine në vende shkëmbore gëlqeore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5000" w:type="pct"/>
            <w:gridSpan w:val="4"/>
            <w:shd w:val="clear" w:color="auto" w:fill="FFFFFF" w:themeFill="background1"/>
          </w:tcPr>
          <w:p w:rsidR="008241B1" w:rsidRPr="00AC05C4" w:rsidRDefault="008241B1" w:rsidP="008241B1">
            <w:pPr>
              <w:spacing w:line="360" w:lineRule="auto"/>
              <w:jc w:val="both"/>
              <w:rPr>
                <w:rFonts w:ascii="Verdana" w:eastAsia="Arial Unicode MS" w:hAnsi="Verdana" w:cs="Times New Roman"/>
                <w:sz w:val="16"/>
                <w:szCs w:val="16"/>
              </w:rPr>
            </w:pPr>
            <w:r w:rsidRPr="00AC05C4">
              <w:rPr>
                <w:rFonts w:ascii="Verdana" w:eastAsia="Arial Unicode MS" w:hAnsi="Verdana" w:cs="Times New Roman"/>
                <w:b/>
                <w:bCs/>
                <w:sz w:val="16"/>
                <w:szCs w:val="16"/>
              </w:rPr>
              <w:t xml:space="preserve">b) </w:t>
            </w:r>
            <w:r w:rsidRPr="00AC05C4">
              <w:rPr>
                <w:rFonts w:ascii="Verdana" w:eastAsia="Arial Unicode MS" w:hAnsi="Verdana" w:cs="Times New Roman"/>
                <w:bCs/>
                <w:sz w:val="16"/>
                <w:szCs w:val="16"/>
              </w:rPr>
              <w:t>Kullota të thata gjysëmnatyrore dhe facies shkurrore</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50</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6210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Kullota të thata gjysmënatyrore dhe facies shkurrore mbi substrate gëlqerore (</w:t>
            </w:r>
            <w:r w:rsidRPr="00AC05C4">
              <w:rPr>
                <w:rFonts w:ascii="Verdana" w:hAnsi="Verdana" w:cs="Times New Roman"/>
                <w:i/>
                <w:sz w:val="16"/>
                <w:szCs w:val="16"/>
              </w:rPr>
              <w:t>Festuco</w:t>
            </w:r>
            <w:r w:rsidRPr="00AC05C4">
              <w:rPr>
                <w:rFonts w:ascii="Verdana" w:hAnsi="Verdana" w:cs="Times New Roman"/>
                <w:sz w:val="16"/>
                <w:szCs w:val="16"/>
              </w:rPr>
              <w:t>-</w:t>
            </w:r>
            <w:r w:rsidRPr="00AC05C4">
              <w:rPr>
                <w:rFonts w:ascii="Verdana" w:hAnsi="Verdana" w:cs="Times New Roman"/>
                <w:i/>
                <w:sz w:val="16"/>
                <w:szCs w:val="16"/>
              </w:rPr>
              <w:t>Brometalia</w:t>
            </w:r>
            <w:r w:rsidRPr="00AC05C4">
              <w:rPr>
                <w:rFonts w:ascii="Verdana" w:hAnsi="Verdana" w:cs="Times New Roman"/>
                <w:sz w:val="16"/>
                <w:szCs w:val="16"/>
              </w:rPr>
              <w:t>) (* site të rëndësishme për Orkidetë)</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51</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6220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 xml:space="preserve">* Pseudo- stepë me lloje barishtore dhe njëvjeçare të klasës </w:t>
            </w:r>
            <w:r w:rsidRPr="00AC05C4">
              <w:rPr>
                <w:rFonts w:ascii="Verdana" w:hAnsi="Verdana" w:cs="Times New Roman"/>
                <w:i/>
                <w:sz w:val="16"/>
                <w:szCs w:val="16"/>
              </w:rPr>
              <w:t>Thero-Brachypodietea</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52</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6230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*Kullota me prani të lartë të Nardus stricta në substrate silicore të zonave malore (dhe zonave gatimalore të Europës Kontinentale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53</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62A0</w:t>
            </w:r>
          </w:p>
        </w:tc>
        <w:tc>
          <w:tcPr>
            <w:tcW w:w="3705" w:type="pct"/>
            <w:shd w:val="clear" w:color="auto" w:fill="FFFFFF" w:themeFill="background1"/>
          </w:tcPr>
          <w:p w:rsidR="008241B1" w:rsidRPr="00AC05C4" w:rsidRDefault="008241B1" w:rsidP="008241B1">
            <w:pPr>
              <w:rPr>
                <w:rFonts w:ascii="Verdana" w:hAnsi="Verdana" w:cs="Times New Roman"/>
                <w:sz w:val="16"/>
                <w:szCs w:val="16"/>
                <w:lang w:val="sv-SE"/>
              </w:rPr>
            </w:pPr>
            <w:r w:rsidRPr="00AC05C4">
              <w:rPr>
                <w:rFonts w:ascii="Verdana" w:hAnsi="Verdana" w:cs="Times New Roman"/>
                <w:sz w:val="16"/>
                <w:szCs w:val="16"/>
                <w:lang w:val="sv-SE"/>
              </w:rPr>
              <w:t>Kullota të thata sub – Mesdhetare Lindore (</w:t>
            </w:r>
            <w:r w:rsidRPr="00AC05C4">
              <w:rPr>
                <w:rFonts w:ascii="Verdana" w:hAnsi="Verdana" w:cs="Times New Roman"/>
                <w:i/>
                <w:sz w:val="16"/>
                <w:szCs w:val="16"/>
                <w:lang w:val="sv-SE"/>
              </w:rPr>
              <w:t>Scorzoneratalia villosae)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54</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62D0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Kullota malore acidofile Moesiane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5000" w:type="pct"/>
            <w:gridSpan w:val="4"/>
            <w:shd w:val="clear" w:color="auto" w:fill="FFFFFF" w:themeFill="background1"/>
          </w:tcPr>
          <w:p w:rsidR="008241B1" w:rsidRPr="00AC05C4" w:rsidRDefault="008241B1" w:rsidP="008241B1">
            <w:pPr>
              <w:spacing w:line="360" w:lineRule="auto"/>
              <w:jc w:val="both"/>
              <w:rPr>
                <w:rFonts w:ascii="Verdana" w:eastAsia="Arial Unicode MS" w:hAnsi="Verdana" w:cs="Times New Roman"/>
                <w:sz w:val="16"/>
                <w:szCs w:val="16"/>
                <w:lang w:val="sv-SE"/>
              </w:rPr>
            </w:pPr>
            <w:r w:rsidRPr="00AC05C4">
              <w:rPr>
                <w:rFonts w:ascii="Verdana" w:eastAsia="Arial Unicode MS" w:hAnsi="Verdana" w:cs="Times New Roman"/>
                <w:bCs/>
                <w:sz w:val="16"/>
                <w:szCs w:val="16"/>
                <w:lang w:val="sv-SE"/>
              </w:rPr>
              <w:t>c) Pyje sklerofilë të kullotur (dehesas)</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55</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6310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 xml:space="preserve">Dehesas me lloje dushqesh </w:t>
            </w:r>
            <w:r w:rsidRPr="00AC05C4">
              <w:rPr>
                <w:rFonts w:ascii="Verdana" w:hAnsi="Verdana" w:cs="Times New Roman"/>
                <w:i/>
                <w:sz w:val="16"/>
                <w:szCs w:val="16"/>
              </w:rPr>
              <w:t>(Quercus spp.)</w:t>
            </w:r>
            <w:r w:rsidRPr="00AC05C4">
              <w:rPr>
                <w:rFonts w:ascii="Verdana" w:hAnsi="Verdana" w:cs="Times New Roman"/>
                <w:sz w:val="16"/>
                <w:szCs w:val="16"/>
              </w:rPr>
              <w:t xml:space="preserve"> përherëblertë</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5000" w:type="pct"/>
            <w:gridSpan w:val="4"/>
            <w:shd w:val="clear" w:color="auto" w:fill="FFFFFF" w:themeFill="background1"/>
          </w:tcPr>
          <w:p w:rsidR="008241B1" w:rsidRPr="00AC05C4" w:rsidRDefault="008241B1" w:rsidP="008241B1">
            <w:pPr>
              <w:spacing w:line="360" w:lineRule="auto"/>
              <w:jc w:val="both"/>
              <w:rPr>
                <w:rFonts w:ascii="Verdana" w:eastAsia="Calibri" w:hAnsi="Verdana" w:cs="Times New Roman"/>
                <w:sz w:val="16"/>
                <w:szCs w:val="16"/>
              </w:rPr>
            </w:pPr>
            <w:r w:rsidRPr="00AC05C4">
              <w:rPr>
                <w:rFonts w:ascii="Verdana" w:eastAsia="Calibri" w:hAnsi="Verdana" w:cs="Times New Roman"/>
                <w:sz w:val="16"/>
                <w:szCs w:val="16"/>
              </w:rPr>
              <w:t>d) Livadhe gjysëmnatyrorë të lagësht me lloje barishtore të lartë</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56</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6420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 xml:space="preserve">Kullota Mesdhetare të lagështa me lloje barishtore të lartë të aleancës </w:t>
            </w:r>
            <w:r w:rsidRPr="00AC05C4">
              <w:rPr>
                <w:rFonts w:ascii="Verdana" w:hAnsi="Verdana" w:cs="Times New Roman"/>
                <w:i/>
                <w:sz w:val="16"/>
                <w:szCs w:val="16"/>
              </w:rPr>
              <w:t>Molinio-Holoschoenion</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57</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6430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Shoqërime hidrofilike të buzëujrave të llojeve barishtore të larta të ultësirave dhe zonave malore deri në nivelet alpine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5000" w:type="pct"/>
            <w:gridSpan w:val="4"/>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e)</w:t>
            </w:r>
            <w:r w:rsidRPr="00AC05C4">
              <w:rPr>
                <w:rFonts w:ascii="Verdana" w:hAnsi="Verdana" w:cs="Times New Roman"/>
                <w:sz w:val="16"/>
                <w:szCs w:val="16"/>
              </w:rPr>
              <w:tab/>
              <w:t>Kullota mezofile</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58</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6510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Livadhe të vendeve të ulëta që shfrytëzohen për kositjen e barit (</w:t>
            </w:r>
            <w:r w:rsidRPr="00AC05C4">
              <w:rPr>
                <w:rFonts w:ascii="Verdana" w:hAnsi="Verdana" w:cs="Times New Roman"/>
                <w:i/>
                <w:sz w:val="16"/>
                <w:szCs w:val="16"/>
              </w:rPr>
              <w:t>Alopecurus pratensis, Sanguisorba officinalis)</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lastRenderedPageBreak/>
              <w:t>59</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6520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Livadhe malore deri subalpine që shfrytëzohen për kositjen e barit</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8241B1">
        <w:trPr>
          <w:jc w:val="center"/>
        </w:trPr>
        <w:tc>
          <w:tcPr>
            <w:tcW w:w="5000" w:type="pct"/>
            <w:gridSpan w:val="4"/>
            <w:shd w:val="clear" w:color="auto" w:fill="E5EDD3"/>
          </w:tcPr>
          <w:p w:rsidR="008241B1" w:rsidRPr="00AC05C4" w:rsidRDefault="008241B1" w:rsidP="008241B1">
            <w:pPr>
              <w:keepNext/>
              <w:spacing w:line="360" w:lineRule="auto"/>
              <w:jc w:val="both"/>
              <w:outlineLvl w:val="1"/>
              <w:rPr>
                <w:rFonts w:ascii="Verdana" w:eastAsia="Arial Unicode MS" w:hAnsi="Verdana" w:cs="Times New Roman"/>
                <w:b/>
                <w:sz w:val="16"/>
                <w:szCs w:val="16"/>
              </w:rPr>
            </w:pPr>
            <w:r w:rsidRPr="00AC05C4">
              <w:rPr>
                <w:rFonts w:ascii="Verdana" w:eastAsia="Arial Unicode MS" w:hAnsi="Verdana" w:cs="Times New Roman"/>
                <w:b/>
                <w:sz w:val="16"/>
                <w:szCs w:val="16"/>
              </w:rPr>
              <w:t xml:space="preserve">Ë.  Këneta, tokat me baltë dhe moçalishtet </w:t>
            </w:r>
          </w:p>
          <w:p w:rsidR="008241B1" w:rsidRPr="00AC05C4" w:rsidRDefault="008241B1" w:rsidP="008241B1">
            <w:pPr>
              <w:rPr>
                <w:rFonts w:ascii="Verdana" w:hAnsi="Verdana" w:cs="Times New Roman"/>
                <w:sz w:val="16"/>
                <w:szCs w:val="16"/>
              </w:rPr>
            </w:pPr>
          </w:p>
        </w:tc>
      </w:tr>
      <w:tr w:rsidR="008241B1" w:rsidRPr="00AC05C4" w:rsidTr="00AC05C4">
        <w:trPr>
          <w:jc w:val="center"/>
        </w:trPr>
        <w:tc>
          <w:tcPr>
            <w:tcW w:w="5000" w:type="pct"/>
            <w:gridSpan w:val="4"/>
            <w:shd w:val="clear" w:color="auto" w:fill="FFFFFF" w:themeFill="background1"/>
          </w:tcPr>
          <w:p w:rsidR="008241B1" w:rsidRPr="00AC05C4" w:rsidRDefault="008241B1" w:rsidP="008241B1">
            <w:pPr>
              <w:spacing w:line="360" w:lineRule="auto"/>
              <w:jc w:val="both"/>
              <w:rPr>
                <w:rFonts w:ascii="Verdana" w:eastAsia="Arial Unicode MS" w:hAnsi="Verdana" w:cs="Times New Roman"/>
                <w:bCs/>
                <w:sz w:val="16"/>
                <w:szCs w:val="16"/>
                <w:lang w:val="es-ES"/>
              </w:rPr>
            </w:pPr>
            <w:r w:rsidRPr="00AC05C4">
              <w:rPr>
                <w:rFonts w:ascii="Verdana" w:eastAsia="Arial Unicode MS" w:hAnsi="Verdana" w:cs="Times New Roman"/>
                <w:sz w:val="16"/>
                <w:szCs w:val="16"/>
              </w:rPr>
              <w:t xml:space="preserve">a) Moçalishte acide me </w:t>
            </w:r>
            <w:r w:rsidRPr="00AC05C4">
              <w:rPr>
                <w:rFonts w:ascii="Verdana" w:eastAsia="Arial Unicode MS" w:hAnsi="Verdana" w:cs="Times New Roman"/>
                <w:i/>
                <w:sz w:val="16"/>
                <w:szCs w:val="16"/>
              </w:rPr>
              <w:t>Sphagnum</w:t>
            </w:r>
            <w:r w:rsidRPr="00AC05C4">
              <w:rPr>
                <w:rFonts w:ascii="Verdana" w:eastAsia="Arial Unicode MS" w:hAnsi="Verdana" w:cs="Times New Roman"/>
                <w:bCs/>
                <w:sz w:val="16"/>
                <w:szCs w:val="16"/>
                <w:lang w:val="es-ES"/>
              </w:rPr>
              <w:t xml:space="preserve"> </w:t>
            </w:r>
          </w:p>
          <w:p w:rsidR="008241B1" w:rsidRPr="00AC05C4" w:rsidRDefault="008241B1" w:rsidP="008241B1">
            <w:pPr>
              <w:rPr>
                <w:rFonts w:ascii="Verdana" w:hAnsi="Verdana" w:cs="Times New Roman"/>
                <w:sz w:val="16"/>
                <w:szCs w:val="16"/>
              </w:rPr>
            </w:pPr>
            <w:r w:rsidRPr="00AC05C4">
              <w:rPr>
                <w:rFonts w:ascii="Verdana" w:eastAsia="Arial Unicode MS" w:hAnsi="Verdana" w:cs="Times New Roman"/>
                <w:bCs/>
                <w:sz w:val="16"/>
                <w:szCs w:val="16"/>
                <w:lang w:val="es-ES"/>
              </w:rPr>
              <w:t xml:space="preserve">Përhapja e habitateve me </w:t>
            </w:r>
            <w:r w:rsidRPr="00AC05C4">
              <w:rPr>
                <w:rFonts w:ascii="Verdana" w:eastAsia="Arial Unicode MS" w:hAnsi="Verdana" w:cs="Times New Roman"/>
                <w:sz w:val="16"/>
                <w:szCs w:val="16"/>
                <w:lang w:val="es-ES"/>
              </w:rPr>
              <w:t xml:space="preserve">moçalishte dhe ligatina </w:t>
            </w:r>
            <w:r w:rsidRPr="00AC05C4">
              <w:rPr>
                <w:rFonts w:ascii="Verdana" w:eastAsia="Arial Unicode MS" w:hAnsi="Verdana" w:cs="Times New Roman"/>
                <w:bCs/>
                <w:sz w:val="16"/>
                <w:szCs w:val="16"/>
                <w:lang w:val="es-ES"/>
              </w:rPr>
              <w:t>në Shqipëri</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60</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7140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Zonat me baltë tranzitore dhe moçalishte lëvizëse apo të paqëndrueshme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5000" w:type="pct"/>
            <w:gridSpan w:val="4"/>
            <w:shd w:val="clear" w:color="auto" w:fill="FFFFFF" w:themeFill="background1"/>
          </w:tcPr>
          <w:p w:rsidR="008241B1" w:rsidRPr="00AC05C4" w:rsidRDefault="008241B1" w:rsidP="008241B1">
            <w:pPr>
              <w:spacing w:line="360" w:lineRule="auto"/>
              <w:jc w:val="both"/>
              <w:rPr>
                <w:rFonts w:ascii="Verdana" w:eastAsia="Arial Unicode MS" w:hAnsi="Verdana" w:cs="Times New Roman"/>
                <w:sz w:val="16"/>
                <w:szCs w:val="16"/>
              </w:rPr>
            </w:pPr>
            <w:r w:rsidRPr="00AC05C4">
              <w:rPr>
                <w:rFonts w:ascii="Verdana" w:eastAsia="Arial Unicode MS" w:hAnsi="Verdana" w:cs="Times New Roman"/>
                <w:bCs/>
                <w:sz w:val="16"/>
                <w:szCs w:val="16"/>
              </w:rPr>
              <w:t>b) Ligatina gëlqerore</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61</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7210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 xml:space="preserve">* Moçalishte gëlqerore me </w:t>
            </w:r>
            <w:r w:rsidRPr="00AC05C4">
              <w:rPr>
                <w:rFonts w:ascii="Verdana" w:hAnsi="Verdana" w:cs="Times New Roman"/>
                <w:i/>
                <w:sz w:val="16"/>
                <w:szCs w:val="16"/>
              </w:rPr>
              <w:t>Cladium mariscus</w:t>
            </w:r>
            <w:r w:rsidRPr="00AC05C4">
              <w:rPr>
                <w:rFonts w:ascii="Verdana" w:hAnsi="Verdana" w:cs="Times New Roman"/>
                <w:sz w:val="16"/>
                <w:szCs w:val="16"/>
              </w:rPr>
              <w:t xml:space="preserve"> dhe specie të aleancës </w:t>
            </w:r>
            <w:r w:rsidRPr="00AC05C4">
              <w:rPr>
                <w:rFonts w:ascii="Verdana" w:hAnsi="Verdana" w:cs="Times New Roman"/>
                <w:i/>
                <w:sz w:val="16"/>
                <w:szCs w:val="16"/>
              </w:rPr>
              <w:t>Caricion davallianae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AC05C4">
        <w:trPr>
          <w:jc w:val="center"/>
        </w:trPr>
        <w:tc>
          <w:tcPr>
            <w:tcW w:w="256" w:type="pct"/>
            <w:shd w:val="clear" w:color="auto" w:fill="FFFFFF" w:themeFill="background1"/>
          </w:tcPr>
          <w:p w:rsidR="008241B1" w:rsidRPr="00AC05C4" w:rsidRDefault="008241B1" w:rsidP="008241B1">
            <w:pPr>
              <w:rPr>
                <w:rFonts w:ascii="Verdana" w:hAnsi="Verdana" w:cs="Times New Roman"/>
                <w:b/>
                <w:sz w:val="16"/>
                <w:szCs w:val="16"/>
              </w:rPr>
            </w:pPr>
            <w:r w:rsidRPr="00AC05C4">
              <w:rPr>
                <w:rFonts w:ascii="Verdana" w:hAnsi="Verdana" w:cs="Times New Roman"/>
                <w:b/>
                <w:sz w:val="16"/>
                <w:szCs w:val="16"/>
              </w:rPr>
              <w:t>62</w:t>
            </w:r>
          </w:p>
        </w:tc>
        <w:tc>
          <w:tcPr>
            <w:tcW w:w="501"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7230</w:t>
            </w:r>
          </w:p>
        </w:tc>
        <w:tc>
          <w:tcPr>
            <w:tcW w:w="3705"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Moçalishte alkaline</w:t>
            </w:r>
          </w:p>
        </w:tc>
        <w:tc>
          <w:tcPr>
            <w:tcW w:w="538" w:type="pct"/>
            <w:shd w:val="clear" w:color="auto" w:fill="FFFFFF" w:themeFill="background1"/>
          </w:tcPr>
          <w:p w:rsidR="008241B1" w:rsidRPr="00AC05C4" w:rsidRDefault="008241B1" w:rsidP="008241B1">
            <w:pPr>
              <w:rPr>
                <w:rFonts w:ascii="Verdana" w:hAnsi="Verdana" w:cs="Times New Roman"/>
                <w:sz w:val="16"/>
                <w:szCs w:val="16"/>
              </w:rPr>
            </w:pPr>
            <w:r w:rsidRPr="00AC05C4">
              <w:rPr>
                <w:rFonts w:ascii="Verdana" w:hAnsi="Verdana" w:cs="Times New Roman"/>
                <w:sz w:val="16"/>
                <w:szCs w:val="16"/>
              </w:rPr>
              <w:t>Po</w:t>
            </w:r>
          </w:p>
        </w:tc>
      </w:tr>
      <w:tr w:rsidR="008241B1" w:rsidRPr="00AC05C4" w:rsidTr="008241B1">
        <w:trPr>
          <w:jc w:val="center"/>
        </w:trPr>
        <w:tc>
          <w:tcPr>
            <w:tcW w:w="5000" w:type="pct"/>
            <w:gridSpan w:val="4"/>
            <w:shd w:val="clear" w:color="auto" w:fill="E5EDD3"/>
          </w:tcPr>
          <w:p w:rsidR="008241B1" w:rsidRPr="00AC05C4" w:rsidRDefault="008241B1" w:rsidP="008241B1">
            <w:pPr>
              <w:keepNext/>
              <w:spacing w:line="360" w:lineRule="auto"/>
              <w:jc w:val="both"/>
              <w:outlineLvl w:val="1"/>
              <w:rPr>
                <w:rFonts w:ascii="Verdana" w:eastAsia="Arial Unicode MS" w:hAnsi="Verdana" w:cs="Times New Roman"/>
                <w:b/>
                <w:sz w:val="16"/>
                <w:szCs w:val="16"/>
              </w:rPr>
            </w:pPr>
            <w:r w:rsidRPr="00AC05C4">
              <w:rPr>
                <w:rFonts w:ascii="Verdana" w:eastAsia="Arial Unicode MS" w:hAnsi="Verdana" w:cs="Times New Roman"/>
                <w:b/>
                <w:sz w:val="16"/>
                <w:szCs w:val="16"/>
              </w:rPr>
              <w:t>F.  Habitate shkëmbore dhe shpella</w:t>
            </w:r>
          </w:p>
          <w:p w:rsidR="008241B1" w:rsidRPr="00AC05C4" w:rsidRDefault="008241B1" w:rsidP="008241B1">
            <w:pPr>
              <w:rPr>
                <w:rFonts w:ascii="Verdana" w:hAnsi="Verdana" w:cs="Times New Roman"/>
                <w:sz w:val="16"/>
                <w:szCs w:val="16"/>
              </w:rPr>
            </w:pPr>
          </w:p>
        </w:tc>
      </w:tr>
      <w:tr w:rsidR="007E6620" w:rsidRPr="00AC05C4" w:rsidTr="00AC05C4">
        <w:trPr>
          <w:jc w:val="center"/>
        </w:trPr>
        <w:tc>
          <w:tcPr>
            <w:tcW w:w="4462" w:type="pct"/>
            <w:gridSpan w:val="3"/>
            <w:shd w:val="clear" w:color="auto" w:fill="FFFFFF" w:themeFill="background1"/>
          </w:tcPr>
          <w:p w:rsidR="007E6620" w:rsidRPr="00AC05C4" w:rsidRDefault="007E6620" w:rsidP="007E6620">
            <w:pPr>
              <w:spacing w:line="360" w:lineRule="auto"/>
              <w:jc w:val="both"/>
              <w:rPr>
                <w:rFonts w:ascii="Verdana" w:eastAsia="Arial Unicode MS" w:hAnsi="Verdana" w:cs="Times New Roman"/>
                <w:bCs/>
                <w:sz w:val="16"/>
                <w:szCs w:val="16"/>
              </w:rPr>
            </w:pPr>
            <w:r w:rsidRPr="00AC05C4">
              <w:rPr>
                <w:rFonts w:ascii="Verdana" w:eastAsia="Arial Unicode MS" w:hAnsi="Verdana" w:cs="Times New Roman"/>
                <w:bCs/>
                <w:sz w:val="16"/>
                <w:szCs w:val="16"/>
              </w:rPr>
              <w:t>a) Çakëllishte</w:t>
            </w:r>
          </w:p>
        </w:tc>
        <w:tc>
          <w:tcPr>
            <w:tcW w:w="538" w:type="pct"/>
            <w:shd w:val="clear" w:color="auto" w:fill="FFFFFF" w:themeFill="background1"/>
          </w:tcPr>
          <w:p w:rsidR="007E6620" w:rsidRPr="00AC05C4" w:rsidRDefault="007E6620" w:rsidP="008241B1">
            <w:pPr>
              <w:rPr>
                <w:rFonts w:ascii="Verdana" w:hAnsi="Verdana" w:cs="Times New Roman"/>
                <w:sz w:val="16"/>
                <w:szCs w:val="16"/>
              </w:rPr>
            </w:pP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63</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8110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Çakëllishte silicore të zonave malore deri në nivelet e borës së qëndrueshme (</w:t>
            </w:r>
            <w:r w:rsidRPr="00AC05C4">
              <w:rPr>
                <w:rFonts w:ascii="Verdana" w:hAnsi="Verdana" w:cs="Times New Roman"/>
                <w:i/>
                <w:sz w:val="16"/>
                <w:szCs w:val="16"/>
              </w:rPr>
              <w:t>Androsacetalia</w:t>
            </w:r>
            <w:r w:rsidRPr="00AC05C4">
              <w:rPr>
                <w:rFonts w:ascii="Verdana" w:hAnsi="Verdana" w:cs="Times New Roman"/>
                <w:sz w:val="16"/>
                <w:szCs w:val="16"/>
              </w:rPr>
              <w:t xml:space="preserve"> </w:t>
            </w:r>
            <w:r w:rsidRPr="00AC05C4">
              <w:rPr>
                <w:rFonts w:ascii="Verdana" w:hAnsi="Verdana" w:cs="Times New Roman"/>
                <w:i/>
                <w:sz w:val="16"/>
                <w:szCs w:val="16"/>
              </w:rPr>
              <w:t>alpinae</w:t>
            </w:r>
            <w:r w:rsidRPr="00AC05C4">
              <w:rPr>
                <w:rFonts w:ascii="Verdana" w:hAnsi="Verdana" w:cs="Times New Roman"/>
                <w:sz w:val="16"/>
                <w:szCs w:val="16"/>
              </w:rPr>
              <w:t xml:space="preserve"> dhe </w:t>
            </w:r>
            <w:r w:rsidRPr="00AC05C4">
              <w:rPr>
                <w:rFonts w:ascii="Verdana" w:hAnsi="Verdana" w:cs="Times New Roman"/>
                <w:i/>
                <w:sz w:val="16"/>
                <w:szCs w:val="16"/>
              </w:rPr>
              <w:t>Galeopsietalia ladani</w:t>
            </w:r>
            <w:r w:rsidRPr="00AC05C4">
              <w:rPr>
                <w:rFonts w:ascii="Verdana" w:hAnsi="Verdana" w:cs="Times New Roman"/>
                <w:sz w:val="16"/>
                <w:szCs w:val="16"/>
              </w:rPr>
              <w: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64</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8120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Çakëllishte gëlqerore dhe shisto-gëlqerore të zonave malore deri në nivelet alpine (</w:t>
            </w:r>
            <w:r w:rsidRPr="00AC05C4">
              <w:rPr>
                <w:rFonts w:ascii="Verdana" w:hAnsi="Verdana" w:cs="Times New Roman"/>
                <w:i/>
                <w:sz w:val="16"/>
                <w:szCs w:val="16"/>
              </w:rPr>
              <w:t>Thlaspietea rotundifoli</w:t>
            </w:r>
            <w:r w:rsidRPr="00AC05C4">
              <w:rPr>
                <w:rFonts w:ascii="Verdana" w:hAnsi="Verdana" w:cs="Times New Roman"/>
                <w:sz w:val="16"/>
                <w:szCs w:val="16"/>
              </w:rPr>
              <w: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65</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8130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Çakëllishte të Mesdheut Perëndimor dhe termofilike</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66</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8140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Çakëllishte të Mesdheut Lindor</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5000" w:type="pct"/>
            <w:gridSpan w:val="4"/>
            <w:shd w:val="clear" w:color="auto" w:fill="FFFFFF" w:themeFill="background1"/>
          </w:tcPr>
          <w:p w:rsidR="007E6620" w:rsidRPr="00AC05C4" w:rsidRDefault="007E6620" w:rsidP="007E6620">
            <w:pPr>
              <w:spacing w:line="360" w:lineRule="auto"/>
              <w:jc w:val="both"/>
              <w:rPr>
                <w:rFonts w:ascii="Verdana" w:eastAsia="Arial Unicode MS" w:hAnsi="Verdana" w:cs="Times New Roman"/>
                <w:sz w:val="16"/>
                <w:szCs w:val="16"/>
              </w:rPr>
            </w:pPr>
            <w:r w:rsidRPr="00AC05C4">
              <w:rPr>
                <w:rFonts w:ascii="Verdana" w:eastAsia="Arial Unicode MS" w:hAnsi="Verdana" w:cs="Times New Roman"/>
                <w:bCs/>
                <w:sz w:val="16"/>
                <w:szCs w:val="16"/>
              </w:rPr>
              <w:t>b) Shpate shkëmbore me vegjetacion hazmofitik</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67</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8210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Shpate shkëmbore gëlqerore me vegjetacion hazmofitik</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68</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8220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Shpate shkëmbore silicore me vegjetacion hazmofitik</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69</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8240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Sipërfaqe shkëmbore gëlqerore të rrafshta</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5000" w:type="pct"/>
            <w:gridSpan w:val="4"/>
            <w:shd w:val="clear" w:color="auto" w:fill="FFFFFF" w:themeFill="background1"/>
          </w:tcPr>
          <w:p w:rsidR="007E6620" w:rsidRPr="00AC05C4" w:rsidRDefault="007E6620" w:rsidP="007E6620">
            <w:pPr>
              <w:spacing w:line="360" w:lineRule="auto"/>
              <w:jc w:val="both"/>
              <w:rPr>
                <w:rFonts w:ascii="Verdana" w:eastAsia="Arial Unicode MS" w:hAnsi="Verdana" w:cs="Times New Roman"/>
                <w:sz w:val="16"/>
                <w:szCs w:val="16"/>
              </w:rPr>
            </w:pPr>
            <w:r w:rsidRPr="00AC05C4">
              <w:rPr>
                <w:rFonts w:ascii="Verdana" w:eastAsia="Arial Unicode MS" w:hAnsi="Verdana" w:cs="Times New Roman"/>
                <w:bCs/>
                <w:sz w:val="16"/>
                <w:szCs w:val="16"/>
              </w:rPr>
              <w:t>c) Habitate të tjera shkëmbore</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70</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8310</w:t>
            </w:r>
          </w:p>
        </w:tc>
        <w:tc>
          <w:tcPr>
            <w:tcW w:w="3705" w:type="pct"/>
            <w:shd w:val="clear" w:color="auto" w:fill="FFFFFF" w:themeFill="background1"/>
          </w:tcPr>
          <w:p w:rsidR="007E6620" w:rsidRPr="00AC05C4" w:rsidRDefault="007E6620" w:rsidP="007E6620">
            <w:pPr>
              <w:rPr>
                <w:rFonts w:ascii="Verdana" w:hAnsi="Verdana" w:cs="Times New Roman"/>
                <w:sz w:val="16"/>
                <w:szCs w:val="16"/>
                <w:lang w:val="sv-SE"/>
              </w:rPr>
            </w:pPr>
            <w:r w:rsidRPr="00AC05C4">
              <w:rPr>
                <w:rFonts w:ascii="Verdana" w:hAnsi="Verdana" w:cs="Times New Roman"/>
                <w:sz w:val="16"/>
                <w:szCs w:val="16"/>
                <w:lang w:val="sv-SE"/>
              </w:rPr>
              <w:t>Shpella jo të hapura për publikun</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71</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8330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Shpella detare nënujore ose pjesërisht nënujore</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7E6620">
        <w:trPr>
          <w:jc w:val="center"/>
        </w:trPr>
        <w:tc>
          <w:tcPr>
            <w:tcW w:w="5000" w:type="pct"/>
            <w:gridSpan w:val="4"/>
            <w:shd w:val="clear" w:color="auto" w:fill="E5EDD3"/>
          </w:tcPr>
          <w:p w:rsidR="007E6620" w:rsidRPr="00AC05C4" w:rsidRDefault="007E6620" w:rsidP="007E6620">
            <w:pPr>
              <w:keepNext/>
              <w:spacing w:line="360" w:lineRule="auto"/>
              <w:jc w:val="both"/>
              <w:outlineLvl w:val="1"/>
              <w:rPr>
                <w:rFonts w:ascii="Verdana" w:eastAsia="Arial Unicode MS" w:hAnsi="Verdana" w:cs="Times New Roman"/>
                <w:b/>
                <w:sz w:val="16"/>
                <w:szCs w:val="16"/>
                <w:lang w:val="es-ES"/>
              </w:rPr>
            </w:pPr>
            <w:r w:rsidRPr="00AC05C4">
              <w:rPr>
                <w:rFonts w:ascii="Verdana" w:eastAsia="Arial Unicode MS" w:hAnsi="Verdana" w:cs="Times New Roman"/>
                <w:b/>
                <w:sz w:val="16"/>
                <w:szCs w:val="16"/>
                <w:lang w:val="es-ES"/>
              </w:rPr>
              <w:t>G.  Habitate pyjore</w:t>
            </w:r>
          </w:p>
          <w:p w:rsidR="007E6620" w:rsidRPr="00AC05C4" w:rsidRDefault="007E6620" w:rsidP="008241B1">
            <w:pPr>
              <w:rPr>
                <w:rFonts w:ascii="Verdana" w:hAnsi="Verdana" w:cs="Times New Roman"/>
                <w:sz w:val="16"/>
                <w:szCs w:val="16"/>
              </w:rPr>
            </w:pPr>
          </w:p>
        </w:tc>
      </w:tr>
      <w:tr w:rsidR="007E6620" w:rsidRPr="00AC05C4" w:rsidTr="00AC05C4">
        <w:trPr>
          <w:jc w:val="center"/>
        </w:trPr>
        <w:tc>
          <w:tcPr>
            <w:tcW w:w="5000" w:type="pct"/>
            <w:gridSpan w:val="4"/>
            <w:shd w:val="clear" w:color="auto" w:fill="FFFFFF" w:themeFill="background1"/>
          </w:tcPr>
          <w:p w:rsidR="007E6620" w:rsidRPr="00AC05C4" w:rsidRDefault="007E6620" w:rsidP="007E6620">
            <w:pPr>
              <w:spacing w:line="360" w:lineRule="auto"/>
              <w:jc w:val="both"/>
              <w:rPr>
                <w:rFonts w:ascii="Verdana" w:eastAsia="Arial Unicode MS" w:hAnsi="Verdana" w:cs="Times New Roman"/>
                <w:bCs/>
                <w:sz w:val="16"/>
                <w:szCs w:val="16"/>
                <w:lang w:val="es-ES"/>
              </w:rPr>
            </w:pPr>
            <w:r w:rsidRPr="00AC05C4">
              <w:rPr>
                <w:rFonts w:ascii="Verdana" w:eastAsia="Arial Unicode MS" w:hAnsi="Verdana" w:cs="Times New Roman"/>
                <w:bCs/>
                <w:sz w:val="16"/>
                <w:szCs w:val="16"/>
                <w:lang w:val="es-ES"/>
              </w:rPr>
              <w:t>a)Pyje të Europës me klimë të butë</w:t>
            </w:r>
          </w:p>
          <w:p w:rsidR="007E6620" w:rsidRPr="00AC05C4" w:rsidRDefault="007E6620" w:rsidP="007E6620">
            <w:pPr>
              <w:spacing w:line="360" w:lineRule="auto"/>
              <w:jc w:val="both"/>
              <w:rPr>
                <w:rFonts w:ascii="Verdana" w:eastAsia="Arial Unicode MS" w:hAnsi="Verdana" w:cs="Times New Roman"/>
                <w:bCs/>
                <w:sz w:val="16"/>
                <w:szCs w:val="16"/>
                <w:lang w:val="es-ES"/>
              </w:rPr>
            </w:pPr>
            <w:r w:rsidRPr="00AC05C4">
              <w:rPr>
                <w:rFonts w:ascii="Verdana" w:eastAsia="Arial Unicode MS" w:hAnsi="Verdana" w:cs="Times New Roman"/>
                <w:bCs/>
                <w:sz w:val="16"/>
                <w:szCs w:val="16"/>
                <w:lang w:val="es-ES"/>
              </w:rPr>
              <w:t>Përhapja e pyjeve sipas llojit në Shqipëri</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72</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9110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lang w:val="sv-SE"/>
              </w:rPr>
              <w:t xml:space="preserve">Pyje ahu të karakterizuara nga asoc. </w:t>
            </w:r>
            <w:r w:rsidRPr="00AC05C4">
              <w:rPr>
                <w:rFonts w:ascii="Verdana" w:hAnsi="Verdana" w:cs="Times New Roman"/>
                <w:i/>
                <w:sz w:val="16"/>
                <w:szCs w:val="16"/>
              </w:rPr>
              <w:t>Luzulo-Fagetum</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73</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9130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lang w:val="sv-SE"/>
              </w:rPr>
              <w:t xml:space="preserve">Pyje ahu të karakterizuara nga asoc. </w:t>
            </w:r>
            <w:r w:rsidRPr="00AC05C4">
              <w:rPr>
                <w:rFonts w:ascii="Verdana" w:hAnsi="Verdana" w:cs="Times New Roman"/>
                <w:i/>
                <w:sz w:val="16"/>
                <w:szCs w:val="16"/>
              </w:rPr>
              <w:t>Asperulo-Fagetum</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74</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9150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Pyje ahu Medio-Europiane mbi gëlqerorë të aleancës </w:t>
            </w:r>
            <w:r w:rsidRPr="00AC05C4">
              <w:rPr>
                <w:rFonts w:ascii="Verdana" w:hAnsi="Verdana" w:cs="Times New Roman"/>
                <w:i/>
                <w:sz w:val="16"/>
                <w:szCs w:val="16"/>
              </w:rPr>
              <w:t>Cephalanthero-Fagion</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75</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9170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Pyje dushku dhe shkoze të karakterizuara nga asoc. </w:t>
            </w:r>
            <w:r w:rsidRPr="00AC05C4">
              <w:rPr>
                <w:rFonts w:ascii="Verdana" w:hAnsi="Verdana" w:cs="Times New Roman"/>
                <w:i/>
                <w:sz w:val="16"/>
                <w:szCs w:val="16"/>
              </w:rPr>
              <w:t>Galio-Carpinetum</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76</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9180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Pyje të aleancës Tilio-Acerion të shpateve shkëmbore, çakëllishteve dhe luginave të thella</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77</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91E0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Pyje aluvionalë me Alnus glutinosa dhe Fraxinus excelsior (</w:t>
            </w:r>
            <w:r w:rsidRPr="00AC05C4">
              <w:rPr>
                <w:rFonts w:ascii="Verdana" w:hAnsi="Verdana" w:cs="Times New Roman"/>
                <w:i/>
                <w:sz w:val="16"/>
                <w:szCs w:val="16"/>
              </w:rPr>
              <w:t>Alno-Padion, Alnion incanae, Salicion albae)</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78</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91F0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të përzier riparianë të </w:t>
            </w:r>
            <w:r w:rsidRPr="00AC05C4">
              <w:rPr>
                <w:rFonts w:ascii="Verdana" w:hAnsi="Verdana" w:cs="Times New Roman"/>
                <w:i/>
                <w:sz w:val="16"/>
                <w:szCs w:val="16"/>
              </w:rPr>
              <w:t>Quercus robur</w:t>
            </w:r>
            <w:r w:rsidRPr="00AC05C4">
              <w:rPr>
                <w:rFonts w:ascii="Verdana" w:hAnsi="Verdana" w:cs="Times New Roman"/>
                <w:sz w:val="16"/>
                <w:szCs w:val="16"/>
              </w:rPr>
              <w:t xml:space="preserve">, </w:t>
            </w:r>
            <w:r w:rsidRPr="00AC05C4">
              <w:rPr>
                <w:rFonts w:ascii="Verdana" w:hAnsi="Verdana" w:cs="Times New Roman"/>
                <w:i/>
                <w:sz w:val="16"/>
                <w:szCs w:val="16"/>
              </w:rPr>
              <w:t>Ulmus laevis</w:t>
            </w:r>
            <w:r w:rsidRPr="00AC05C4">
              <w:rPr>
                <w:rFonts w:ascii="Verdana" w:hAnsi="Verdana" w:cs="Times New Roman"/>
                <w:sz w:val="16"/>
                <w:szCs w:val="16"/>
              </w:rPr>
              <w:t> dhe </w:t>
            </w:r>
            <w:r w:rsidRPr="00AC05C4">
              <w:rPr>
                <w:rFonts w:ascii="Verdana" w:hAnsi="Verdana" w:cs="Times New Roman"/>
                <w:i/>
                <w:sz w:val="16"/>
                <w:szCs w:val="16"/>
              </w:rPr>
              <w:t>Ulmus minor, Fraxinus excelsior</w:t>
            </w:r>
            <w:r w:rsidRPr="00AC05C4">
              <w:rPr>
                <w:rFonts w:ascii="Verdana" w:hAnsi="Verdana" w:cs="Times New Roman"/>
                <w:sz w:val="16"/>
                <w:szCs w:val="16"/>
              </w:rPr>
              <w:t> ose </w:t>
            </w:r>
            <w:r w:rsidRPr="00AC05C4">
              <w:rPr>
                <w:rFonts w:ascii="Verdana" w:hAnsi="Verdana" w:cs="Times New Roman"/>
                <w:i/>
                <w:sz w:val="16"/>
                <w:szCs w:val="16"/>
              </w:rPr>
              <w:t>Fraxinus angustifolia</w:t>
            </w:r>
            <w:r w:rsidRPr="00AC05C4">
              <w:rPr>
                <w:rFonts w:ascii="Verdana" w:hAnsi="Verdana" w:cs="Times New Roman"/>
                <w:sz w:val="16"/>
                <w:szCs w:val="16"/>
              </w:rPr>
              <w:t>, përgjatë lumenjve të mëdhenj (</w:t>
            </w:r>
            <w:r w:rsidRPr="00AC05C4">
              <w:rPr>
                <w:rFonts w:ascii="Verdana" w:hAnsi="Verdana" w:cs="Times New Roman"/>
                <w:i/>
                <w:sz w:val="16"/>
                <w:szCs w:val="16"/>
              </w:rPr>
              <w:t>Ulmenion minoris</w:t>
            </w:r>
            <w:r w:rsidRPr="00AC05C4">
              <w:rPr>
                <w:rFonts w:ascii="Verdana" w:hAnsi="Verdana" w:cs="Times New Roman"/>
                <w:sz w:val="16"/>
                <w:szCs w:val="16"/>
              </w:rPr>
              <w: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79</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91G0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 Pyje panonikë me </w:t>
            </w:r>
            <w:r w:rsidRPr="00AC05C4">
              <w:rPr>
                <w:rFonts w:ascii="Verdana" w:hAnsi="Verdana" w:cs="Times New Roman"/>
                <w:i/>
                <w:sz w:val="16"/>
                <w:szCs w:val="16"/>
              </w:rPr>
              <w:t>Quercus petraea</w:t>
            </w:r>
            <w:r w:rsidRPr="00AC05C4">
              <w:rPr>
                <w:rFonts w:ascii="Verdana" w:hAnsi="Verdana" w:cs="Times New Roman"/>
                <w:sz w:val="16"/>
                <w:szCs w:val="16"/>
              </w:rPr>
              <w:t> dhe </w:t>
            </w:r>
            <w:r w:rsidRPr="00AC05C4">
              <w:rPr>
                <w:rFonts w:ascii="Verdana" w:hAnsi="Verdana" w:cs="Times New Roman"/>
                <w:i/>
                <w:sz w:val="16"/>
                <w:szCs w:val="16"/>
              </w:rPr>
              <w:t>Carpinus betulus</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80</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91K0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Pyje ilirike me </w:t>
            </w:r>
            <w:r w:rsidRPr="00AC05C4">
              <w:rPr>
                <w:rFonts w:ascii="Verdana" w:hAnsi="Verdana" w:cs="Times New Roman"/>
                <w:i/>
                <w:sz w:val="16"/>
                <w:szCs w:val="16"/>
              </w:rPr>
              <w:t>Fagus sylvatica</w:t>
            </w:r>
            <w:r w:rsidRPr="00AC05C4">
              <w:rPr>
                <w:rFonts w:ascii="Verdana" w:hAnsi="Verdana" w:cs="Times New Roman"/>
                <w:sz w:val="16"/>
                <w:szCs w:val="16"/>
              </w:rPr>
              <w:t xml:space="preserve"> (</w:t>
            </w:r>
            <w:r w:rsidRPr="00AC05C4">
              <w:rPr>
                <w:rFonts w:ascii="Verdana" w:hAnsi="Verdana" w:cs="Times New Roman"/>
                <w:i/>
                <w:sz w:val="16"/>
                <w:szCs w:val="16"/>
              </w:rPr>
              <w:t>Aremonio-Fagion)</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81</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91L0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ilirike dushku dhe shkoze (</w:t>
            </w:r>
            <w:r w:rsidRPr="00AC05C4">
              <w:rPr>
                <w:rFonts w:ascii="Verdana" w:hAnsi="Verdana" w:cs="Times New Roman"/>
                <w:i/>
                <w:sz w:val="16"/>
                <w:szCs w:val="16"/>
              </w:rPr>
              <w:t>Erythronio-Carpinion</w:t>
            </w:r>
            <w:r w:rsidRPr="00AC05C4">
              <w:rPr>
                <w:rFonts w:ascii="Verdana" w:hAnsi="Verdana" w:cs="Times New Roman"/>
                <w:sz w:val="16"/>
                <w:szCs w:val="16"/>
              </w:rPr>
              <w: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82</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91M0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të përzier dushqesh {kryesisht qarri (</w:t>
            </w:r>
            <w:r w:rsidRPr="00AC05C4">
              <w:rPr>
                <w:rFonts w:ascii="Verdana" w:hAnsi="Verdana" w:cs="Times New Roman"/>
                <w:i/>
                <w:sz w:val="16"/>
                <w:szCs w:val="16"/>
              </w:rPr>
              <w:t>Quercus cerris),</w:t>
            </w:r>
            <w:r w:rsidRPr="00AC05C4">
              <w:rPr>
                <w:rFonts w:ascii="Verdana" w:hAnsi="Verdana" w:cs="Times New Roman"/>
                <w:sz w:val="16"/>
                <w:szCs w:val="16"/>
              </w:rPr>
              <w:t xml:space="preserve"> shparthi (</w:t>
            </w:r>
            <w:r w:rsidRPr="00AC05C4">
              <w:rPr>
                <w:rFonts w:ascii="Verdana" w:hAnsi="Verdana" w:cs="Times New Roman"/>
                <w:i/>
                <w:sz w:val="16"/>
                <w:szCs w:val="16"/>
              </w:rPr>
              <w:t>Q. frainetto)</w:t>
            </w:r>
            <w:r w:rsidRPr="00AC05C4">
              <w:rPr>
                <w:rFonts w:ascii="Verdana" w:hAnsi="Verdana" w:cs="Times New Roman"/>
                <w:sz w:val="16"/>
                <w:szCs w:val="16"/>
              </w:rPr>
              <w:t xml:space="preserve"> dhe bunge (</w:t>
            </w:r>
            <w:r w:rsidRPr="00AC05C4">
              <w:rPr>
                <w:rFonts w:ascii="Verdana" w:hAnsi="Verdana" w:cs="Times New Roman"/>
                <w:i/>
                <w:sz w:val="16"/>
                <w:szCs w:val="16"/>
              </w:rPr>
              <w:t>Q. petraea)}</w:t>
            </w:r>
            <w:r w:rsidRPr="00AC05C4">
              <w:rPr>
                <w:rFonts w:ascii="Verdana" w:hAnsi="Verdana" w:cs="Times New Roman"/>
                <w:sz w:val="16"/>
                <w:szCs w:val="16"/>
              </w:rPr>
              <w:t xml:space="preserve"> të Panonisë dhe Ballkanit.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83</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91Ë0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ahu Moesianë</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84</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91Z0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moesianë me blirin e argjendtë (</w:t>
            </w:r>
            <w:r w:rsidRPr="00AC05C4">
              <w:rPr>
                <w:rFonts w:ascii="Verdana" w:hAnsi="Verdana" w:cs="Times New Roman"/>
                <w:i/>
                <w:sz w:val="16"/>
                <w:szCs w:val="16"/>
              </w:rPr>
              <w:t>Tilia tomentosa</w:t>
            </w:r>
            <w:r w:rsidRPr="00AC05C4">
              <w:rPr>
                <w:rFonts w:ascii="Verdana" w:hAnsi="Verdana" w:cs="Times New Roman"/>
                <w:sz w:val="16"/>
                <w:szCs w:val="16"/>
              </w:rPr>
              <w: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85</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91BA</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moesianë me bredh të bardhë</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86</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91CA</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me hartinë (</w:t>
            </w:r>
            <w:r w:rsidRPr="00AC05C4">
              <w:rPr>
                <w:rFonts w:ascii="Verdana" w:hAnsi="Verdana" w:cs="Times New Roman"/>
                <w:i/>
                <w:sz w:val="16"/>
                <w:szCs w:val="16"/>
              </w:rPr>
              <w:t>Pinus sylvestris</w:t>
            </w:r>
            <w:r w:rsidRPr="00AC05C4">
              <w:rPr>
                <w:rFonts w:ascii="Verdana" w:hAnsi="Verdana" w:cs="Times New Roman"/>
                <w:sz w:val="16"/>
                <w:szCs w:val="16"/>
              </w:rPr>
              <w:t>) të Maleve Rodope dhe të gad. të Ballkanit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5000" w:type="pct"/>
            <w:gridSpan w:val="4"/>
            <w:shd w:val="clear" w:color="auto" w:fill="FFFFFF" w:themeFill="background1"/>
          </w:tcPr>
          <w:p w:rsidR="007E6620" w:rsidRPr="00AC05C4" w:rsidRDefault="007E6620" w:rsidP="007E6620">
            <w:pPr>
              <w:spacing w:line="360" w:lineRule="auto"/>
              <w:jc w:val="both"/>
              <w:rPr>
                <w:rFonts w:ascii="Verdana" w:eastAsia="Arial Unicode MS" w:hAnsi="Verdana" w:cs="Times New Roman"/>
                <w:sz w:val="16"/>
                <w:szCs w:val="16"/>
              </w:rPr>
            </w:pPr>
            <w:r w:rsidRPr="00AC05C4">
              <w:rPr>
                <w:rFonts w:ascii="Verdana" w:eastAsia="Arial Unicode MS" w:hAnsi="Verdana" w:cs="Times New Roman"/>
                <w:bCs/>
                <w:sz w:val="16"/>
                <w:szCs w:val="16"/>
              </w:rPr>
              <w:t>b) Pyje gjetherënës Mesdhetare</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87</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9250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me Quercus trojana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88</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9260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me gështenjë (</w:t>
            </w:r>
            <w:r w:rsidRPr="00AC05C4">
              <w:rPr>
                <w:rFonts w:ascii="Verdana" w:hAnsi="Verdana" w:cs="Times New Roman"/>
                <w:i/>
                <w:sz w:val="16"/>
                <w:szCs w:val="16"/>
              </w:rPr>
              <w:t>Castanea sativa</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89</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9270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Pyje ahu Helenikë me </w:t>
            </w:r>
            <w:r w:rsidRPr="00AC05C4">
              <w:rPr>
                <w:rFonts w:ascii="Verdana" w:hAnsi="Verdana" w:cs="Times New Roman"/>
                <w:i/>
                <w:sz w:val="16"/>
                <w:szCs w:val="16"/>
              </w:rPr>
              <w:t>Abies borisii-regis</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90</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9280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me shpardh (</w:t>
            </w:r>
            <w:r w:rsidRPr="00AC05C4">
              <w:rPr>
                <w:rFonts w:ascii="Verdana" w:hAnsi="Verdana" w:cs="Times New Roman"/>
                <w:i/>
                <w:sz w:val="16"/>
                <w:szCs w:val="16"/>
              </w:rPr>
              <w:t>Quercus frainetto</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91</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9290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me qiparis (</w:t>
            </w:r>
            <w:r w:rsidRPr="00AC05C4">
              <w:rPr>
                <w:rFonts w:ascii="Verdana" w:hAnsi="Verdana" w:cs="Times New Roman"/>
                <w:i/>
                <w:sz w:val="16"/>
                <w:szCs w:val="16"/>
              </w:rPr>
              <w:t>Cupressus sempervirens</w:t>
            </w:r>
            <w:r w:rsidRPr="00AC05C4">
              <w:rPr>
                <w:rFonts w:ascii="Verdana" w:hAnsi="Verdana" w:cs="Times New Roman"/>
                <w:sz w:val="16"/>
                <w:szCs w:val="16"/>
              </w:rPr>
              <w:t xml:space="preserve">) të aleancës </w:t>
            </w:r>
            <w:r w:rsidRPr="00AC05C4">
              <w:rPr>
                <w:rFonts w:ascii="Verdana" w:hAnsi="Verdana" w:cs="Times New Roman"/>
                <w:i/>
                <w:sz w:val="16"/>
                <w:szCs w:val="16"/>
              </w:rPr>
              <w:t>Acero-Cupression</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92</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92A0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Galeri apo breza pyjore me </w:t>
            </w:r>
            <w:r w:rsidRPr="00AC05C4">
              <w:rPr>
                <w:rFonts w:ascii="Verdana" w:hAnsi="Verdana" w:cs="Times New Roman"/>
                <w:i/>
                <w:sz w:val="16"/>
                <w:szCs w:val="16"/>
              </w:rPr>
              <w:t>Salix alba</w:t>
            </w:r>
            <w:r w:rsidRPr="00AC05C4">
              <w:rPr>
                <w:rFonts w:ascii="Verdana" w:hAnsi="Verdana" w:cs="Times New Roman"/>
                <w:sz w:val="16"/>
                <w:szCs w:val="16"/>
              </w:rPr>
              <w:t xml:space="preserve"> dhe </w:t>
            </w:r>
            <w:r w:rsidRPr="00AC05C4">
              <w:rPr>
                <w:rFonts w:ascii="Verdana" w:hAnsi="Verdana" w:cs="Times New Roman"/>
                <w:i/>
                <w:sz w:val="16"/>
                <w:szCs w:val="16"/>
              </w:rPr>
              <w:t>Populus alba</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93</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92C0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Pyje me rrap (</w:t>
            </w:r>
            <w:r w:rsidRPr="00AC05C4">
              <w:rPr>
                <w:rFonts w:ascii="Verdana" w:hAnsi="Verdana" w:cs="Times New Roman"/>
                <w:i/>
                <w:sz w:val="16"/>
                <w:szCs w:val="16"/>
              </w:rPr>
              <w:t>Platanus orientalis</w:t>
            </w:r>
            <w:r w:rsidRPr="00AC05C4">
              <w:rPr>
                <w:rFonts w:ascii="Verdana" w:hAnsi="Verdana" w:cs="Times New Roman"/>
                <w:sz w:val="16"/>
                <w:szCs w:val="16"/>
              </w:rPr>
              <w:t xml:space="preserve">) dhe </w:t>
            </w:r>
            <w:r w:rsidRPr="00AC05C4">
              <w:rPr>
                <w:rFonts w:ascii="Verdana" w:hAnsi="Verdana" w:cs="Times New Roman"/>
                <w:i/>
                <w:sz w:val="16"/>
                <w:szCs w:val="16"/>
              </w:rPr>
              <w:t>Liquidambar orientalis</w:t>
            </w:r>
            <w:r w:rsidRPr="00AC05C4">
              <w:rPr>
                <w:rFonts w:ascii="Verdana" w:hAnsi="Verdana" w:cs="Times New Roman"/>
                <w:sz w:val="16"/>
                <w:szCs w:val="16"/>
              </w:rPr>
              <w:t> (</w:t>
            </w:r>
            <w:r w:rsidRPr="00AC05C4">
              <w:rPr>
                <w:rFonts w:ascii="Verdana" w:hAnsi="Verdana" w:cs="Times New Roman"/>
                <w:i/>
                <w:sz w:val="16"/>
                <w:szCs w:val="16"/>
              </w:rPr>
              <w:t>Platanion orientalis</w:t>
            </w:r>
            <w:r w:rsidRPr="00AC05C4">
              <w:rPr>
                <w:rFonts w:ascii="Verdana" w:hAnsi="Verdana" w:cs="Times New Roman"/>
                <w:sz w:val="16"/>
                <w:szCs w:val="16"/>
              </w:rPr>
              <w: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lastRenderedPageBreak/>
              <w:t>94</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92D0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Galeri apo breza shkurrore ripariane Jugore (</w:t>
            </w:r>
            <w:r w:rsidRPr="00AC05C4">
              <w:rPr>
                <w:rFonts w:ascii="Verdana" w:hAnsi="Verdana" w:cs="Times New Roman"/>
                <w:i/>
                <w:sz w:val="16"/>
                <w:szCs w:val="16"/>
              </w:rPr>
              <w:t>Nerio-Tamaricetea</w:t>
            </w:r>
            <w:r w:rsidRPr="00AC05C4">
              <w:rPr>
                <w:rFonts w:ascii="Verdana" w:hAnsi="Verdana" w:cs="Times New Roman"/>
                <w:sz w:val="16"/>
                <w:szCs w:val="16"/>
              </w:rPr>
              <w:t> dhe </w:t>
            </w:r>
            <w:r w:rsidRPr="00AC05C4">
              <w:rPr>
                <w:rFonts w:ascii="Verdana" w:hAnsi="Verdana" w:cs="Times New Roman"/>
                <w:i/>
                <w:sz w:val="16"/>
                <w:szCs w:val="16"/>
              </w:rPr>
              <w:t>Securinegion tinctoriae</w:t>
            </w:r>
            <w:r w:rsidRPr="00AC05C4">
              <w:rPr>
                <w:rFonts w:ascii="Verdana" w:hAnsi="Verdana" w:cs="Times New Roman"/>
                <w:sz w:val="16"/>
                <w:szCs w:val="16"/>
              </w:rPr>
              <w:t>)</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5000" w:type="pct"/>
            <w:gridSpan w:val="4"/>
            <w:shd w:val="clear" w:color="auto" w:fill="FFFFFF" w:themeFill="background1"/>
          </w:tcPr>
          <w:p w:rsidR="007E6620" w:rsidRPr="00AC05C4" w:rsidRDefault="007E6620" w:rsidP="007E6620">
            <w:pPr>
              <w:spacing w:line="360" w:lineRule="auto"/>
              <w:jc w:val="both"/>
              <w:rPr>
                <w:rFonts w:ascii="Verdana" w:eastAsia="Arial Unicode MS" w:hAnsi="Verdana" w:cs="Times New Roman"/>
                <w:sz w:val="16"/>
                <w:szCs w:val="16"/>
              </w:rPr>
            </w:pPr>
            <w:r w:rsidRPr="00AC05C4">
              <w:rPr>
                <w:rFonts w:ascii="Verdana" w:eastAsia="Arial Unicode MS" w:hAnsi="Verdana" w:cs="Times New Roman"/>
                <w:bCs/>
                <w:sz w:val="16"/>
                <w:szCs w:val="16"/>
              </w:rPr>
              <w:t>c) Pyje sklerofile Mesdhetare</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95</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9320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Pyje me </w:t>
            </w:r>
            <w:r w:rsidRPr="00AC05C4">
              <w:rPr>
                <w:rFonts w:ascii="Verdana" w:hAnsi="Verdana" w:cs="Times New Roman"/>
                <w:i/>
                <w:sz w:val="16"/>
                <w:szCs w:val="16"/>
              </w:rPr>
              <w:t>Olea</w:t>
            </w:r>
            <w:r w:rsidRPr="00AC05C4">
              <w:rPr>
                <w:rFonts w:ascii="Verdana" w:hAnsi="Verdana" w:cs="Times New Roman"/>
                <w:sz w:val="16"/>
                <w:szCs w:val="16"/>
              </w:rPr>
              <w:t> dhe </w:t>
            </w:r>
            <w:r w:rsidRPr="00AC05C4">
              <w:rPr>
                <w:rFonts w:ascii="Verdana" w:hAnsi="Verdana" w:cs="Times New Roman"/>
                <w:i/>
                <w:sz w:val="16"/>
                <w:szCs w:val="16"/>
              </w:rPr>
              <w:t>Ceratonia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96</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9340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Pyje me </w:t>
            </w:r>
            <w:r w:rsidRPr="00AC05C4">
              <w:rPr>
                <w:rFonts w:ascii="Verdana" w:hAnsi="Verdana" w:cs="Times New Roman"/>
                <w:i/>
                <w:sz w:val="16"/>
                <w:szCs w:val="16"/>
              </w:rPr>
              <w:t>Quercus ilex</w:t>
            </w:r>
            <w:r w:rsidRPr="00AC05C4">
              <w:rPr>
                <w:rFonts w:ascii="Verdana" w:hAnsi="Verdana" w:cs="Times New Roman"/>
                <w:sz w:val="16"/>
                <w:szCs w:val="16"/>
              </w:rPr>
              <w:t> dhe </w:t>
            </w:r>
            <w:r w:rsidRPr="00AC05C4">
              <w:rPr>
                <w:rFonts w:ascii="Verdana" w:hAnsi="Verdana" w:cs="Times New Roman"/>
                <w:i/>
                <w:sz w:val="16"/>
                <w:szCs w:val="16"/>
              </w:rPr>
              <w:t>Quercus rotundifolia</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7E6620" w:rsidRPr="00AC05C4" w:rsidTr="00AC05C4">
        <w:trPr>
          <w:jc w:val="center"/>
        </w:trPr>
        <w:tc>
          <w:tcPr>
            <w:tcW w:w="256" w:type="pct"/>
            <w:shd w:val="clear" w:color="auto" w:fill="FFFFFF" w:themeFill="background1"/>
          </w:tcPr>
          <w:p w:rsidR="007E6620" w:rsidRPr="00AC05C4" w:rsidRDefault="007E6620" w:rsidP="007E6620">
            <w:pPr>
              <w:rPr>
                <w:rFonts w:ascii="Verdana" w:hAnsi="Verdana" w:cs="Times New Roman"/>
                <w:b/>
                <w:sz w:val="16"/>
                <w:szCs w:val="16"/>
              </w:rPr>
            </w:pPr>
            <w:r w:rsidRPr="00AC05C4">
              <w:rPr>
                <w:rFonts w:ascii="Verdana" w:hAnsi="Verdana" w:cs="Times New Roman"/>
                <w:b/>
                <w:sz w:val="16"/>
                <w:szCs w:val="16"/>
              </w:rPr>
              <w:t>97</w:t>
            </w:r>
          </w:p>
        </w:tc>
        <w:tc>
          <w:tcPr>
            <w:tcW w:w="501"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9350</w:t>
            </w:r>
          </w:p>
        </w:tc>
        <w:tc>
          <w:tcPr>
            <w:tcW w:w="3705"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 xml:space="preserve">Pyje me </w:t>
            </w:r>
            <w:r w:rsidRPr="00AC05C4">
              <w:rPr>
                <w:rFonts w:ascii="Verdana" w:hAnsi="Verdana" w:cs="Times New Roman"/>
                <w:i/>
                <w:sz w:val="16"/>
                <w:szCs w:val="16"/>
              </w:rPr>
              <w:t>Quercus macrolepis</w:t>
            </w:r>
            <w:r w:rsidRPr="00AC05C4">
              <w:rPr>
                <w:rFonts w:ascii="Verdana" w:hAnsi="Verdana" w:cs="Times New Roman"/>
                <w:sz w:val="16"/>
                <w:szCs w:val="16"/>
              </w:rPr>
              <w:t> </w:t>
            </w:r>
          </w:p>
        </w:tc>
        <w:tc>
          <w:tcPr>
            <w:tcW w:w="538" w:type="pct"/>
            <w:shd w:val="clear" w:color="auto" w:fill="FFFFFF" w:themeFill="background1"/>
          </w:tcPr>
          <w:p w:rsidR="007E6620" w:rsidRPr="00AC05C4" w:rsidRDefault="007E6620" w:rsidP="007E6620">
            <w:pPr>
              <w:rPr>
                <w:rFonts w:ascii="Verdana" w:hAnsi="Verdana" w:cs="Times New Roman"/>
                <w:sz w:val="16"/>
                <w:szCs w:val="16"/>
              </w:rPr>
            </w:pPr>
            <w:r w:rsidRPr="00AC05C4">
              <w:rPr>
                <w:rFonts w:ascii="Verdana" w:hAnsi="Verdana" w:cs="Times New Roman"/>
                <w:sz w:val="16"/>
                <w:szCs w:val="16"/>
              </w:rPr>
              <w:t>Po</w:t>
            </w:r>
          </w:p>
        </w:tc>
      </w:tr>
      <w:tr w:rsidR="00AC05C4" w:rsidRPr="00AC05C4" w:rsidTr="00AC05C4">
        <w:trPr>
          <w:jc w:val="center"/>
        </w:trPr>
        <w:tc>
          <w:tcPr>
            <w:tcW w:w="5000" w:type="pct"/>
            <w:gridSpan w:val="4"/>
            <w:shd w:val="clear" w:color="auto" w:fill="FFFFFF" w:themeFill="background1"/>
          </w:tcPr>
          <w:p w:rsidR="00AC05C4" w:rsidRPr="00AC05C4" w:rsidRDefault="00AC05C4" w:rsidP="00AC05C4">
            <w:pPr>
              <w:spacing w:line="360" w:lineRule="auto"/>
              <w:jc w:val="both"/>
              <w:rPr>
                <w:rFonts w:ascii="Verdana" w:eastAsia="Arial Unicode MS" w:hAnsi="Verdana" w:cs="Times New Roman"/>
                <w:sz w:val="16"/>
                <w:szCs w:val="16"/>
                <w:lang w:val="es-ES"/>
              </w:rPr>
            </w:pPr>
            <w:r w:rsidRPr="00AC05C4">
              <w:rPr>
                <w:rFonts w:ascii="Verdana" w:eastAsia="Arial Unicode MS" w:hAnsi="Verdana" w:cs="Times New Roman"/>
                <w:bCs/>
                <w:sz w:val="16"/>
                <w:szCs w:val="16"/>
                <w:lang w:val="es-ES"/>
              </w:rPr>
              <w:t>d) Pyje halorësh malorë të vendeve me klimë të moderuar</w:t>
            </w:r>
          </w:p>
        </w:tc>
      </w:tr>
      <w:tr w:rsidR="00AC05C4" w:rsidRPr="00AC05C4" w:rsidTr="00AC05C4">
        <w:trPr>
          <w:jc w:val="center"/>
        </w:trPr>
        <w:tc>
          <w:tcPr>
            <w:tcW w:w="256" w:type="pct"/>
            <w:shd w:val="clear" w:color="auto" w:fill="FFFFFF" w:themeFill="background1"/>
          </w:tcPr>
          <w:p w:rsidR="00AC05C4" w:rsidRPr="00AC05C4" w:rsidRDefault="00AC05C4" w:rsidP="00AC05C4">
            <w:pPr>
              <w:rPr>
                <w:rFonts w:ascii="Verdana" w:hAnsi="Verdana" w:cs="Times New Roman"/>
                <w:b/>
                <w:sz w:val="16"/>
                <w:szCs w:val="16"/>
              </w:rPr>
            </w:pPr>
            <w:r w:rsidRPr="00AC05C4">
              <w:rPr>
                <w:rFonts w:ascii="Verdana" w:hAnsi="Verdana" w:cs="Times New Roman"/>
                <w:b/>
                <w:sz w:val="16"/>
                <w:szCs w:val="16"/>
              </w:rPr>
              <w:t>98</w:t>
            </w:r>
          </w:p>
        </w:tc>
        <w:tc>
          <w:tcPr>
            <w:tcW w:w="501"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9410</w:t>
            </w:r>
          </w:p>
        </w:tc>
        <w:tc>
          <w:tcPr>
            <w:tcW w:w="3705"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Pyje acidofilë me Picea të zonave malore deri alpine (</w:t>
            </w:r>
            <w:r w:rsidRPr="00AC05C4">
              <w:rPr>
                <w:rFonts w:ascii="Verdana" w:hAnsi="Verdana" w:cs="Times New Roman"/>
                <w:i/>
                <w:sz w:val="16"/>
                <w:szCs w:val="16"/>
              </w:rPr>
              <w:t>Vaccinio-Piceetea)</w:t>
            </w:r>
          </w:p>
        </w:tc>
        <w:tc>
          <w:tcPr>
            <w:tcW w:w="538"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Po</w:t>
            </w:r>
          </w:p>
        </w:tc>
      </w:tr>
      <w:tr w:rsidR="00AC05C4" w:rsidRPr="00AC05C4" w:rsidTr="00AC05C4">
        <w:trPr>
          <w:jc w:val="center"/>
        </w:trPr>
        <w:tc>
          <w:tcPr>
            <w:tcW w:w="5000" w:type="pct"/>
            <w:gridSpan w:val="4"/>
            <w:shd w:val="clear" w:color="auto" w:fill="FFFFFF" w:themeFill="background1"/>
          </w:tcPr>
          <w:p w:rsidR="00AC05C4" w:rsidRPr="00AC05C4" w:rsidRDefault="00AC05C4" w:rsidP="00AC05C4">
            <w:pPr>
              <w:spacing w:line="360" w:lineRule="auto"/>
              <w:jc w:val="both"/>
              <w:rPr>
                <w:rFonts w:ascii="Verdana" w:eastAsia="Arial Unicode MS" w:hAnsi="Verdana" w:cs="Times New Roman"/>
                <w:sz w:val="16"/>
                <w:szCs w:val="16"/>
              </w:rPr>
            </w:pPr>
            <w:r w:rsidRPr="00AC05C4">
              <w:rPr>
                <w:rFonts w:ascii="Verdana" w:eastAsia="Arial Unicode MS" w:hAnsi="Verdana" w:cs="Times New Roman"/>
                <w:bCs/>
                <w:sz w:val="16"/>
                <w:szCs w:val="16"/>
              </w:rPr>
              <w:t xml:space="preserve">e) Pyje halorësh malorë Mesdhetarë dhe të Makaronezisë </w:t>
            </w:r>
          </w:p>
        </w:tc>
      </w:tr>
      <w:tr w:rsidR="00AC05C4" w:rsidRPr="00AC05C4" w:rsidTr="00AC05C4">
        <w:trPr>
          <w:jc w:val="center"/>
        </w:trPr>
        <w:tc>
          <w:tcPr>
            <w:tcW w:w="256" w:type="pct"/>
            <w:shd w:val="clear" w:color="auto" w:fill="FFFFFF" w:themeFill="background1"/>
          </w:tcPr>
          <w:p w:rsidR="00AC05C4" w:rsidRPr="00AC05C4" w:rsidRDefault="00AC05C4" w:rsidP="00AC05C4">
            <w:pPr>
              <w:rPr>
                <w:rFonts w:ascii="Verdana" w:hAnsi="Verdana" w:cs="Times New Roman"/>
                <w:b/>
                <w:sz w:val="16"/>
                <w:szCs w:val="16"/>
              </w:rPr>
            </w:pPr>
            <w:r w:rsidRPr="00AC05C4">
              <w:rPr>
                <w:rFonts w:ascii="Verdana" w:hAnsi="Verdana" w:cs="Times New Roman"/>
                <w:b/>
                <w:sz w:val="16"/>
                <w:szCs w:val="16"/>
              </w:rPr>
              <w:t>99</w:t>
            </w:r>
          </w:p>
        </w:tc>
        <w:tc>
          <w:tcPr>
            <w:tcW w:w="501"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9530</w:t>
            </w:r>
          </w:p>
        </w:tc>
        <w:tc>
          <w:tcPr>
            <w:tcW w:w="3705"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 Pyje halorësh (Sub-) Mesdhetarë të dominuar nga pisha e zezë endemike (</w:t>
            </w:r>
            <w:r w:rsidRPr="00AC05C4">
              <w:rPr>
                <w:rFonts w:ascii="Verdana" w:hAnsi="Verdana" w:cs="Times New Roman"/>
                <w:i/>
                <w:sz w:val="16"/>
                <w:szCs w:val="16"/>
              </w:rPr>
              <w:t>Pinus nigra)</w:t>
            </w:r>
            <w:r w:rsidRPr="00AC05C4">
              <w:rPr>
                <w:rFonts w:ascii="Verdana" w:hAnsi="Verdana" w:cs="Times New Roman"/>
                <w:sz w:val="16"/>
                <w:szCs w:val="16"/>
              </w:rPr>
              <w:t xml:space="preserve">  </w:t>
            </w:r>
          </w:p>
        </w:tc>
        <w:tc>
          <w:tcPr>
            <w:tcW w:w="538"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Po</w:t>
            </w:r>
          </w:p>
        </w:tc>
      </w:tr>
      <w:tr w:rsidR="00AC05C4" w:rsidRPr="00AC05C4" w:rsidTr="00AC05C4">
        <w:trPr>
          <w:jc w:val="center"/>
        </w:trPr>
        <w:tc>
          <w:tcPr>
            <w:tcW w:w="256" w:type="pct"/>
            <w:shd w:val="clear" w:color="auto" w:fill="FFFFFF" w:themeFill="background1"/>
          </w:tcPr>
          <w:p w:rsidR="00AC05C4" w:rsidRPr="00AC05C4" w:rsidRDefault="00AC05C4" w:rsidP="00AC05C4">
            <w:pPr>
              <w:rPr>
                <w:rFonts w:ascii="Verdana" w:hAnsi="Verdana" w:cs="Times New Roman"/>
                <w:b/>
                <w:sz w:val="16"/>
                <w:szCs w:val="16"/>
              </w:rPr>
            </w:pPr>
            <w:r w:rsidRPr="00AC05C4">
              <w:rPr>
                <w:rFonts w:ascii="Verdana" w:hAnsi="Verdana" w:cs="Times New Roman"/>
                <w:b/>
                <w:sz w:val="16"/>
                <w:szCs w:val="16"/>
              </w:rPr>
              <w:t>100</w:t>
            </w:r>
          </w:p>
        </w:tc>
        <w:tc>
          <w:tcPr>
            <w:tcW w:w="501"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9540</w:t>
            </w:r>
          </w:p>
        </w:tc>
        <w:tc>
          <w:tcPr>
            <w:tcW w:w="3705" w:type="pct"/>
            <w:shd w:val="clear" w:color="auto" w:fill="FFFFFF" w:themeFill="background1"/>
          </w:tcPr>
          <w:p w:rsidR="00AC05C4" w:rsidRPr="00AC05C4" w:rsidRDefault="00AC05C4" w:rsidP="00AC05C4">
            <w:pPr>
              <w:rPr>
                <w:rFonts w:ascii="Verdana" w:hAnsi="Verdana" w:cs="Times New Roman"/>
                <w:sz w:val="16"/>
                <w:szCs w:val="16"/>
                <w:lang w:val="sv-SE"/>
              </w:rPr>
            </w:pPr>
            <w:r w:rsidRPr="00AC05C4">
              <w:rPr>
                <w:rFonts w:ascii="Verdana" w:hAnsi="Verdana" w:cs="Times New Roman"/>
                <w:sz w:val="16"/>
                <w:szCs w:val="16"/>
                <w:lang w:val="sv-SE"/>
              </w:rPr>
              <w:t>Pyje me pishë mesdhetare të karakterizuar nga Pishat endemike Mesogeane</w:t>
            </w:r>
          </w:p>
        </w:tc>
        <w:tc>
          <w:tcPr>
            <w:tcW w:w="538"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Po</w:t>
            </w:r>
          </w:p>
        </w:tc>
      </w:tr>
      <w:tr w:rsidR="00AC05C4" w:rsidRPr="00AC05C4" w:rsidTr="00AC05C4">
        <w:trPr>
          <w:jc w:val="center"/>
        </w:trPr>
        <w:tc>
          <w:tcPr>
            <w:tcW w:w="256" w:type="pct"/>
            <w:shd w:val="clear" w:color="auto" w:fill="FFFFFF" w:themeFill="background1"/>
          </w:tcPr>
          <w:p w:rsidR="00AC05C4" w:rsidRPr="00AC05C4" w:rsidRDefault="00AC05C4" w:rsidP="00AC05C4">
            <w:pPr>
              <w:rPr>
                <w:rFonts w:ascii="Verdana" w:hAnsi="Verdana" w:cs="Times New Roman"/>
                <w:b/>
                <w:sz w:val="16"/>
                <w:szCs w:val="16"/>
              </w:rPr>
            </w:pPr>
            <w:r w:rsidRPr="00AC05C4">
              <w:rPr>
                <w:rFonts w:ascii="Verdana" w:hAnsi="Verdana" w:cs="Times New Roman"/>
                <w:b/>
                <w:sz w:val="16"/>
                <w:szCs w:val="16"/>
              </w:rPr>
              <w:t>101</w:t>
            </w:r>
          </w:p>
        </w:tc>
        <w:tc>
          <w:tcPr>
            <w:tcW w:w="501"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9560</w:t>
            </w:r>
          </w:p>
        </w:tc>
        <w:tc>
          <w:tcPr>
            <w:tcW w:w="3705"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 xml:space="preserve">* Pyje endemike me </w:t>
            </w:r>
            <w:r w:rsidRPr="00AC05C4">
              <w:rPr>
                <w:rFonts w:ascii="Verdana" w:hAnsi="Verdana" w:cs="Times New Roman"/>
                <w:i/>
                <w:sz w:val="16"/>
                <w:szCs w:val="16"/>
              </w:rPr>
              <w:t>Juniperus spp</w:t>
            </w:r>
            <w:r w:rsidRPr="00AC05C4">
              <w:rPr>
                <w:rFonts w:ascii="Verdana" w:hAnsi="Verdana" w:cs="Times New Roman"/>
                <w:sz w:val="16"/>
                <w:szCs w:val="16"/>
              </w:rPr>
              <w:t>.</w:t>
            </w:r>
          </w:p>
        </w:tc>
        <w:tc>
          <w:tcPr>
            <w:tcW w:w="538"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Po</w:t>
            </w:r>
          </w:p>
        </w:tc>
      </w:tr>
      <w:tr w:rsidR="00AC05C4" w:rsidRPr="00AC05C4" w:rsidTr="00AC05C4">
        <w:trPr>
          <w:jc w:val="center"/>
        </w:trPr>
        <w:tc>
          <w:tcPr>
            <w:tcW w:w="256" w:type="pct"/>
            <w:shd w:val="clear" w:color="auto" w:fill="FFFFFF" w:themeFill="background1"/>
          </w:tcPr>
          <w:p w:rsidR="00AC05C4" w:rsidRPr="00AC05C4" w:rsidRDefault="00AC05C4" w:rsidP="00AC05C4">
            <w:pPr>
              <w:rPr>
                <w:rFonts w:ascii="Verdana" w:hAnsi="Verdana" w:cs="Times New Roman"/>
                <w:b/>
                <w:sz w:val="16"/>
                <w:szCs w:val="16"/>
              </w:rPr>
            </w:pPr>
            <w:r w:rsidRPr="00AC05C4">
              <w:rPr>
                <w:rFonts w:ascii="Verdana" w:hAnsi="Verdana" w:cs="Times New Roman"/>
                <w:b/>
                <w:sz w:val="16"/>
                <w:szCs w:val="16"/>
              </w:rPr>
              <w:t>102</w:t>
            </w:r>
          </w:p>
        </w:tc>
        <w:tc>
          <w:tcPr>
            <w:tcW w:w="501"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95A0</w:t>
            </w:r>
          </w:p>
        </w:tc>
        <w:tc>
          <w:tcPr>
            <w:tcW w:w="3705"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Pyje pishash të lartë të zonave malore të Mesdheut</w:t>
            </w:r>
          </w:p>
        </w:tc>
        <w:tc>
          <w:tcPr>
            <w:tcW w:w="538" w:type="pct"/>
            <w:shd w:val="clear" w:color="auto" w:fill="FFFFFF" w:themeFill="background1"/>
          </w:tcPr>
          <w:p w:rsidR="00AC05C4" w:rsidRPr="00AC05C4" w:rsidRDefault="00AC05C4" w:rsidP="00AC05C4">
            <w:pPr>
              <w:rPr>
                <w:rFonts w:ascii="Verdana" w:hAnsi="Verdana" w:cs="Times New Roman"/>
                <w:sz w:val="16"/>
                <w:szCs w:val="16"/>
              </w:rPr>
            </w:pPr>
            <w:r w:rsidRPr="00AC05C4">
              <w:rPr>
                <w:rFonts w:ascii="Verdana" w:hAnsi="Verdana" w:cs="Times New Roman"/>
                <w:sz w:val="16"/>
                <w:szCs w:val="16"/>
              </w:rPr>
              <w:t>Po</w:t>
            </w:r>
          </w:p>
        </w:tc>
      </w:tr>
      <w:tr w:rsidR="00AC05C4" w:rsidRPr="00AC05C4" w:rsidTr="00AC05C4">
        <w:trPr>
          <w:jc w:val="center"/>
        </w:trPr>
        <w:tc>
          <w:tcPr>
            <w:tcW w:w="256" w:type="pct"/>
            <w:shd w:val="clear" w:color="auto" w:fill="FFFFFF" w:themeFill="background1"/>
          </w:tcPr>
          <w:p w:rsidR="00AC05C4" w:rsidRPr="00AC05C4" w:rsidRDefault="00AC05C4" w:rsidP="008241B1">
            <w:pPr>
              <w:rPr>
                <w:rFonts w:ascii="Verdana" w:hAnsi="Verdana" w:cs="Times New Roman"/>
                <w:b/>
                <w:sz w:val="16"/>
                <w:szCs w:val="16"/>
              </w:rPr>
            </w:pPr>
          </w:p>
        </w:tc>
        <w:tc>
          <w:tcPr>
            <w:tcW w:w="501" w:type="pct"/>
            <w:shd w:val="clear" w:color="auto" w:fill="FFFFFF" w:themeFill="background1"/>
          </w:tcPr>
          <w:p w:rsidR="00AC05C4" w:rsidRPr="00AC05C4" w:rsidRDefault="00AC05C4" w:rsidP="008241B1">
            <w:pPr>
              <w:rPr>
                <w:rFonts w:ascii="Verdana" w:hAnsi="Verdana" w:cs="Times New Roman"/>
                <w:sz w:val="16"/>
                <w:szCs w:val="16"/>
              </w:rPr>
            </w:pPr>
          </w:p>
        </w:tc>
        <w:tc>
          <w:tcPr>
            <w:tcW w:w="3705" w:type="pct"/>
            <w:shd w:val="clear" w:color="auto" w:fill="FFFFFF" w:themeFill="background1"/>
          </w:tcPr>
          <w:p w:rsidR="00AC05C4" w:rsidRPr="00AC05C4" w:rsidRDefault="00AC05C4" w:rsidP="008241B1">
            <w:pPr>
              <w:rPr>
                <w:rFonts w:ascii="Verdana" w:hAnsi="Verdana" w:cs="Times New Roman"/>
                <w:sz w:val="16"/>
                <w:szCs w:val="16"/>
              </w:rPr>
            </w:pPr>
          </w:p>
        </w:tc>
        <w:tc>
          <w:tcPr>
            <w:tcW w:w="538" w:type="pct"/>
            <w:shd w:val="clear" w:color="auto" w:fill="FFFFFF" w:themeFill="background1"/>
          </w:tcPr>
          <w:p w:rsidR="00AC05C4" w:rsidRPr="00AC05C4" w:rsidRDefault="00AC05C4" w:rsidP="008241B1">
            <w:pPr>
              <w:rPr>
                <w:rFonts w:ascii="Verdana" w:hAnsi="Verdana" w:cs="Times New Roman"/>
                <w:sz w:val="16"/>
                <w:szCs w:val="16"/>
              </w:rPr>
            </w:pPr>
          </w:p>
        </w:tc>
      </w:tr>
    </w:tbl>
    <w:p w:rsidR="00CF3516" w:rsidRPr="004929A0" w:rsidRDefault="00CF3516" w:rsidP="00322EA3">
      <w:pPr>
        <w:spacing w:after="0" w:line="360" w:lineRule="auto"/>
        <w:contextualSpacing/>
        <w:rPr>
          <w:rFonts w:ascii="Times New Roman" w:eastAsia="Arial Unicode MS" w:hAnsi="Times New Roman" w:cs="Times New Roman"/>
          <w:b/>
          <w:color w:val="000000"/>
          <w:sz w:val="24"/>
          <w:szCs w:val="24"/>
        </w:rPr>
      </w:pPr>
    </w:p>
    <w:p w:rsidR="00476240" w:rsidRPr="00AC05C4" w:rsidRDefault="00476240" w:rsidP="00AC05C4">
      <w:pPr>
        <w:spacing w:line="360" w:lineRule="auto"/>
        <w:jc w:val="both"/>
        <w:rPr>
          <w:rFonts w:ascii="Times New Roman" w:eastAsia="Arial Unicode MS" w:hAnsi="Times New Roman" w:cs="Times New Roman"/>
          <w:sz w:val="24"/>
          <w:szCs w:val="24"/>
        </w:rPr>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AC05C4" w:rsidRDefault="00AC05C4"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AC05C4" w:rsidP="001D2A0A">
      <w:pPr>
        <w:tabs>
          <w:tab w:val="left" w:pos="1125"/>
        </w:tabs>
        <w:jc w:val="both"/>
      </w:pPr>
      <w:r>
        <w:rPr>
          <w:noProof/>
        </w:rPr>
        <mc:AlternateContent>
          <mc:Choice Requires="wps">
            <w:drawing>
              <wp:anchor distT="0" distB="0" distL="114300" distR="114300" simplePos="0" relativeHeight="251687936" behindDoc="0" locked="0" layoutInCell="1" allowOverlap="1">
                <wp:simplePos x="0" y="0"/>
                <wp:positionH relativeFrom="column">
                  <wp:posOffset>104775</wp:posOffset>
                </wp:positionH>
                <wp:positionV relativeFrom="paragraph">
                  <wp:posOffset>228600</wp:posOffset>
                </wp:positionV>
                <wp:extent cx="4343400" cy="7353300"/>
                <wp:effectExtent l="0" t="0" r="38100" b="57150"/>
                <wp:wrapNone/>
                <wp:docPr id="18" name="Half Frame 18"/>
                <wp:cNvGraphicFramePr/>
                <a:graphic xmlns:a="http://schemas.openxmlformats.org/drawingml/2006/main">
                  <a:graphicData uri="http://schemas.microsoft.com/office/word/2010/wordprocessingShape">
                    <wps:wsp>
                      <wps:cNvSpPr/>
                      <wps:spPr>
                        <a:xfrm>
                          <a:off x="0" y="0"/>
                          <a:ext cx="4343400" cy="7353300"/>
                        </a:xfrm>
                        <a:prstGeom prst="halfFrame">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4F2CD" id="Half Frame 18" o:spid="_x0000_s1026" style="position:absolute;margin-left:8.25pt;margin-top:18pt;width:342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43400,735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" path="m,l4343400,,3488231,1447786r-2040445,l1447786,4902225,,7353300,,xe" fillcolor="#7f5f00 [1607]" strokecolor="#1f4d78 [1604]" strokeweight="1pt">
                <v:stroke joinstyle="miter"/>
                <v:path arrowok="t" o:connecttype="custom" o:connectlocs="0,0;4343400,0;3488231,1447786;1447786,1447786;1447786,4902225;0,7353300;0,0" o:connectangles="0,0,0,0,0,0,0"/>
              </v:shape>
            </w:pict>
          </mc:Fallback>
        </mc:AlternateContent>
      </w:r>
    </w:p>
    <w:p w:rsidR="00FF0197" w:rsidRDefault="00FF0197" w:rsidP="001D2A0A">
      <w:pPr>
        <w:tabs>
          <w:tab w:val="left" w:pos="1125"/>
        </w:tabs>
        <w:jc w:val="both"/>
      </w:pPr>
    </w:p>
    <w:p w:rsidR="00476240" w:rsidRDefault="00476240" w:rsidP="001D2A0A">
      <w:pPr>
        <w:tabs>
          <w:tab w:val="left" w:pos="1125"/>
        </w:tabs>
        <w:jc w:val="both"/>
      </w:pPr>
    </w:p>
    <w:p w:rsidR="00476240" w:rsidRDefault="00476240" w:rsidP="00AC05C4">
      <w:pPr>
        <w:shd w:val="clear" w:color="auto" w:fill="FFFFFF" w:themeFill="background1"/>
        <w:tabs>
          <w:tab w:val="left" w:pos="1125"/>
        </w:tabs>
        <w:jc w:val="both"/>
      </w:pPr>
    </w:p>
    <w:p w:rsidR="00476240" w:rsidRDefault="00476240" w:rsidP="00AC05C4">
      <w:pPr>
        <w:shd w:val="clear" w:color="auto" w:fill="FFFFFF" w:themeFill="background1"/>
        <w:tabs>
          <w:tab w:val="left" w:pos="1125"/>
        </w:tabs>
        <w:jc w:val="both"/>
      </w:pPr>
    </w:p>
    <w:p w:rsidR="00476240" w:rsidRDefault="00476240" w:rsidP="00AC05C4">
      <w:pPr>
        <w:shd w:val="clear" w:color="auto" w:fill="FFFFFF" w:themeFill="background1"/>
        <w:tabs>
          <w:tab w:val="left" w:pos="1125"/>
        </w:tabs>
        <w:jc w:val="both"/>
      </w:pPr>
    </w:p>
    <w:p w:rsidR="00AC05C4" w:rsidRDefault="00AC05C4" w:rsidP="00AC05C4">
      <w:pPr>
        <w:shd w:val="clear" w:color="auto" w:fill="FFFFFF" w:themeFill="background1"/>
        <w:tabs>
          <w:tab w:val="left" w:pos="1125"/>
        </w:tabs>
        <w:jc w:val="center"/>
        <w:rPr>
          <w:rFonts w:ascii="Times New Roman" w:hAnsi="Times New Roman" w:cs="Times New Roman"/>
          <w:b/>
          <w:sz w:val="56"/>
          <w:szCs w:val="56"/>
        </w:rPr>
      </w:pPr>
    </w:p>
    <w:p w:rsidR="00AC05C4" w:rsidRDefault="00AC05C4" w:rsidP="00AC05C4">
      <w:pPr>
        <w:shd w:val="clear" w:color="auto" w:fill="FFFFFF" w:themeFill="background1"/>
        <w:tabs>
          <w:tab w:val="left" w:pos="1125"/>
        </w:tabs>
        <w:jc w:val="center"/>
        <w:rPr>
          <w:rFonts w:ascii="Times New Roman" w:hAnsi="Times New Roman" w:cs="Times New Roman"/>
          <w:b/>
          <w:sz w:val="56"/>
          <w:szCs w:val="56"/>
        </w:rPr>
      </w:pPr>
    </w:p>
    <w:p w:rsidR="00AC05C4" w:rsidRDefault="00AC05C4" w:rsidP="00AC05C4">
      <w:pPr>
        <w:shd w:val="clear" w:color="auto" w:fill="FFFFFF" w:themeFill="background1"/>
        <w:tabs>
          <w:tab w:val="left" w:pos="1125"/>
        </w:tabs>
        <w:jc w:val="center"/>
        <w:rPr>
          <w:rFonts w:ascii="Times New Roman" w:hAnsi="Times New Roman" w:cs="Times New Roman"/>
          <w:b/>
          <w:sz w:val="56"/>
          <w:szCs w:val="56"/>
        </w:rPr>
      </w:pPr>
    </w:p>
    <w:p w:rsidR="00476240" w:rsidRPr="00476240" w:rsidRDefault="00476240" w:rsidP="00AC05C4">
      <w:pPr>
        <w:shd w:val="clear" w:color="auto" w:fill="FFFFFF" w:themeFill="background1"/>
        <w:tabs>
          <w:tab w:val="left" w:pos="1125"/>
        </w:tabs>
        <w:jc w:val="center"/>
        <w:rPr>
          <w:rFonts w:ascii="Times New Roman" w:hAnsi="Times New Roman" w:cs="Times New Roman"/>
          <w:b/>
          <w:sz w:val="56"/>
          <w:szCs w:val="56"/>
        </w:rPr>
      </w:pPr>
      <w:r w:rsidRPr="00476240">
        <w:rPr>
          <w:rFonts w:ascii="Times New Roman" w:hAnsi="Times New Roman" w:cs="Times New Roman"/>
          <w:b/>
          <w:sz w:val="56"/>
          <w:szCs w:val="56"/>
        </w:rPr>
        <w:t>MBETJET</w:t>
      </w:r>
    </w:p>
    <w:p w:rsidR="00476240" w:rsidRDefault="00476240" w:rsidP="00AC05C4">
      <w:pPr>
        <w:shd w:val="clear" w:color="auto" w:fill="FFFFFF" w:themeFill="background1"/>
        <w:tabs>
          <w:tab w:val="left" w:pos="1125"/>
        </w:tabs>
        <w:jc w:val="both"/>
      </w:pPr>
    </w:p>
    <w:p w:rsidR="00476240" w:rsidRDefault="00476240" w:rsidP="00AC05C4">
      <w:pPr>
        <w:shd w:val="clear" w:color="auto" w:fill="FFFFFF" w:themeFill="background1"/>
        <w:tabs>
          <w:tab w:val="left" w:pos="1125"/>
        </w:tabs>
        <w:jc w:val="both"/>
      </w:pPr>
    </w:p>
    <w:p w:rsidR="00476240" w:rsidRDefault="00476240" w:rsidP="00AC05C4">
      <w:pPr>
        <w:shd w:val="clear" w:color="auto" w:fill="FFFFFF" w:themeFill="background1"/>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476240" w:rsidRDefault="00476240" w:rsidP="001D2A0A">
      <w:pPr>
        <w:tabs>
          <w:tab w:val="left" w:pos="1125"/>
        </w:tabs>
        <w:jc w:val="both"/>
      </w:pPr>
    </w:p>
    <w:p w:rsidR="00CA15DB" w:rsidRDefault="00CA15DB" w:rsidP="001D2A0A">
      <w:pPr>
        <w:tabs>
          <w:tab w:val="left" w:pos="1125"/>
        </w:tabs>
        <w:jc w:val="both"/>
      </w:pPr>
    </w:p>
    <w:p w:rsidR="00476240" w:rsidRDefault="00476240" w:rsidP="001D2A0A">
      <w:pPr>
        <w:tabs>
          <w:tab w:val="left" w:pos="1125"/>
        </w:tabs>
        <w:jc w:val="both"/>
      </w:pPr>
    </w:p>
    <w:p w:rsidR="00AC05C4" w:rsidRDefault="00AC05C4" w:rsidP="00AC05C4"/>
    <w:p w:rsidR="00AC05C4" w:rsidRDefault="00AC05C4" w:rsidP="00AC05C4"/>
    <w:p w:rsidR="00AE478D" w:rsidRPr="001D2A0A" w:rsidRDefault="00AE478D" w:rsidP="00AE478D">
      <w:pPr>
        <w:keepNext/>
        <w:spacing w:after="0" w:line="360" w:lineRule="auto"/>
        <w:jc w:val="both"/>
        <w:outlineLvl w:val="1"/>
        <w:rPr>
          <w:rFonts w:ascii="Times New Roman" w:eastAsiaTheme="majorEastAsia" w:hAnsi="Times New Roman" w:cstheme="majorBidi"/>
          <w:b/>
          <w:sz w:val="28"/>
          <w:szCs w:val="28"/>
          <w:lang w:val="sv-SE"/>
        </w:rPr>
      </w:pPr>
      <w:r>
        <w:rPr>
          <w:rFonts w:ascii="Times New Roman" w:hAnsi="Times New Roman" w:cs="Times New Roman"/>
          <w:b/>
          <w:sz w:val="28"/>
          <w:szCs w:val="28"/>
        </w:rPr>
        <w:t>8</w:t>
      </w:r>
      <w:r w:rsidRPr="00BF43DE">
        <w:rPr>
          <w:rFonts w:ascii="Times New Roman" w:hAnsi="Times New Roman" w:cs="Times New Roman"/>
          <w:b/>
          <w:sz w:val="28"/>
          <w:szCs w:val="28"/>
        </w:rPr>
        <w:t>.</w:t>
      </w:r>
      <w:r>
        <w:t xml:space="preserve"> </w:t>
      </w:r>
      <w:r w:rsidRPr="001D2A0A">
        <w:rPr>
          <w:rFonts w:ascii="Times New Roman" w:eastAsiaTheme="majorEastAsia" w:hAnsi="Times New Roman" w:cstheme="majorBidi"/>
          <w:b/>
          <w:sz w:val="28"/>
          <w:szCs w:val="28"/>
          <w:lang w:val="sv-SE"/>
        </w:rPr>
        <w:t>Mbetjet</w:t>
      </w:r>
    </w:p>
    <w:p w:rsidR="00AE478D" w:rsidRPr="001D2A0A" w:rsidRDefault="00AE478D" w:rsidP="00AE478D">
      <w:pPr>
        <w:spacing w:after="0"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8</w:t>
      </w:r>
      <w:r w:rsidRPr="001D2A0A">
        <w:rPr>
          <w:rFonts w:ascii="Times New Roman" w:hAnsi="Times New Roman" w:cs="Times New Roman"/>
          <w:b/>
          <w:sz w:val="24"/>
          <w:szCs w:val="24"/>
          <w:lang w:val="sv-SE"/>
        </w:rPr>
        <w:t xml:space="preserve">.1 Menaxhimi i mbetjeve </w:t>
      </w:r>
    </w:p>
    <w:p w:rsidR="00AE478D" w:rsidRPr="001D2A0A" w:rsidRDefault="00AE478D" w:rsidP="00AE478D">
      <w:pPr>
        <w:spacing w:after="0" w:line="240" w:lineRule="auto"/>
        <w:jc w:val="both"/>
        <w:rPr>
          <w:rFonts w:ascii="Times New Roman" w:hAnsi="Times New Roman" w:cs="Times New Roman"/>
          <w:b/>
          <w:sz w:val="24"/>
          <w:szCs w:val="24"/>
          <w:lang w:val="sv-SE"/>
        </w:rPr>
      </w:pPr>
    </w:p>
    <w:p w:rsidR="00AE478D" w:rsidRPr="001D2A0A" w:rsidRDefault="00AE478D" w:rsidP="00AE478D">
      <w:pPr>
        <w:spacing w:after="0" w:line="240" w:lineRule="auto"/>
        <w:jc w:val="both"/>
        <w:rPr>
          <w:rFonts w:ascii="Times New Roman" w:hAnsi="Times New Roman" w:cs="Times New Roman"/>
          <w:sz w:val="24"/>
          <w:szCs w:val="24"/>
          <w:lang w:val="sv-SE"/>
        </w:rPr>
      </w:pPr>
      <w:r w:rsidRPr="001D2A0A">
        <w:rPr>
          <w:rFonts w:ascii="Times New Roman" w:hAnsi="Times New Roman" w:cs="Times New Roman"/>
          <w:sz w:val="24"/>
          <w:szCs w:val="24"/>
          <w:lang w:val="sv-SE"/>
        </w:rPr>
        <w:t xml:space="preserve">Strategjia Kombëtare e Menaxhimit të Integruar të Mbetjeve dhe Plani i Veprimit 2020-2035 synojnë të sigurojë udhëzime strategjike dhe të përcaktojë një sërë masash për menaxhimin e integruar të mbetjeve duke pasqyruar praktikat më të mira të vendeve anëtare të BE-së. Kjo strategji është miratuar  me Vendimin nr. 418, datë 27.5.2020, </w:t>
      </w:r>
      <w:r w:rsidR="00B00E26">
        <w:rPr>
          <w:rFonts w:ascii="Times New Roman" w:eastAsia="Arial Unicode MS" w:hAnsi="Times New Roman" w:cs="Times New Roman"/>
          <w:bCs/>
          <w:sz w:val="24"/>
          <w:szCs w:val="24"/>
        </w:rPr>
        <w:t>“</w:t>
      </w:r>
      <w:r w:rsidRPr="001D2A0A">
        <w:rPr>
          <w:rFonts w:ascii="Times New Roman" w:hAnsi="Times New Roman" w:cs="Times New Roman"/>
          <w:sz w:val="24"/>
          <w:szCs w:val="24"/>
          <w:lang w:val="sv-SE"/>
        </w:rPr>
        <w:t xml:space="preserve">Për miratimin e Dokumentit të Politikave Strategjike dhe të Planit Kombëtar për Menaxhimin e Integruar të Mbetjeve” të Këshillit të Ministrave. </w:t>
      </w:r>
    </w:p>
    <w:p w:rsidR="00EF0FAD" w:rsidRDefault="00EF0FAD" w:rsidP="00AE478D">
      <w:pPr>
        <w:spacing w:after="0" w:line="240" w:lineRule="auto"/>
        <w:jc w:val="both"/>
        <w:rPr>
          <w:rFonts w:ascii="Times New Roman" w:hAnsi="Times New Roman" w:cs="Times New Roman"/>
          <w:sz w:val="24"/>
          <w:szCs w:val="24"/>
          <w:lang w:val="sv-SE"/>
        </w:rPr>
      </w:pPr>
    </w:p>
    <w:p w:rsidR="00AE478D" w:rsidRPr="001D2A0A" w:rsidRDefault="00AE478D" w:rsidP="00AE478D">
      <w:pPr>
        <w:spacing w:after="0" w:line="240" w:lineRule="auto"/>
        <w:jc w:val="both"/>
        <w:rPr>
          <w:rFonts w:ascii="Times New Roman" w:hAnsi="Times New Roman" w:cs="Times New Roman"/>
          <w:sz w:val="24"/>
          <w:szCs w:val="24"/>
          <w:lang w:val="sv-SE"/>
        </w:rPr>
      </w:pPr>
      <w:r w:rsidRPr="001D2A0A">
        <w:rPr>
          <w:rFonts w:ascii="Times New Roman" w:hAnsi="Times New Roman" w:cs="Times New Roman"/>
          <w:sz w:val="24"/>
          <w:szCs w:val="24"/>
          <w:lang w:val="sv-SE"/>
        </w:rPr>
        <w:t>Plani Sektorial Kombëtar i Menaxhimit të Mbetjeve të Ngurta, i quajtur ndryshe masterplani i mbetjeve, i miratuar nga Këshilli Kombëtar i Territorit me Vendimin nr. 1, datë 13.01.2020 ka përcaktuar një plan investimi me disa faza (2018-2032) për infrastrukturën lokale dhe rajonale të menaxhimit të integruar të mbetjeve për periudhën afatshkurtër, afatmesme dhe afatgjatë, në lidhje me grumbullimin, transportin, riciklimin dhe pajisjet e trajtimit ose asgjësimit të mbetjeve.</w:t>
      </w:r>
    </w:p>
    <w:p w:rsidR="00EF0FAD" w:rsidRPr="00EF0FAD" w:rsidRDefault="00AE478D" w:rsidP="00EF0FAD">
      <w:pPr>
        <w:spacing w:after="0" w:line="240" w:lineRule="auto"/>
        <w:jc w:val="both"/>
        <w:rPr>
          <w:rFonts w:ascii="Times New Roman" w:hAnsi="Times New Roman" w:cs="Times New Roman"/>
          <w:sz w:val="24"/>
          <w:szCs w:val="24"/>
          <w:lang w:val="sv-SE"/>
        </w:rPr>
      </w:pPr>
      <w:r w:rsidRPr="001D2A0A">
        <w:rPr>
          <w:rFonts w:ascii="Times New Roman" w:hAnsi="Times New Roman" w:cs="Times New Roman"/>
          <w:sz w:val="24"/>
          <w:szCs w:val="24"/>
          <w:lang w:val="sv-SE"/>
        </w:rPr>
        <w:t>Masterplani i mbetjeve, ka për qëllim përcaktimin e metodologjisë dhe teknologjisë për investimet e ardhshme në sektorin e menaxhimit të mbetjeve të ngurta, duke vlerësuar kostot dhe siguruar një sistem prioritarizimi objektiv, të verifikueshëm dhe transparent të menaxhimit të integruar të mbetjeve. Të gjitha këto çështje duhet të monitorohen që të përgatiten ndryshimet e nevojshme ligjore dhe</w:t>
      </w:r>
      <w:r w:rsidR="00EF0FAD">
        <w:rPr>
          <w:rFonts w:ascii="Times New Roman" w:hAnsi="Times New Roman" w:cs="Times New Roman"/>
          <w:sz w:val="24"/>
          <w:szCs w:val="24"/>
          <w:lang w:val="sv-SE"/>
        </w:rPr>
        <w:t xml:space="preserve"> institucionale.</w:t>
      </w:r>
      <w:r w:rsidR="00B00E26">
        <w:rPr>
          <w:rFonts w:ascii="Times New Roman" w:hAnsi="Times New Roman" w:cs="Times New Roman"/>
          <w:sz w:val="24"/>
          <w:szCs w:val="24"/>
          <w:lang w:val="sv-SE"/>
        </w:rPr>
        <w:t xml:space="preserve"> </w:t>
      </w:r>
      <w:r w:rsidRPr="001D2A0A">
        <w:rPr>
          <w:rFonts w:ascii="Times New Roman" w:hAnsi="Times New Roman"/>
          <w:sz w:val="24"/>
          <w:szCs w:val="24"/>
          <w:lang w:val="sv-SE"/>
        </w:rPr>
        <w:t xml:space="preserve">Plani Kombëtar i Veprimit për reduktimin dhe eliminimin e Ndotësve Organikë të Qëndrueshëm (NOQ-ve) në bazë të VKM-së nr. 505, datë 29.08.2018 Për miratimin e Planit Kombëtar të veprimit për heqjen nga përdorimi dhe eleminimin e Ndotësve Organikë të Qëndrueshëm (NOQ)” mbulon poliklorbifenilet dhe poliklortrifenilet të poliklorinuara (PCB / PCT), të cilat vlerësojnë gjendjen e mbetjeve dhe vendet e ndotura me NOQ. </w:t>
      </w:r>
    </w:p>
    <w:p w:rsidR="00EF0FAD" w:rsidRDefault="00EF0FAD" w:rsidP="00AE478D">
      <w:pPr>
        <w:tabs>
          <w:tab w:val="left" w:pos="1125"/>
        </w:tabs>
        <w:jc w:val="both"/>
        <w:rPr>
          <w:rFonts w:ascii="Times New Roman" w:hAnsi="Times New Roman"/>
          <w:sz w:val="24"/>
          <w:szCs w:val="24"/>
          <w:lang w:val="sv-SE"/>
        </w:rPr>
      </w:pPr>
    </w:p>
    <w:p w:rsidR="00AE478D" w:rsidRDefault="00AE478D" w:rsidP="00AE478D">
      <w:pPr>
        <w:tabs>
          <w:tab w:val="left" w:pos="1125"/>
        </w:tabs>
        <w:jc w:val="both"/>
        <w:rPr>
          <w:rFonts w:ascii="Times New Roman" w:hAnsi="Times New Roman"/>
          <w:sz w:val="24"/>
          <w:szCs w:val="24"/>
          <w:lang w:val="sv-SE"/>
        </w:rPr>
      </w:pPr>
      <w:r w:rsidRPr="001D2A0A">
        <w:rPr>
          <w:rFonts w:ascii="Times New Roman" w:hAnsi="Times New Roman"/>
          <w:sz w:val="24"/>
          <w:szCs w:val="24"/>
          <w:lang w:val="sv-SE"/>
        </w:rPr>
        <w:t>Në VKM nr. 360, datë 29.04.2015</w:t>
      </w:r>
      <w:r w:rsidRPr="001D2A0A">
        <w:rPr>
          <w:rFonts w:ascii="Times New Roman" w:hAnsi="Times New Roman"/>
          <w:i/>
          <w:sz w:val="24"/>
          <w:szCs w:val="24"/>
          <w:lang w:val="sv-SE"/>
        </w:rPr>
        <w:t>,</w:t>
      </w:r>
      <w:r w:rsidRPr="001D2A0A">
        <w:rPr>
          <w:rFonts w:ascii="Times New Roman" w:hAnsi="Times New Roman"/>
          <w:sz w:val="24"/>
          <w:szCs w:val="24"/>
          <w:lang w:val="sv-SE"/>
        </w:rPr>
        <w:t xml:space="preserve"> </w:t>
      </w:r>
      <w:r w:rsidR="00B00E26">
        <w:rPr>
          <w:rFonts w:ascii="Times New Roman" w:eastAsia="Arial Unicode MS" w:hAnsi="Times New Roman" w:cs="Times New Roman"/>
          <w:bCs/>
          <w:sz w:val="24"/>
          <w:szCs w:val="24"/>
        </w:rPr>
        <w:t>“</w:t>
      </w:r>
      <w:r w:rsidRPr="001D2A0A">
        <w:rPr>
          <w:rFonts w:ascii="Times New Roman" w:hAnsi="Times New Roman"/>
          <w:sz w:val="24"/>
          <w:szCs w:val="24"/>
          <w:lang w:val="sv-SE"/>
        </w:rPr>
        <w:t>Për miratimin e listës së Ndotësve Organikë të Qëndrueshëm dhe përcaktimi i masava për prodhimin, importimin, vendosjen në treg dhe përdorimin e tyre” përcaktohet përfshirja në Programin kombëtar të  Monitorimit të Mjedisit e të dhënave për NOQ-të. Planet e veprimit për menaxhimin e PCB-ve dhe krijimi i një sistemi për identifikimin, shënimin, heqjen, ruajtjen dhe asgjësimin përfundimtar të pajisjeve do të sjellë një përshkrim të nevojshëm  për veprimet e eleminimit te NOQ-ve dhe identifikimit të  pajisjeve me PCB/PCT në Shqipëri. Duke ndjekur kërkesat e direktivave për menaxhimin e integruar të mbetjeve do të duhet të monitorohen rrymat e mbetjeve si ambalazhet, mbetjet e pajisjeve elektrike e elektronike, bateritë dhe akumulatorët, makinat në fund të jetës, mbetjet bio, monitorimi i vend-depozitimeve të mbetjeve, etj</w:t>
      </w:r>
    </w:p>
    <w:p w:rsidR="00654932" w:rsidRPr="00654932" w:rsidRDefault="000844AF" w:rsidP="00654932">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Në vitin 2024, është krijuar AKEM </w:t>
      </w:r>
      <w:r w:rsidR="00935949" w:rsidRPr="00987AFC">
        <w:rPr>
          <w:rFonts w:ascii="Times New Roman" w:eastAsia="Times New Roman" w:hAnsi="Times New Roman" w:cs="Times New Roman"/>
          <w:color w:val="000000"/>
          <w:sz w:val="24"/>
          <w:szCs w:val="24"/>
        </w:rPr>
        <w:t>me VKM nr. 132, dat</w:t>
      </w:r>
      <w:r>
        <w:rPr>
          <w:rFonts w:ascii="Times New Roman" w:eastAsia="Times New Roman" w:hAnsi="Times New Roman" w:cs="Times New Roman"/>
          <w:color w:val="000000"/>
          <w:sz w:val="24"/>
          <w:szCs w:val="24"/>
        </w:rPr>
        <w:t>ë</w:t>
      </w:r>
      <w:r w:rsidR="00935949" w:rsidRPr="00987AFC">
        <w:rPr>
          <w:rFonts w:ascii="Times New Roman" w:eastAsia="Times New Roman" w:hAnsi="Times New Roman" w:cs="Times New Roman"/>
          <w:color w:val="000000"/>
          <w:sz w:val="24"/>
          <w:szCs w:val="24"/>
        </w:rPr>
        <w:t xml:space="preserve"> 6.3.2024</w:t>
      </w:r>
      <w:r w:rsidR="00B00E26">
        <w:rPr>
          <w:rFonts w:ascii="Times New Roman" w:eastAsia="Times New Roman" w:hAnsi="Times New Roman" w:cs="Times New Roman"/>
          <w:color w:val="000000"/>
          <w:sz w:val="24"/>
          <w:szCs w:val="24"/>
        </w:rPr>
        <w:t xml:space="preserve"> </w:t>
      </w:r>
      <w:r w:rsidR="00B00E26">
        <w:rPr>
          <w:rFonts w:ascii="Times New Roman" w:eastAsia="Arial Unicode MS" w:hAnsi="Times New Roman" w:cs="Times New Roman"/>
          <w:bCs/>
          <w:sz w:val="24"/>
          <w:szCs w:val="24"/>
        </w:rPr>
        <w:t>“</w:t>
      </w:r>
      <w:r>
        <w:rPr>
          <w:rFonts w:ascii="Times New Roman" w:eastAsia="Times New Roman" w:hAnsi="Times New Roman" w:cs="Times New Roman"/>
          <w:color w:val="000000"/>
          <w:sz w:val="24"/>
          <w:szCs w:val="24"/>
        </w:rPr>
        <w:t>Pë</w:t>
      </w:r>
      <w:r w:rsidR="00935949" w:rsidRPr="00987AFC">
        <w:rPr>
          <w:rFonts w:ascii="Times New Roman" w:eastAsia="Times New Roman" w:hAnsi="Times New Roman" w:cs="Times New Roman"/>
          <w:color w:val="000000"/>
          <w:sz w:val="24"/>
          <w:szCs w:val="24"/>
        </w:rPr>
        <w:t>r krijimin, organizimin dhe funksionimin e Agjencis</w:t>
      </w:r>
      <w:r>
        <w:rPr>
          <w:rFonts w:ascii="Times New Roman" w:eastAsia="Times New Roman" w:hAnsi="Times New Roman" w:cs="Times New Roman"/>
          <w:color w:val="000000"/>
          <w:sz w:val="24"/>
          <w:szCs w:val="24"/>
        </w:rPr>
        <w:t>ë</w:t>
      </w:r>
      <w:r w:rsidR="00935949" w:rsidRPr="00987AFC">
        <w:rPr>
          <w:rFonts w:ascii="Times New Roman" w:eastAsia="Times New Roman" w:hAnsi="Times New Roman" w:cs="Times New Roman"/>
          <w:color w:val="000000"/>
          <w:sz w:val="24"/>
          <w:szCs w:val="24"/>
        </w:rPr>
        <w:t xml:space="preserve"> Komb</w:t>
      </w:r>
      <w:r>
        <w:rPr>
          <w:rFonts w:ascii="Times New Roman" w:eastAsia="Times New Roman" w:hAnsi="Times New Roman" w:cs="Times New Roman"/>
          <w:color w:val="000000"/>
          <w:sz w:val="24"/>
          <w:szCs w:val="24"/>
        </w:rPr>
        <w:t>ë</w:t>
      </w:r>
      <w:r w:rsidR="00935949" w:rsidRPr="00987AFC">
        <w:rPr>
          <w:rFonts w:ascii="Times New Roman" w:eastAsia="Times New Roman" w:hAnsi="Times New Roman" w:cs="Times New Roman"/>
          <w:color w:val="000000"/>
          <w:sz w:val="24"/>
          <w:szCs w:val="24"/>
        </w:rPr>
        <w:t>tare t</w:t>
      </w:r>
      <w:r>
        <w:rPr>
          <w:rFonts w:ascii="Times New Roman" w:eastAsia="Times New Roman" w:hAnsi="Times New Roman" w:cs="Times New Roman"/>
          <w:color w:val="000000"/>
          <w:sz w:val="24"/>
          <w:szCs w:val="24"/>
        </w:rPr>
        <w:t>ë</w:t>
      </w:r>
      <w:r w:rsidR="00935949" w:rsidRPr="00987AFC">
        <w:rPr>
          <w:rFonts w:ascii="Times New Roman" w:eastAsia="Times New Roman" w:hAnsi="Times New Roman" w:cs="Times New Roman"/>
          <w:color w:val="000000"/>
          <w:sz w:val="24"/>
          <w:szCs w:val="24"/>
        </w:rPr>
        <w:t xml:space="preserve"> Ekonomis</w:t>
      </w:r>
      <w:r>
        <w:rPr>
          <w:rFonts w:ascii="Times New Roman" w:eastAsia="Times New Roman" w:hAnsi="Times New Roman" w:cs="Times New Roman"/>
          <w:color w:val="000000"/>
          <w:sz w:val="24"/>
          <w:szCs w:val="24"/>
        </w:rPr>
        <w:t>ë</w:t>
      </w:r>
      <w:r w:rsidR="00935949" w:rsidRPr="00987AFC">
        <w:rPr>
          <w:rFonts w:ascii="Times New Roman" w:eastAsia="Times New Roman" w:hAnsi="Times New Roman" w:cs="Times New Roman"/>
          <w:color w:val="000000"/>
          <w:sz w:val="24"/>
          <w:szCs w:val="24"/>
        </w:rPr>
        <w:t xml:space="preserve"> s</w:t>
      </w:r>
      <w:r>
        <w:rPr>
          <w:rFonts w:ascii="Times New Roman" w:eastAsia="Times New Roman" w:hAnsi="Times New Roman" w:cs="Times New Roman"/>
          <w:color w:val="000000"/>
          <w:sz w:val="24"/>
          <w:szCs w:val="24"/>
        </w:rPr>
        <w:t>ë</w:t>
      </w:r>
      <w:r w:rsidR="00935949" w:rsidRPr="00987AFC">
        <w:rPr>
          <w:rFonts w:ascii="Times New Roman" w:eastAsia="Times New Roman" w:hAnsi="Times New Roman" w:cs="Times New Roman"/>
          <w:color w:val="000000"/>
          <w:sz w:val="24"/>
          <w:szCs w:val="24"/>
        </w:rPr>
        <w:t xml:space="preserve"> Mbetjeve",</w:t>
      </w:r>
      <w:r>
        <w:rPr>
          <w:rFonts w:ascii="Times New Roman" w:eastAsia="Times New Roman" w:hAnsi="Times New Roman" w:cs="Times New Roman"/>
          <w:color w:val="000000"/>
          <w:sz w:val="24"/>
          <w:szCs w:val="24"/>
        </w:rPr>
        <w:t xml:space="preserve"> </w:t>
      </w:r>
      <w:r w:rsidR="00654932" w:rsidRPr="00654932">
        <w:rPr>
          <w:rFonts w:ascii="Times New Roman" w:eastAsia="Times New Roman" w:hAnsi="Times New Roman" w:cs="Times New Roman"/>
          <w:color w:val="000000"/>
          <w:sz w:val="24"/>
          <w:szCs w:val="24"/>
        </w:rPr>
        <w:t>i cili është institucioni që do të koordinojë dhe do të monitorojë zbatimin e menaxhimit të mbetjeve në nivel qëndror e vendor dhe bashkërendon mbledhjen/shkëmbimin e të dhënave me AKM dhe bashkitë, sipas rregullave të VKM 1189/2009.”</w:t>
      </w:r>
    </w:p>
    <w:p w:rsidR="00EF0FAD" w:rsidRDefault="00EF0FAD" w:rsidP="00654932">
      <w:pPr>
        <w:shd w:val="clear" w:color="auto" w:fill="FFFFFF"/>
        <w:spacing w:after="0" w:line="240" w:lineRule="auto"/>
        <w:jc w:val="both"/>
        <w:textAlignment w:val="baseline"/>
        <w:rPr>
          <w:rFonts w:ascii="Times New Roman" w:hAnsi="Times New Roman"/>
          <w:b/>
          <w:sz w:val="24"/>
          <w:szCs w:val="24"/>
          <w:lang w:val="sv-SE"/>
        </w:rPr>
      </w:pPr>
      <w:r w:rsidRPr="00EF0FAD">
        <w:rPr>
          <w:rFonts w:ascii="Times New Roman" w:hAnsi="Times New Roman"/>
          <w:b/>
          <w:sz w:val="24"/>
          <w:szCs w:val="24"/>
          <w:lang w:val="sv-SE"/>
        </w:rPr>
        <w:lastRenderedPageBreak/>
        <w:t>8.2 Monitorimi p</w:t>
      </w:r>
      <w:r w:rsidR="00935949">
        <w:rPr>
          <w:rFonts w:ascii="Times New Roman" w:hAnsi="Times New Roman"/>
          <w:b/>
          <w:sz w:val="24"/>
          <w:szCs w:val="24"/>
          <w:lang w:val="sv-SE"/>
        </w:rPr>
        <w:t>ë</w:t>
      </w:r>
      <w:r w:rsidRPr="00EF0FAD">
        <w:rPr>
          <w:rFonts w:ascii="Times New Roman" w:hAnsi="Times New Roman"/>
          <w:b/>
          <w:sz w:val="24"/>
          <w:szCs w:val="24"/>
          <w:lang w:val="sv-SE"/>
        </w:rPr>
        <w:t>r mbetjet</w:t>
      </w:r>
      <w:r w:rsidR="00854B07">
        <w:rPr>
          <w:rFonts w:ascii="Times New Roman" w:hAnsi="Times New Roman"/>
          <w:b/>
          <w:sz w:val="24"/>
          <w:szCs w:val="24"/>
          <w:lang w:val="sv-SE"/>
        </w:rPr>
        <w:t xml:space="preserve">  e ngurta urbane</w:t>
      </w:r>
    </w:p>
    <w:p w:rsidR="00854B07" w:rsidRPr="00854B07" w:rsidRDefault="00854B07" w:rsidP="00AE478D">
      <w:pPr>
        <w:tabs>
          <w:tab w:val="left" w:pos="1125"/>
        </w:tabs>
        <w:jc w:val="both"/>
        <w:rPr>
          <w:rFonts w:ascii="Times New Roman" w:hAnsi="Times New Roman"/>
          <w:b/>
          <w:i/>
          <w:sz w:val="24"/>
          <w:szCs w:val="24"/>
          <w:lang w:val="sv-SE"/>
        </w:rPr>
      </w:pPr>
      <w:r w:rsidRPr="00854B07">
        <w:rPr>
          <w:rFonts w:ascii="Times New Roman" w:hAnsi="Times New Roman"/>
          <w:b/>
          <w:i/>
          <w:sz w:val="24"/>
          <w:szCs w:val="24"/>
          <w:lang w:val="sv-SE"/>
        </w:rPr>
        <w:t>8.2.1 Programi i monitorimit</w:t>
      </w:r>
    </w:p>
    <w:p w:rsidR="00EF0FAD" w:rsidRPr="00854B07" w:rsidRDefault="00EF0FAD" w:rsidP="00854B07">
      <w:pPr>
        <w:tabs>
          <w:tab w:val="left" w:pos="1125"/>
        </w:tabs>
        <w:jc w:val="center"/>
        <w:rPr>
          <w:rFonts w:ascii="Times New Roman" w:hAnsi="Times New Roman"/>
          <w:sz w:val="24"/>
          <w:szCs w:val="24"/>
          <w:lang w:val="sv-SE"/>
        </w:rPr>
      </w:pPr>
      <w:r w:rsidRPr="00854B07">
        <w:rPr>
          <w:rFonts w:ascii="Times New Roman" w:hAnsi="Times New Roman"/>
          <w:sz w:val="24"/>
          <w:szCs w:val="24"/>
          <w:lang w:val="sv-SE"/>
        </w:rPr>
        <w:t xml:space="preserve">Tabela </w:t>
      </w:r>
      <w:r w:rsidR="009E539A">
        <w:rPr>
          <w:rFonts w:ascii="Times New Roman" w:hAnsi="Times New Roman"/>
          <w:sz w:val="24"/>
          <w:szCs w:val="24"/>
          <w:lang w:val="sv-SE"/>
        </w:rPr>
        <w:t>48</w:t>
      </w:r>
      <w:r w:rsidRPr="00854B07">
        <w:rPr>
          <w:rFonts w:ascii="Times New Roman" w:hAnsi="Times New Roman"/>
          <w:sz w:val="24"/>
          <w:szCs w:val="24"/>
          <w:lang w:val="sv-SE"/>
        </w:rPr>
        <w:t>. Programi i monitorimit p</w:t>
      </w:r>
      <w:r w:rsidR="00935949">
        <w:rPr>
          <w:rFonts w:ascii="Times New Roman" w:hAnsi="Times New Roman"/>
          <w:sz w:val="24"/>
          <w:szCs w:val="24"/>
          <w:lang w:val="sv-SE"/>
        </w:rPr>
        <w:t>ë</w:t>
      </w:r>
      <w:r w:rsidRPr="00854B07">
        <w:rPr>
          <w:rFonts w:ascii="Times New Roman" w:hAnsi="Times New Roman"/>
          <w:sz w:val="24"/>
          <w:szCs w:val="24"/>
          <w:lang w:val="sv-SE"/>
        </w:rPr>
        <w:t>r mbetjet</w:t>
      </w:r>
      <w:r w:rsidR="00854B07" w:rsidRPr="00854B07">
        <w:rPr>
          <w:rFonts w:ascii="Times New Roman" w:hAnsi="Times New Roman"/>
          <w:sz w:val="24"/>
          <w:szCs w:val="24"/>
          <w:lang w:val="sv-SE"/>
        </w:rPr>
        <w:t xml:space="preserve"> urbane</w:t>
      </w:r>
    </w:p>
    <w:tbl>
      <w:tblPr>
        <w:tblStyle w:val="TableGrid"/>
        <w:tblW w:w="10530" w:type="dxa"/>
        <w:tblInd w:w="-432" w:type="dxa"/>
        <w:tblLook w:val="04A0" w:firstRow="1" w:lastRow="0" w:firstColumn="1" w:lastColumn="0" w:noHBand="0" w:noVBand="1"/>
      </w:tblPr>
      <w:tblGrid>
        <w:gridCol w:w="1347"/>
        <w:gridCol w:w="2417"/>
        <w:gridCol w:w="1438"/>
        <w:gridCol w:w="1350"/>
        <w:gridCol w:w="1348"/>
        <w:gridCol w:w="1370"/>
        <w:gridCol w:w="1260"/>
      </w:tblGrid>
      <w:tr w:rsidR="00EF0FAD" w:rsidTr="00854B07">
        <w:tc>
          <w:tcPr>
            <w:tcW w:w="1350" w:type="dxa"/>
            <w:shd w:val="clear" w:color="auto" w:fill="FBE4D5" w:themeFill="accent2" w:themeFillTint="33"/>
          </w:tcPr>
          <w:p w:rsidR="00EF0FAD" w:rsidRDefault="00EF0FAD" w:rsidP="00C0668D">
            <w:pPr>
              <w:pStyle w:val="NoSpacing"/>
              <w:jc w:val="center"/>
              <w:rPr>
                <w:rFonts w:ascii="Verdana" w:hAnsi="Verdana"/>
                <w:b/>
                <w:sz w:val="16"/>
                <w:szCs w:val="16"/>
              </w:rPr>
            </w:pPr>
          </w:p>
          <w:p w:rsidR="00EF0FAD" w:rsidRPr="00302EE7" w:rsidRDefault="00EF0FAD" w:rsidP="00C0668D">
            <w:pPr>
              <w:pStyle w:val="NoSpacing"/>
              <w:jc w:val="center"/>
              <w:rPr>
                <w:rFonts w:ascii="Verdana" w:hAnsi="Verdana"/>
                <w:b/>
                <w:sz w:val="16"/>
                <w:szCs w:val="16"/>
              </w:rPr>
            </w:pPr>
            <w:r w:rsidRPr="00302EE7">
              <w:rPr>
                <w:rFonts w:ascii="Verdana" w:hAnsi="Verdana"/>
                <w:b/>
                <w:sz w:val="16"/>
                <w:szCs w:val="16"/>
              </w:rPr>
              <w:t>Klasifikimi</w:t>
            </w:r>
          </w:p>
        </w:tc>
        <w:tc>
          <w:tcPr>
            <w:tcW w:w="2430" w:type="dxa"/>
            <w:shd w:val="clear" w:color="auto" w:fill="FBE4D5" w:themeFill="accent2" w:themeFillTint="33"/>
          </w:tcPr>
          <w:p w:rsidR="00EF0FAD" w:rsidRDefault="00EF0FAD" w:rsidP="00C0668D">
            <w:pPr>
              <w:pStyle w:val="NoSpacing"/>
              <w:rPr>
                <w:rFonts w:ascii="Verdana" w:hAnsi="Verdana"/>
                <w:b/>
                <w:sz w:val="16"/>
                <w:szCs w:val="16"/>
              </w:rPr>
            </w:pPr>
          </w:p>
          <w:p w:rsidR="00EF0FAD" w:rsidRPr="00302EE7" w:rsidRDefault="00EF0FAD" w:rsidP="00C0668D">
            <w:pPr>
              <w:pStyle w:val="NoSpacing"/>
              <w:rPr>
                <w:rFonts w:ascii="Verdana" w:hAnsi="Verdana"/>
                <w:b/>
                <w:sz w:val="16"/>
                <w:szCs w:val="16"/>
              </w:rPr>
            </w:pPr>
            <w:r w:rsidRPr="00302EE7">
              <w:rPr>
                <w:rFonts w:ascii="Verdana" w:hAnsi="Verdana"/>
                <w:b/>
                <w:sz w:val="16"/>
                <w:szCs w:val="16"/>
              </w:rPr>
              <w:t>Emri</w:t>
            </w:r>
          </w:p>
          <w:p w:rsidR="00EF0FAD" w:rsidRPr="00302EE7" w:rsidRDefault="00EF0FAD" w:rsidP="00C0668D">
            <w:pPr>
              <w:pStyle w:val="NoSpacing"/>
              <w:rPr>
                <w:rFonts w:ascii="Verdana" w:hAnsi="Verdana"/>
                <w:b/>
                <w:sz w:val="16"/>
                <w:szCs w:val="16"/>
              </w:rPr>
            </w:pPr>
            <w:r w:rsidRPr="00302EE7">
              <w:rPr>
                <w:rFonts w:ascii="Verdana" w:hAnsi="Verdana"/>
                <w:b/>
                <w:sz w:val="16"/>
                <w:szCs w:val="16"/>
              </w:rPr>
              <w:t>(treguesi mjedisor)</w:t>
            </w:r>
          </w:p>
        </w:tc>
        <w:tc>
          <w:tcPr>
            <w:tcW w:w="1440" w:type="dxa"/>
            <w:shd w:val="clear" w:color="auto" w:fill="FBE4D5" w:themeFill="accent2" w:themeFillTint="33"/>
          </w:tcPr>
          <w:p w:rsidR="00EF0FAD" w:rsidRPr="00302EE7" w:rsidRDefault="00EF0FAD" w:rsidP="00C0668D">
            <w:pPr>
              <w:pStyle w:val="NoSpacing"/>
              <w:rPr>
                <w:rFonts w:ascii="Verdana" w:hAnsi="Verdana"/>
                <w:b/>
                <w:sz w:val="16"/>
                <w:szCs w:val="16"/>
              </w:rPr>
            </w:pPr>
          </w:p>
          <w:p w:rsidR="00EF0FAD" w:rsidRPr="00302EE7" w:rsidRDefault="00EF0FAD" w:rsidP="00C0668D">
            <w:pPr>
              <w:pStyle w:val="NoSpacing"/>
              <w:ind w:left="-36"/>
              <w:rPr>
                <w:rFonts w:ascii="Verdana" w:hAnsi="Verdana"/>
                <w:b/>
                <w:sz w:val="16"/>
                <w:szCs w:val="16"/>
              </w:rPr>
            </w:pPr>
            <w:r w:rsidRPr="00302EE7">
              <w:rPr>
                <w:rFonts w:ascii="Verdana" w:hAnsi="Verdana"/>
                <w:b/>
                <w:sz w:val="16"/>
                <w:szCs w:val="16"/>
              </w:rPr>
              <w:t xml:space="preserve">Vendi i </w:t>
            </w:r>
            <w:r>
              <w:rPr>
                <w:rFonts w:ascii="Verdana" w:hAnsi="Verdana"/>
                <w:b/>
                <w:sz w:val="16"/>
                <w:szCs w:val="16"/>
              </w:rPr>
              <w:t>kampionimit</w:t>
            </w:r>
          </w:p>
        </w:tc>
        <w:tc>
          <w:tcPr>
            <w:tcW w:w="1350" w:type="dxa"/>
            <w:shd w:val="clear" w:color="auto" w:fill="FBE4D5" w:themeFill="accent2" w:themeFillTint="33"/>
          </w:tcPr>
          <w:p w:rsidR="00EF0FAD" w:rsidRPr="00302EE7" w:rsidRDefault="00EF0FAD" w:rsidP="00C0668D">
            <w:pPr>
              <w:pStyle w:val="NoSpacing"/>
              <w:rPr>
                <w:rFonts w:ascii="Verdana" w:hAnsi="Verdana"/>
                <w:b/>
                <w:sz w:val="16"/>
                <w:szCs w:val="16"/>
              </w:rPr>
            </w:pPr>
          </w:p>
          <w:p w:rsidR="00EF0FAD" w:rsidRPr="00302EE7" w:rsidRDefault="00EF0FAD" w:rsidP="00C0668D">
            <w:pPr>
              <w:pStyle w:val="NoSpacing"/>
              <w:rPr>
                <w:rFonts w:ascii="Verdana" w:hAnsi="Verdana"/>
                <w:b/>
                <w:sz w:val="16"/>
                <w:szCs w:val="16"/>
              </w:rPr>
            </w:pPr>
            <w:r w:rsidRPr="00302EE7">
              <w:rPr>
                <w:rFonts w:ascii="Verdana" w:hAnsi="Verdana"/>
                <w:b/>
                <w:sz w:val="16"/>
                <w:szCs w:val="16"/>
              </w:rPr>
              <w:t>Shpeshtësia</w:t>
            </w:r>
          </w:p>
        </w:tc>
        <w:tc>
          <w:tcPr>
            <w:tcW w:w="1350" w:type="dxa"/>
            <w:shd w:val="clear" w:color="auto" w:fill="FBE4D5" w:themeFill="accent2" w:themeFillTint="33"/>
          </w:tcPr>
          <w:p w:rsidR="00EF0FAD" w:rsidRPr="00302EE7" w:rsidRDefault="00EF0FAD" w:rsidP="00C0668D">
            <w:pPr>
              <w:pStyle w:val="NoSpacing"/>
              <w:rPr>
                <w:rFonts w:ascii="Verdana" w:hAnsi="Verdana"/>
                <w:b/>
                <w:sz w:val="16"/>
                <w:szCs w:val="16"/>
              </w:rPr>
            </w:pPr>
          </w:p>
          <w:p w:rsidR="00EF0FAD" w:rsidRPr="00302EE7" w:rsidRDefault="00EF0FAD" w:rsidP="00C0668D">
            <w:pPr>
              <w:pStyle w:val="NoSpacing"/>
              <w:rPr>
                <w:rFonts w:ascii="Verdana" w:hAnsi="Verdana"/>
                <w:b/>
                <w:sz w:val="16"/>
                <w:szCs w:val="16"/>
              </w:rPr>
            </w:pPr>
            <w:r w:rsidRPr="00302EE7">
              <w:rPr>
                <w:rFonts w:ascii="Verdana" w:hAnsi="Verdana"/>
                <w:b/>
                <w:sz w:val="16"/>
                <w:szCs w:val="16"/>
              </w:rPr>
              <w:t>Përpunimi dhe paraqitja e të dhënave</w:t>
            </w:r>
          </w:p>
        </w:tc>
        <w:tc>
          <w:tcPr>
            <w:tcW w:w="1350" w:type="dxa"/>
            <w:shd w:val="clear" w:color="auto" w:fill="FBE4D5" w:themeFill="accent2" w:themeFillTint="33"/>
          </w:tcPr>
          <w:p w:rsidR="00EF0FAD" w:rsidRPr="00302EE7" w:rsidRDefault="00EF0FAD" w:rsidP="00C0668D">
            <w:pPr>
              <w:pStyle w:val="NoSpacing"/>
              <w:rPr>
                <w:rFonts w:ascii="Verdana" w:hAnsi="Verdana"/>
                <w:b/>
                <w:sz w:val="16"/>
                <w:szCs w:val="16"/>
              </w:rPr>
            </w:pPr>
          </w:p>
          <w:p w:rsidR="00EF0FAD" w:rsidRPr="00302EE7" w:rsidRDefault="00EF0FAD" w:rsidP="00C0668D">
            <w:pPr>
              <w:pStyle w:val="NoSpacing"/>
              <w:rPr>
                <w:rFonts w:ascii="Verdana" w:hAnsi="Verdana"/>
                <w:b/>
                <w:sz w:val="16"/>
                <w:szCs w:val="16"/>
              </w:rPr>
            </w:pPr>
            <w:r w:rsidRPr="00302EE7">
              <w:rPr>
                <w:rFonts w:ascii="Verdana" w:hAnsi="Verdana"/>
                <w:b/>
                <w:sz w:val="16"/>
                <w:szCs w:val="16"/>
              </w:rPr>
              <w:t>Institucioni përgjegjës për monitorimin</w:t>
            </w:r>
          </w:p>
        </w:tc>
        <w:tc>
          <w:tcPr>
            <w:tcW w:w="1260" w:type="dxa"/>
            <w:shd w:val="clear" w:color="auto" w:fill="FBE4D5" w:themeFill="accent2" w:themeFillTint="33"/>
          </w:tcPr>
          <w:p w:rsidR="00EF0FAD" w:rsidRPr="00302EE7" w:rsidRDefault="00EF0FAD" w:rsidP="00C0668D">
            <w:pPr>
              <w:pStyle w:val="NoSpacing"/>
              <w:rPr>
                <w:rFonts w:ascii="Verdana" w:hAnsi="Verdana"/>
                <w:b/>
                <w:sz w:val="16"/>
                <w:szCs w:val="16"/>
              </w:rPr>
            </w:pPr>
          </w:p>
          <w:p w:rsidR="00EF0FAD" w:rsidRPr="00302EE7" w:rsidRDefault="00EF0FAD" w:rsidP="00C0668D">
            <w:pPr>
              <w:pStyle w:val="NoSpacing"/>
              <w:rPr>
                <w:rFonts w:ascii="Verdana" w:hAnsi="Verdana"/>
                <w:b/>
                <w:sz w:val="16"/>
                <w:szCs w:val="16"/>
              </w:rPr>
            </w:pPr>
            <w:r w:rsidRPr="00302EE7">
              <w:rPr>
                <w:rFonts w:ascii="Verdana" w:hAnsi="Verdana"/>
                <w:b/>
                <w:sz w:val="16"/>
                <w:szCs w:val="16"/>
              </w:rPr>
              <w:t>Institucioni përgjegjës për regjistrim</w:t>
            </w:r>
          </w:p>
        </w:tc>
      </w:tr>
      <w:tr w:rsidR="00854B07" w:rsidTr="00854B07">
        <w:tc>
          <w:tcPr>
            <w:tcW w:w="1350" w:type="dxa"/>
            <w:vMerge w:val="restart"/>
          </w:tcPr>
          <w:p w:rsidR="00854B07" w:rsidRPr="00854B07" w:rsidRDefault="00854B07" w:rsidP="00AE478D">
            <w:pPr>
              <w:tabs>
                <w:tab w:val="left" w:pos="1125"/>
              </w:tabs>
              <w:jc w:val="both"/>
              <w:rPr>
                <w:rFonts w:ascii="Verdana" w:eastAsia="Calibri" w:hAnsi="Verdana" w:cs="Times New Roman"/>
                <w:b/>
                <w:sz w:val="16"/>
                <w:szCs w:val="16"/>
              </w:rPr>
            </w:pPr>
            <w:r w:rsidRPr="00854B07">
              <w:rPr>
                <w:rFonts w:ascii="Verdana" w:eastAsia="Calibri" w:hAnsi="Verdana" w:cs="Times New Roman"/>
                <w:b/>
                <w:sz w:val="16"/>
                <w:szCs w:val="16"/>
              </w:rPr>
              <w:t>Mbetjet e ngurta urbane</w:t>
            </w:r>
          </w:p>
        </w:tc>
        <w:tc>
          <w:tcPr>
            <w:tcW w:w="9180" w:type="dxa"/>
            <w:gridSpan w:val="6"/>
            <w:shd w:val="clear" w:color="auto" w:fill="E2EFD9" w:themeFill="accent6" w:themeFillTint="33"/>
          </w:tcPr>
          <w:p w:rsidR="00854B07" w:rsidRDefault="00854B07" w:rsidP="00AE478D">
            <w:pPr>
              <w:tabs>
                <w:tab w:val="left" w:pos="1125"/>
              </w:tabs>
              <w:jc w:val="both"/>
              <w:rPr>
                <w:rFonts w:ascii="Times New Roman" w:hAnsi="Times New Roman"/>
                <w:b/>
                <w:sz w:val="24"/>
                <w:szCs w:val="24"/>
                <w:lang w:val="sv-SE"/>
              </w:rPr>
            </w:pPr>
            <w:r w:rsidRPr="00854B07">
              <w:rPr>
                <w:rFonts w:ascii="Verdana" w:eastAsia="Calibri" w:hAnsi="Verdana" w:cs="Times New Roman"/>
                <w:b/>
                <w:sz w:val="16"/>
                <w:szCs w:val="16"/>
              </w:rPr>
              <w:t>Ç. TREGUESIT MJEDISORË TË TRYSNISË</w:t>
            </w:r>
          </w:p>
        </w:tc>
      </w:tr>
      <w:tr w:rsidR="000844AF" w:rsidTr="00854B07">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2430" w:type="dxa"/>
          </w:tcPr>
          <w:p w:rsidR="000844AF" w:rsidRPr="00302EE7" w:rsidRDefault="000844AF" w:rsidP="00854B07">
            <w:pPr>
              <w:pStyle w:val="NoSpacing"/>
              <w:rPr>
                <w:rFonts w:ascii="Verdana" w:hAnsi="Verdana"/>
                <w:sz w:val="16"/>
                <w:szCs w:val="16"/>
                <w:lang w:val="es-ES"/>
              </w:rPr>
            </w:pPr>
            <w:r w:rsidRPr="00DE1E13">
              <w:rPr>
                <w:rFonts w:ascii="Verdana" w:hAnsi="Verdana"/>
                <w:sz w:val="16"/>
                <w:szCs w:val="16"/>
                <w:lang w:val="es-ES"/>
              </w:rPr>
              <w:t>a)</w:t>
            </w:r>
            <w:r>
              <w:rPr>
                <w:rFonts w:ascii="Verdana" w:hAnsi="Verdana"/>
                <w:sz w:val="16"/>
                <w:szCs w:val="16"/>
                <w:lang w:val="es-ES"/>
              </w:rPr>
              <w:t xml:space="preserve"> </w:t>
            </w:r>
            <w:r w:rsidRPr="00302EE7">
              <w:rPr>
                <w:rFonts w:ascii="Verdana" w:hAnsi="Verdana"/>
                <w:sz w:val="16"/>
                <w:szCs w:val="16"/>
                <w:lang w:val="es-ES"/>
              </w:rPr>
              <w:t xml:space="preserve">sasia </w:t>
            </w:r>
            <w:r>
              <w:rPr>
                <w:rFonts w:ascii="Verdana" w:hAnsi="Verdana"/>
                <w:sz w:val="16"/>
                <w:szCs w:val="16"/>
                <w:lang w:val="es-ES"/>
              </w:rPr>
              <w:t>v</w:t>
            </w:r>
            <w:r w:rsidRPr="00302EE7">
              <w:rPr>
                <w:rFonts w:ascii="Verdana" w:hAnsi="Verdana"/>
                <w:sz w:val="16"/>
                <w:szCs w:val="16"/>
                <w:lang w:val="es-ES"/>
              </w:rPr>
              <w:t>jetore e prodhimit</w:t>
            </w:r>
          </w:p>
        </w:tc>
        <w:tc>
          <w:tcPr>
            <w:tcW w:w="1440" w:type="dxa"/>
            <w:vMerge w:val="restart"/>
          </w:tcPr>
          <w:p w:rsidR="000844AF" w:rsidRPr="00854B07" w:rsidRDefault="000844AF" w:rsidP="00854B07">
            <w:pPr>
              <w:rPr>
                <w:rFonts w:ascii="Verdana" w:hAnsi="Verdana" w:cs="Times New Roman"/>
                <w:sz w:val="16"/>
                <w:szCs w:val="16"/>
              </w:rPr>
            </w:pPr>
            <w:r w:rsidRPr="00854B07">
              <w:rPr>
                <w:rFonts w:ascii="Verdana" w:hAnsi="Verdana" w:cs="Times New Roman"/>
                <w:sz w:val="16"/>
                <w:szCs w:val="16"/>
              </w:rPr>
              <w:t xml:space="preserve">12 qarqe </w:t>
            </w:r>
            <w:r w:rsidR="00F7587F">
              <w:rPr>
                <w:rFonts w:ascii="Verdana" w:hAnsi="Verdana" w:cs="Times New Roman"/>
                <w:sz w:val="16"/>
                <w:szCs w:val="16"/>
              </w:rPr>
              <w:t>/ bashkitë</w:t>
            </w:r>
          </w:p>
          <w:p w:rsidR="000844AF" w:rsidRDefault="000844AF" w:rsidP="00854B07">
            <w:pPr>
              <w:tabs>
                <w:tab w:val="left" w:pos="1125"/>
              </w:tabs>
              <w:jc w:val="both"/>
              <w:rPr>
                <w:rFonts w:ascii="Times New Roman" w:hAnsi="Times New Roman"/>
                <w:b/>
                <w:sz w:val="24"/>
                <w:szCs w:val="24"/>
                <w:lang w:val="sv-SE"/>
              </w:rPr>
            </w:pPr>
          </w:p>
        </w:tc>
        <w:tc>
          <w:tcPr>
            <w:tcW w:w="1350" w:type="dxa"/>
            <w:vMerge w:val="restart"/>
          </w:tcPr>
          <w:p w:rsidR="000844AF" w:rsidRPr="00302EE7" w:rsidRDefault="000844AF" w:rsidP="00854B07">
            <w:pPr>
              <w:pStyle w:val="NoSpacing"/>
              <w:rPr>
                <w:rFonts w:ascii="Verdana" w:hAnsi="Verdana"/>
                <w:sz w:val="16"/>
                <w:szCs w:val="16"/>
              </w:rPr>
            </w:pPr>
          </w:p>
          <w:p w:rsidR="000844AF" w:rsidRPr="00302EE7" w:rsidRDefault="000844AF" w:rsidP="00854B07">
            <w:pPr>
              <w:pStyle w:val="NoSpacing"/>
              <w:rPr>
                <w:rFonts w:ascii="Verdana" w:hAnsi="Verdana"/>
                <w:sz w:val="16"/>
                <w:szCs w:val="16"/>
              </w:rPr>
            </w:pPr>
          </w:p>
          <w:p w:rsidR="000844AF" w:rsidRPr="00302EE7" w:rsidRDefault="000844AF" w:rsidP="00854B07">
            <w:pPr>
              <w:pStyle w:val="NoSpacing"/>
              <w:rPr>
                <w:rFonts w:ascii="Verdana" w:hAnsi="Verdana"/>
                <w:sz w:val="16"/>
                <w:szCs w:val="16"/>
              </w:rPr>
            </w:pPr>
            <w:r w:rsidRPr="00302EE7">
              <w:rPr>
                <w:rFonts w:ascii="Verdana" w:hAnsi="Verdana"/>
                <w:sz w:val="16"/>
                <w:szCs w:val="16"/>
              </w:rPr>
              <w:t xml:space="preserve">Vjetore  </w:t>
            </w:r>
          </w:p>
        </w:tc>
        <w:tc>
          <w:tcPr>
            <w:tcW w:w="1350" w:type="dxa"/>
            <w:vMerge w:val="restart"/>
          </w:tcPr>
          <w:p w:rsidR="000844AF" w:rsidRPr="00302EE7" w:rsidRDefault="000844AF" w:rsidP="00854B07">
            <w:pPr>
              <w:pStyle w:val="NoSpacing"/>
              <w:rPr>
                <w:rFonts w:ascii="Verdana" w:hAnsi="Verdana"/>
                <w:sz w:val="16"/>
                <w:szCs w:val="16"/>
              </w:rPr>
            </w:pPr>
          </w:p>
          <w:p w:rsidR="000844AF" w:rsidRPr="00302EE7" w:rsidRDefault="000844AF" w:rsidP="00854B07">
            <w:pPr>
              <w:pStyle w:val="NoSpacing"/>
              <w:rPr>
                <w:rFonts w:ascii="Verdana" w:hAnsi="Verdana"/>
                <w:sz w:val="16"/>
                <w:szCs w:val="16"/>
              </w:rPr>
            </w:pPr>
          </w:p>
          <w:p w:rsidR="000844AF" w:rsidRPr="00302EE7" w:rsidRDefault="000844AF" w:rsidP="00854B07">
            <w:pPr>
              <w:pStyle w:val="NoSpacing"/>
              <w:rPr>
                <w:rFonts w:ascii="Verdana" w:hAnsi="Verdana"/>
                <w:sz w:val="16"/>
                <w:szCs w:val="16"/>
              </w:rPr>
            </w:pPr>
            <w:r w:rsidRPr="00302EE7">
              <w:rPr>
                <w:rFonts w:ascii="Verdana" w:hAnsi="Verdana"/>
                <w:sz w:val="16"/>
                <w:szCs w:val="16"/>
              </w:rPr>
              <w:t>Përpunimi statistikor</w:t>
            </w:r>
          </w:p>
          <w:p w:rsidR="000844AF" w:rsidRPr="00302EE7" w:rsidRDefault="000844AF" w:rsidP="00854B07">
            <w:pPr>
              <w:pStyle w:val="NoSpacing"/>
              <w:rPr>
                <w:rFonts w:ascii="Verdana" w:hAnsi="Verdana"/>
                <w:sz w:val="16"/>
                <w:szCs w:val="16"/>
              </w:rPr>
            </w:pPr>
            <w:r w:rsidRPr="00302EE7">
              <w:rPr>
                <w:rFonts w:ascii="Verdana" w:hAnsi="Verdana"/>
                <w:sz w:val="16"/>
                <w:szCs w:val="16"/>
              </w:rPr>
              <w:t>Paraqitja tabelare</w:t>
            </w:r>
          </w:p>
          <w:p w:rsidR="000844AF" w:rsidRPr="00302EE7" w:rsidRDefault="000844AF" w:rsidP="00854B07">
            <w:pPr>
              <w:pStyle w:val="NoSpacing"/>
              <w:rPr>
                <w:rFonts w:ascii="Verdana" w:hAnsi="Verdana"/>
                <w:sz w:val="16"/>
                <w:szCs w:val="16"/>
              </w:rPr>
            </w:pPr>
          </w:p>
        </w:tc>
        <w:tc>
          <w:tcPr>
            <w:tcW w:w="1350" w:type="dxa"/>
            <w:vMerge w:val="restart"/>
          </w:tcPr>
          <w:p w:rsidR="000844AF" w:rsidRPr="00302EE7" w:rsidRDefault="000844AF" w:rsidP="00854B07">
            <w:pPr>
              <w:pStyle w:val="NoSpacing"/>
              <w:rPr>
                <w:rFonts w:ascii="Verdana" w:hAnsi="Verdana"/>
                <w:sz w:val="16"/>
                <w:szCs w:val="16"/>
              </w:rPr>
            </w:pPr>
          </w:p>
          <w:p w:rsidR="000844AF" w:rsidRPr="00302EE7" w:rsidRDefault="000844AF" w:rsidP="00854B07">
            <w:pPr>
              <w:pStyle w:val="NoSpacing"/>
              <w:rPr>
                <w:rFonts w:ascii="Verdana" w:hAnsi="Verdana"/>
                <w:sz w:val="16"/>
                <w:szCs w:val="16"/>
              </w:rPr>
            </w:pPr>
            <w:r>
              <w:rPr>
                <w:rFonts w:ascii="Verdana" w:hAnsi="Verdana"/>
                <w:sz w:val="16"/>
                <w:szCs w:val="16"/>
              </w:rPr>
              <w:t>Bashkitë</w:t>
            </w:r>
          </w:p>
        </w:tc>
        <w:tc>
          <w:tcPr>
            <w:tcW w:w="1260" w:type="dxa"/>
            <w:vMerge w:val="restart"/>
          </w:tcPr>
          <w:p w:rsidR="000844AF" w:rsidRPr="00302EE7" w:rsidRDefault="000844AF" w:rsidP="00854B07">
            <w:pPr>
              <w:pStyle w:val="NoSpacing"/>
              <w:rPr>
                <w:rFonts w:ascii="Verdana" w:hAnsi="Verdana"/>
                <w:sz w:val="16"/>
                <w:szCs w:val="16"/>
              </w:rPr>
            </w:pPr>
          </w:p>
          <w:p w:rsidR="000844AF" w:rsidRPr="00302EE7" w:rsidRDefault="000844AF" w:rsidP="00854B07">
            <w:pPr>
              <w:pStyle w:val="NoSpacing"/>
              <w:rPr>
                <w:rFonts w:ascii="Verdana" w:hAnsi="Verdana"/>
                <w:sz w:val="16"/>
                <w:szCs w:val="16"/>
              </w:rPr>
            </w:pPr>
          </w:p>
          <w:p w:rsidR="000844AF" w:rsidRDefault="000844AF" w:rsidP="00854B07">
            <w:pPr>
              <w:pStyle w:val="NoSpacing"/>
              <w:rPr>
                <w:rFonts w:ascii="Verdana" w:hAnsi="Verdana"/>
                <w:sz w:val="16"/>
                <w:szCs w:val="16"/>
              </w:rPr>
            </w:pPr>
          </w:p>
          <w:p w:rsidR="000844AF" w:rsidRDefault="000844AF" w:rsidP="00854B07">
            <w:pPr>
              <w:pStyle w:val="NoSpacing"/>
              <w:rPr>
                <w:rFonts w:ascii="Verdana" w:hAnsi="Verdana"/>
                <w:sz w:val="16"/>
                <w:szCs w:val="16"/>
              </w:rPr>
            </w:pPr>
          </w:p>
          <w:p w:rsidR="000844AF" w:rsidRDefault="000844AF" w:rsidP="00854B07">
            <w:pPr>
              <w:pStyle w:val="NoSpacing"/>
              <w:rPr>
                <w:rFonts w:ascii="Verdana" w:hAnsi="Verdana"/>
                <w:sz w:val="16"/>
                <w:szCs w:val="16"/>
              </w:rPr>
            </w:pPr>
          </w:p>
          <w:p w:rsidR="000844AF" w:rsidRDefault="000844AF" w:rsidP="00854B07">
            <w:pPr>
              <w:pStyle w:val="NoSpacing"/>
              <w:rPr>
                <w:rFonts w:ascii="Verdana" w:hAnsi="Verdana"/>
                <w:sz w:val="16"/>
                <w:szCs w:val="16"/>
              </w:rPr>
            </w:pPr>
          </w:p>
          <w:p w:rsidR="000844AF" w:rsidRDefault="000844AF" w:rsidP="00854B07">
            <w:pPr>
              <w:pStyle w:val="NoSpacing"/>
              <w:rPr>
                <w:rFonts w:ascii="Verdana" w:hAnsi="Verdana"/>
                <w:sz w:val="16"/>
                <w:szCs w:val="16"/>
              </w:rPr>
            </w:pPr>
            <w:r w:rsidRPr="00302EE7">
              <w:rPr>
                <w:rFonts w:ascii="Verdana" w:hAnsi="Verdana"/>
                <w:sz w:val="16"/>
                <w:szCs w:val="16"/>
              </w:rPr>
              <w:t>AKM</w:t>
            </w:r>
          </w:p>
          <w:p w:rsidR="000844AF" w:rsidRDefault="000844AF" w:rsidP="00854B07">
            <w:pPr>
              <w:pStyle w:val="NoSpacing"/>
              <w:rPr>
                <w:rFonts w:ascii="Verdana" w:hAnsi="Verdana"/>
                <w:sz w:val="16"/>
                <w:szCs w:val="16"/>
              </w:rPr>
            </w:pPr>
          </w:p>
          <w:p w:rsidR="000844AF" w:rsidRPr="00302EE7" w:rsidRDefault="000844AF" w:rsidP="00854B07">
            <w:pPr>
              <w:pStyle w:val="NoSpacing"/>
              <w:rPr>
                <w:rFonts w:ascii="Verdana" w:hAnsi="Verdana"/>
                <w:sz w:val="16"/>
                <w:szCs w:val="16"/>
              </w:rPr>
            </w:pPr>
            <w:r>
              <w:rPr>
                <w:rFonts w:ascii="Verdana" w:hAnsi="Verdana"/>
                <w:sz w:val="16"/>
                <w:szCs w:val="16"/>
              </w:rPr>
              <w:t>AKEM</w:t>
            </w:r>
          </w:p>
        </w:tc>
      </w:tr>
      <w:tr w:rsidR="000844AF" w:rsidTr="00854B07">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2430" w:type="dxa"/>
          </w:tcPr>
          <w:p w:rsidR="000844AF" w:rsidRPr="00302EE7" w:rsidRDefault="000844AF" w:rsidP="00854B07">
            <w:pPr>
              <w:pStyle w:val="NoSpacing"/>
              <w:rPr>
                <w:rFonts w:ascii="Verdana" w:hAnsi="Verdana"/>
                <w:sz w:val="16"/>
                <w:szCs w:val="16"/>
              </w:rPr>
            </w:pPr>
            <w:r w:rsidRPr="00302EE7">
              <w:rPr>
                <w:rFonts w:ascii="Verdana" w:hAnsi="Verdana"/>
                <w:sz w:val="16"/>
                <w:szCs w:val="16"/>
              </w:rPr>
              <w:t>b) shpërndarja e mbetjeve sipas bashkive dhe qarqeve</w:t>
            </w:r>
          </w:p>
        </w:tc>
        <w:tc>
          <w:tcPr>
            <w:tcW w:w="144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Pr="00302EE7" w:rsidRDefault="000844AF" w:rsidP="00854B07">
            <w:pPr>
              <w:pStyle w:val="NoSpacing"/>
              <w:rPr>
                <w:rFonts w:ascii="Verdana" w:hAnsi="Verdana"/>
                <w:sz w:val="16"/>
                <w:szCs w:val="16"/>
              </w:rPr>
            </w:pPr>
          </w:p>
        </w:tc>
        <w:tc>
          <w:tcPr>
            <w:tcW w:w="1260" w:type="dxa"/>
            <w:vMerge/>
          </w:tcPr>
          <w:p w:rsidR="000844AF" w:rsidRPr="00302EE7" w:rsidRDefault="000844AF" w:rsidP="00854B07">
            <w:pPr>
              <w:pStyle w:val="NoSpacing"/>
              <w:rPr>
                <w:rFonts w:ascii="Verdana" w:hAnsi="Verdana"/>
                <w:sz w:val="16"/>
                <w:szCs w:val="16"/>
              </w:rPr>
            </w:pPr>
          </w:p>
        </w:tc>
      </w:tr>
      <w:tr w:rsidR="000844AF" w:rsidTr="00854B07">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2430" w:type="dxa"/>
          </w:tcPr>
          <w:p w:rsidR="000844AF" w:rsidRPr="00302EE7" w:rsidRDefault="000844AF" w:rsidP="00854B07">
            <w:pPr>
              <w:pStyle w:val="NoSpacing"/>
              <w:rPr>
                <w:rFonts w:ascii="Verdana" w:hAnsi="Verdana"/>
                <w:sz w:val="16"/>
                <w:szCs w:val="16"/>
              </w:rPr>
            </w:pPr>
            <w:r w:rsidRPr="00302EE7">
              <w:rPr>
                <w:rFonts w:ascii="Verdana" w:hAnsi="Verdana"/>
                <w:sz w:val="16"/>
                <w:szCs w:val="16"/>
              </w:rPr>
              <w:t>c) përmbajtja në përqindje e përbërësve ndotës</w:t>
            </w:r>
          </w:p>
        </w:tc>
        <w:tc>
          <w:tcPr>
            <w:tcW w:w="144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tcPr>
          <w:p w:rsidR="000844AF" w:rsidRPr="00302EE7" w:rsidRDefault="000844AF" w:rsidP="00854B07">
            <w:pPr>
              <w:pStyle w:val="NoSpacing"/>
              <w:rPr>
                <w:rFonts w:ascii="Verdana" w:hAnsi="Verdana"/>
                <w:sz w:val="16"/>
                <w:szCs w:val="16"/>
              </w:rPr>
            </w:pPr>
            <w:r w:rsidRPr="00302EE7">
              <w:rPr>
                <w:rFonts w:ascii="Verdana" w:hAnsi="Verdana"/>
                <w:sz w:val="16"/>
                <w:szCs w:val="16"/>
              </w:rPr>
              <w:t>ISHP</w:t>
            </w:r>
            <w:r w:rsidR="00045F81">
              <w:rPr>
                <w:rFonts w:ascii="Verdana" w:hAnsi="Verdana"/>
                <w:sz w:val="16"/>
                <w:szCs w:val="16"/>
              </w:rPr>
              <w:t>/Bashkitë</w:t>
            </w:r>
          </w:p>
        </w:tc>
        <w:tc>
          <w:tcPr>
            <w:tcW w:w="1260" w:type="dxa"/>
            <w:vMerge/>
          </w:tcPr>
          <w:p w:rsidR="000844AF" w:rsidRPr="00302EE7" w:rsidRDefault="000844AF" w:rsidP="00854B07">
            <w:pPr>
              <w:pStyle w:val="NoSpacing"/>
              <w:rPr>
                <w:rFonts w:ascii="Verdana" w:hAnsi="Verdana"/>
                <w:sz w:val="16"/>
                <w:szCs w:val="16"/>
              </w:rPr>
            </w:pPr>
          </w:p>
        </w:tc>
      </w:tr>
      <w:tr w:rsidR="000844AF" w:rsidTr="00854B07">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2430" w:type="dxa"/>
          </w:tcPr>
          <w:p w:rsidR="000844AF" w:rsidRPr="00302EE7" w:rsidRDefault="000844AF" w:rsidP="00854B07">
            <w:pPr>
              <w:pStyle w:val="NoSpacing"/>
              <w:rPr>
                <w:rFonts w:ascii="Verdana" w:hAnsi="Verdana"/>
                <w:sz w:val="16"/>
                <w:szCs w:val="16"/>
              </w:rPr>
            </w:pPr>
            <w:r w:rsidRPr="00302EE7">
              <w:rPr>
                <w:rFonts w:ascii="Verdana" w:hAnsi="Verdana"/>
                <w:sz w:val="16"/>
                <w:szCs w:val="16"/>
              </w:rPr>
              <w:t>ç) Mbulimi i grumbullimit të mbetjeve bashkiake</w:t>
            </w:r>
          </w:p>
        </w:tc>
        <w:tc>
          <w:tcPr>
            <w:tcW w:w="144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tcPr>
          <w:p w:rsidR="000844AF" w:rsidRPr="00302EE7" w:rsidRDefault="00045F81" w:rsidP="00854B07">
            <w:pPr>
              <w:pStyle w:val="NoSpacing"/>
              <w:rPr>
                <w:rFonts w:ascii="Verdana" w:hAnsi="Verdana"/>
                <w:sz w:val="16"/>
                <w:szCs w:val="16"/>
              </w:rPr>
            </w:pPr>
            <w:r>
              <w:rPr>
                <w:rFonts w:ascii="Verdana" w:hAnsi="Verdana"/>
                <w:sz w:val="16"/>
                <w:szCs w:val="16"/>
              </w:rPr>
              <w:t>Bashkitë</w:t>
            </w:r>
          </w:p>
        </w:tc>
        <w:tc>
          <w:tcPr>
            <w:tcW w:w="1260" w:type="dxa"/>
            <w:vMerge/>
          </w:tcPr>
          <w:p w:rsidR="000844AF" w:rsidRPr="00302EE7" w:rsidRDefault="000844AF" w:rsidP="00854B07">
            <w:pPr>
              <w:pStyle w:val="NoSpacing"/>
              <w:rPr>
                <w:rFonts w:ascii="Verdana" w:hAnsi="Verdana"/>
                <w:sz w:val="16"/>
                <w:szCs w:val="16"/>
              </w:rPr>
            </w:pPr>
          </w:p>
        </w:tc>
      </w:tr>
      <w:tr w:rsidR="000844AF" w:rsidTr="00854B07">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2430" w:type="dxa"/>
          </w:tcPr>
          <w:p w:rsidR="000844AF" w:rsidRPr="00935949" w:rsidRDefault="000844AF" w:rsidP="00854B07">
            <w:pPr>
              <w:pStyle w:val="NoSpacing"/>
              <w:rPr>
                <w:rFonts w:ascii="Times New Roman" w:hAnsi="Times New Roman"/>
                <w:sz w:val="16"/>
                <w:szCs w:val="16"/>
              </w:rPr>
            </w:pPr>
            <w:r w:rsidRPr="00935949">
              <w:rPr>
                <w:rFonts w:ascii="Times New Roman" w:hAnsi="Times New Roman"/>
                <w:sz w:val="16"/>
                <w:szCs w:val="16"/>
              </w:rPr>
              <w:t>d)</w:t>
            </w:r>
            <w:r w:rsidRPr="00935949">
              <w:rPr>
                <w:rFonts w:ascii="Times New Roman" w:eastAsia="Times New Roman" w:hAnsi="Times New Roman"/>
                <w:color w:val="000000"/>
                <w:sz w:val="24"/>
                <w:szCs w:val="24"/>
              </w:rPr>
              <w:t xml:space="preserve"> </w:t>
            </w:r>
            <w:r w:rsidRPr="00987AFC">
              <w:rPr>
                <w:rFonts w:ascii="Verdana" w:eastAsia="Times New Roman" w:hAnsi="Verdana"/>
                <w:color w:val="000000"/>
                <w:sz w:val="16"/>
                <w:szCs w:val="16"/>
              </w:rPr>
              <w:t>v</w:t>
            </w:r>
            <w:r>
              <w:rPr>
                <w:rFonts w:ascii="Verdana" w:eastAsia="Times New Roman" w:hAnsi="Verdana"/>
                <w:color w:val="000000"/>
                <w:sz w:val="16"/>
                <w:szCs w:val="16"/>
              </w:rPr>
              <w:t>ë</w:t>
            </w:r>
            <w:r w:rsidRPr="00987AFC">
              <w:rPr>
                <w:rFonts w:ascii="Verdana" w:eastAsia="Times New Roman" w:hAnsi="Verdana"/>
                <w:color w:val="000000"/>
                <w:sz w:val="16"/>
                <w:szCs w:val="16"/>
              </w:rPr>
              <w:t>llimi i mbetjeve inerte</w:t>
            </w:r>
          </w:p>
        </w:tc>
        <w:tc>
          <w:tcPr>
            <w:tcW w:w="144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vMerge/>
          </w:tcPr>
          <w:p w:rsidR="000844AF" w:rsidRDefault="000844AF" w:rsidP="00854B07">
            <w:pPr>
              <w:tabs>
                <w:tab w:val="left" w:pos="1125"/>
              </w:tabs>
              <w:jc w:val="both"/>
              <w:rPr>
                <w:rFonts w:ascii="Times New Roman" w:hAnsi="Times New Roman"/>
                <w:b/>
                <w:sz w:val="24"/>
                <w:szCs w:val="24"/>
                <w:lang w:val="sv-SE"/>
              </w:rPr>
            </w:pPr>
          </w:p>
        </w:tc>
        <w:tc>
          <w:tcPr>
            <w:tcW w:w="1350" w:type="dxa"/>
          </w:tcPr>
          <w:p w:rsidR="000844AF" w:rsidRDefault="000844AF" w:rsidP="00854B07">
            <w:pPr>
              <w:tabs>
                <w:tab w:val="left" w:pos="1125"/>
              </w:tabs>
              <w:jc w:val="both"/>
              <w:rPr>
                <w:rFonts w:ascii="Times New Roman" w:hAnsi="Times New Roman"/>
                <w:b/>
                <w:sz w:val="24"/>
                <w:szCs w:val="24"/>
                <w:lang w:val="sv-SE"/>
              </w:rPr>
            </w:pPr>
            <w:r>
              <w:rPr>
                <w:rFonts w:ascii="Verdana" w:hAnsi="Verdana"/>
                <w:sz w:val="16"/>
                <w:szCs w:val="16"/>
              </w:rPr>
              <w:t>Bashkitë</w:t>
            </w:r>
          </w:p>
        </w:tc>
        <w:tc>
          <w:tcPr>
            <w:tcW w:w="1260" w:type="dxa"/>
            <w:vMerge/>
          </w:tcPr>
          <w:p w:rsidR="000844AF" w:rsidRDefault="000844AF" w:rsidP="00854B07">
            <w:pPr>
              <w:tabs>
                <w:tab w:val="left" w:pos="1125"/>
              </w:tabs>
              <w:jc w:val="both"/>
              <w:rPr>
                <w:rFonts w:ascii="Times New Roman" w:hAnsi="Times New Roman"/>
                <w:b/>
                <w:sz w:val="24"/>
                <w:szCs w:val="24"/>
                <w:lang w:val="sv-SE"/>
              </w:rPr>
            </w:pPr>
          </w:p>
        </w:tc>
      </w:tr>
      <w:tr w:rsidR="000844AF" w:rsidTr="00854B07">
        <w:tc>
          <w:tcPr>
            <w:tcW w:w="1350" w:type="dxa"/>
          </w:tcPr>
          <w:p w:rsidR="000844AF" w:rsidRDefault="000844AF" w:rsidP="00854B07">
            <w:pPr>
              <w:tabs>
                <w:tab w:val="left" w:pos="1125"/>
              </w:tabs>
              <w:jc w:val="both"/>
              <w:rPr>
                <w:rFonts w:ascii="Times New Roman" w:hAnsi="Times New Roman"/>
                <w:b/>
                <w:sz w:val="24"/>
                <w:szCs w:val="24"/>
                <w:lang w:val="sv-SE"/>
              </w:rPr>
            </w:pPr>
          </w:p>
        </w:tc>
        <w:tc>
          <w:tcPr>
            <w:tcW w:w="2430" w:type="dxa"/>
          </w:tcPr>
          <w:p w:rsidR="000844AF" w:rsidRPr="00302EE7" w:rsidRDefault="000844AF" w:rsidP="00854B07">
            <w:pPr>
              <w:pStyle w:val="NoSpacing"/>
              <w:rPr>
                <w:rFonts w:ascii="Verdana" w:hAnsi="Verdana"/>
                <w:sz w:val="16"/>
                <w:szCs w:val="16"/>
              </w:rPr>
            </w:pPr>
            <w:r>
              <w:rPr>
                <w:rFonts w:ascii="Verdana" w:hAnsi="Verdana"/>
                <w:sz w:val="16"/>
                <w:szCs w:val="16"/>
              </w:rPr>
              <w:t>dh)</w:t>
            </w:r>
            <w:r w:rsidR="00B00E26">
              <w:rPr>
                <w:rFonts w:ascii="Verdana" w:hAnsi="Verdana"/>
                <w:sz w:val="16"/>
                <w:szCs w:val="16"/>
              </w:rPr>
              <w:t xml:space="preserve"> </w:t>
            </w:r>
            <w:r w:rsidRPr="00302EE7">
              <w:rPr>
                <w:rFonts w:ascii="Verdana" w:hAnsi="Verdana"/>
                <w:sz w:val="16"/>
                <w:szCs w:val="16"/>
              </w:rPr>
              <w:t>Përbërja mercologjike</w:t>
            </w:r>
          </w:p>
        </w:tc>
        <w:tc>
          <w:tcPr>
            <w:tcW w:w="1440" w:type="dxa"/>
          </w:tcPr>
          <w:p w:rsidR="000844AF" w:rsidRDefault="000844AF" w:rsidP="00854B07">
            <w:pPr>
              <w:tabs>
                <w:tab w:val="left" w:pos="1125"/>
              </w:tabs>
              <w:jc w:val="both"/>
              <w:rPr>
                <w:rFonts w:ascii="Times New Roman" w:hAnsi="Times New Roman"/>
                <w:b/>
                <w:sz w:val="24"/>
                <w:szCs w:val="24"/>
                <w:lang w:val="sv-SE"/>
              </w:rPr>
            </w:pPr>
          </w:p>
        </w:tc>
        <w:tc>
          <w:tcPr>
            <w:tcW w:w="1350" w:type="dxa"/>
          </w:tcPr>
          <w:p w:rsidR="000844AF" w:rsidRPr="00854B07" w:rsidRDefault="000844AF" w:rsidP="00854B07">
            <w:pPr>
              <w:tabs>
                <w:tab w:val="left" w:pos="1125"/>
              </w:tabs>
              <w:jc w:val="both"/>
              <w:rPr>
                <w:rFonts w:ascii="Verdana" w:eastAsia="Calibri" w:hAnsi="Verdana" w:cs="Times New Roman"/>
                <w:sz w:val="16"/>
                <w:szCs w:val="16"/>
              </w:rPr>
            </w:pPr>
            <w:r w:rsidRPr="00854B07">
              <w:rPr>
                <w:rFonts w:ascii="Verdana" w:eastAsia="Calibri" w:hAnsi="Verdana" w:cs="Times New Roman"/>
                <w:sz w:val="16"/>
                <w:szCs w:val="16"/>
              </w:rPr>
              <w:t>2 herë në vit (1 javë në vjeshtë /1 javë në dhjetor</w:t>
            </w:r>
          </w:p>
        </w:tc>
        <w:tc>
          <w:tcPr>
            <w:tcW w:w="1350" w:type="dxa"/>
          </w:tcPr>
          <w:p w:rsidR="000844AF" w:rsidRDefault="000844AF" w:rsidP="00854B07">
            <w:pPr>
              <w:tabs>
                <w:tab w:val="left" w:pos="1125"/>
              </w:tabs>
              <w:jc w:val="both"/>
              <w:rPr>
                <w:rFonts w:ascii="Times New Roman" w:hAnsi="Times New Roman"/>
                <w:b/>
                <w:sz w:val="24"/>
                <w:szCs w:val="24"/>
                <w:lang w:val="sv-SE"/>
              </w:rPr>
            </w:pPr>
          </w:p>
        </w:tc>
        <w:tc>
          <w:tcPr>
            <w:tcW w:w="1350" w:type="dxa"/>
          </w:tcPr>
          <w:p w:rsidR="000844AF" w:rsidRPr="00302EE7" w:rsidRDefault="000844AF" w:rsidP="00854B07">
            <w:pPr>
              <w:tabs>
                <w:tab w:val="left" w:pos="1125"/>
              </w:tabs>
              <w:jc w:val="both"/>
              <w:rPr>
                <w:rFonts w:ascii="Verdana" w:hAnsi="Verdana"/>
                <w:sz w:val="16"/>
                <w:szCs w:val="16"/>
              </w:rPr>
            </w:pPr>
            <w:r w:rsidRPr="00302EE7">
              <w:rPr>
                <w:rFonts w:ascii="Verdana" w:hAnsi="Verdana"/>
                <w:sz w:val="16"/>
                <w:szCs w:val="16"/>
              </w:rPr>
              <w:t>ISHP</w:t>
            </w:r>
            <w:r w:rsidR="00045F81">
              <w:rPr>
                <w:rFonts w:ascii="Verdana" w:hAnsi="Verdana"/>
                <w:sz w:val="16"/>
                <w:szCs w:val="16"/>
              </w:rPr>
              <w:t>/Bashkitë</w:t>
            </w:r>
          </w:p>
        </w:tc>
        <w:tc>
          <w:tcPr>
            <w:tcW w:w="1260" w:type="dxa"/>
            <w:vMerge/>
          </w:tcPr>
          <w:p w:rsidR="000844AF" w:rsidRDefault="000844AF" w:rsidP="00854B07">
            <w:pPr>
              <w:tabs>
                <w:tab w:val="left" w:pos="1125"/>
              </w:tabs>
              <w:jc w:val="both"/>
              <w:rPr>
                <w:rFonts w:ascii="Times New Roman" w:hAnsi="Times New Roman"/>
                <w:b/>
                <w:sz w:val="24"/>
                <w:szCs w:val="24"/>
                <w:lang w:val="sv-SE"/>
              </w:rPr>
            </w:pPr>
          </w:p>
        </w:tc>
      </w:tr>
    </w:tbl>
    <w:p w:rsidR="00EF0FAD" w:rsidRDefault="00EF0FAD" w:rsidP="00AE478D">
      <w:pPr>
        <w:tabs>
          <w:tab w:val="left" w:pos="1125"/>
        </w:tabs>
        <w:jc w:val="both"/>
        <w:rPr>
          <w:rFonts w:ascii="Times New Roman" w:hAnsi="Times New Roman"/>
          <w:b/>
          <w:sz w:val="24"/>
          <w:szCs w:val="24"/>
          <w:lang w:val="sv-SE"/>
        </w:rPr>
      </w:pPr>
    </w:p>
    <w:p w:rsidR="00EF0FAD" w:rsidRPr="00EF0FAD" w:rsidRDefault="00EF0FAD" w:rsidP="00AE478D">
      <w:pPr>
        <w:tabs>
          <w:tab w:val="left" w:pos="1125"/>
        </w:tabs>
        <w:jc w:val="both"/>
        <w:rPr>
          <w:rFonts w:ascii="Times New Roman" w:hAnsi="Times New Roman"/>
          <w:b/>
          <w:sz w:val="24"/>
          <w:szCs w:val="24"/>
          <w:lang w:val="sv-SE"/>
        </w:rPr>
      </w:pPr>
    </w:p>
    <w:p w:rsidR="00AE478D" w:rsidRDefault="009E539A" w:rsidP="007F725D">
      <w:pPr>
        <w:keepNext/>
        <w:spacing w:line="360" w:lineRule="auto"/>
        <w:jc w:val="both"/>
        <w:outlineLvl w:val="1"/>
        <w:rPr>
          <w:rFonts w:ascii="Times New Roman" w:eastAsiaTheme="majorEastAsia" w:hAnsi="Times New Roman" w:cstheme="majorBidi"/>
          <w:szCs w:val="28"/>
        </w:rPr>
      </w:pPr>
      <w:r>
        <w:rPr>
          <w:rFonts w:ascii="Times New Roman" w:eastAsiaTheme="majorEastAsia" w:hAnsi="Times New Roman" w:cstheme="majorBidi"/>
          <w:noProof/>
          <w:szCs w:val="28"/>
        </w:rPr>
        <w:lastRenderedPageBreak/>
        <mc:AlternateContent>
          <mc:Choice Requires="wps">
            <w:drawing>
              <wp:anchor distT="0" distB="0" distL="114300" distR="114300" simplePos="0" relativeHeight="251688960" behindDoc="0" locked="0" layoutInCell="1" allowOverlap="1">
                <wp:simplePos x="0" y="0"/>
                <wp:positionH relativeFrom="column">
                  <wp:posOffset>-190500</wp:posOffset>
                </wp:positionH>
                <wp:positionV relativeFrom="paragraph">
                  <wp:posOffset>257175</wp:posOffset>
                </wp:positionV>
                <wp:extent cx="5057775" cy="7896225"/>
                <wp:effectExtent l="0" t="0" r="47625" b="66675"/>
                <wp:wrapNone/>
                <wp:docPr id="20" name="Half Frame 20"/>
                <wp:cNvGraphicFramePr/>
                <a:graphic xmlns:a="http://schemas.openxmlformats.org/drawingml/2006/main">
                  <a:graphicData uri="http://schemas.microsoft.com/office/word/2010/wordprocessingShape">
                    <wps:wsp>
                      <wps:cNvSpPr/>
                      <wps:spPr>
                        <a:xfrm>
                          <a:off x="0" y="0"/>
                          <a:ext cx="5057775" cy="7896225"/>
                        </a:xfrm>
                        <a:prstGeom prst="halfFrame">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597954" id="Half Frame 20" o:spid="_x0000_s1026" style="position:absolute;margin-left:-15pt;margin-top:20.25pt;width:398.25pt;height:621.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057775,789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" path="m,l5057775,,3977899,1685908r-2291991,l1685908,5264176,,7896225,,xe" fillcolor="#8496b0 [1951]" strokecolor="#1f4d78 [1604]" strokeweight="1pt">
                <v:stroke joinstyle="miter"/>
                <v:path arrowok="t" o:connecttype="custom" o:connectlocs="0,0;5057775,0;3977899,1685908;1685908,1685908;1685908,5264176;0,7896225;0,0" o:connectangles="0,0,0,0,0,0,0"/>
              </v:shape>
            </w:pict>
          </mc:Fallback>
        </mc:AlternateContent>
      </w:r>
    </w:p>
    <w:p w:rsidR="00AE478D" w:rsidRDefault="00AE478D" w:rsidP="007F725D">
      <w:pPr>
        <w:keepNext/>
        <w:spacing w:line="360" w:lineRule="auto"/>
        <w:jc w:val="both"/>
        <w:outlineLvl w:val="1"/>
        <w:rPr>
          <w:rFonts w:ascii="Times New Roman" w:eastAsiaTheme="majorEastAsia" w:hAnsi="Times New Roman" w:cstheme="majorBidi"/>
          <w:szCs w:val="28"/>
        </w:rPr>
      </w:pPr>
    </w:p>
    <w:p w:rsidR="00AE478D" w:rsidRDefault="00AE478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9E539A">
      <w:pPr>
        <w:keepNext/>
        <w:shd w:val="clear" w:color="auto" w:fill="FFFFFF" w:themeFill="background1"/>
        <w:spacing w:line="360" w:lineRule="auto"/>
        <w:jc w:val="both"/>
        <w:outlineLvl w:val="1"/>
        <w:rPr>
          <w:rFonts w:ascii="Times New Roman" w:eastAsiaTheme="majorEastAsia" w:hAnsi="Times New Roman" w:cstheme="majorBidi"/>
          <w:szCs w:val="28"/>
        </w:rPr>
      </w:pPr>
    </w:p>
    <w:p w:rsidR="00EF0FAD" w:rsidRDefault="00EF0FAD" w:rsidP="009E539A">
      <w:pPr>
        <w:keepNext/>
        <w:shd w:val="clear" w:color="auto" w:fill="FFFFFF" w:themeFill="background1"/>
        <w:spacing w:line="360" w:lineRule="auto"/>
        <w:jc w:val="both"/>
        <w:outlineLvl w:val="1"/>
        <w:rPr>
          <w:rFonts w:ascii="Times New Roman" w:eastAsiaTheme="majorEastAsia" w:hAnsi="Times New Roman" w:cstheme="majorBidi"/>
          <w:szCs w:val="28"/>
        </w:rPr>
      </w:pPr>
    </w:p>
    <w:p w:rsidR="009E539A" w:rsidRDefault="009E539A" w:rsidP="009E539A">
      <w:pPr>
        <w:keepNext/>
        <w:shd w:val="clear" w:color="auto" w:fill="FFFFFF" w:themeFill="background1"/>
        <w:spacing w:line="360" w:lineRule="auto"/>
        <w:jc w:val="center"/>
        <w:outlineLvl w:val="1"/>
        <w:rPr>
          <w:rFonts w:ascii="Times New Roman" w:eastAsiaTheme="majorEastAsia" w:hAnsi="Times New Roman" w:cstheme="majorBidi"/>
          <w:b/>
          <w:sz w:val="56"/>
          <w:szCs w:val="56"/>
        </w:rPr>
      </w:pPr>
    </w:p>
    <w:p w:rsidR="00EF0FAD" w:rsidRPr="00EF0FAD" w:rsidRDefault="00EF0FAD" w:rsidP="009E539A">
      <w:pPr>
        <w:keepNext/>
        <w:shd w:val="clear" w:color="auto" w:fill="FFFFFF" w:themeFill="background1"/>
        <w:spacing w:line="360" w:lineRule="auto"/>
        <w:jc w:val="center"/>
        <w:outlineLvl w:val="1"/>
        <w:rPr>
          <w:rFonts w:ascii="Times New Roman" w:eastAsiaTheme="majorEastAsia" w:hAnsi="Times New Roman" w:cstheme="majorBidi"/>
          <w:b/>
          <w:sz w:val="56"/>
          <w:szCs w:val="56"/>
        </w:rPr>
      </w:pPr>
      <w:r w:rsidRPr="00EF0FAD">
        <w:rPr>
          <w:rFonts w:ascii="Times New Roman" w:eastAsiaTheme="majorEastAsia" w:hAnsi="Times New Roman" w:cstheme="majorBidi"/>
          <w:b/>
          <w:sz w:val="56"/>
          <w:szCs w:val="56"/>
        </w:rPr>
        <w:t>KIMIKATET</w:t>
      </w:r>
    </w:p>
    <w:p w:rsidR="00EF0FAD" w:rsidRDefault="00EF0FAD" w:rsidP="009E539A">
      <w:pPr>
        <w:keepNext/>
        <w:shd w:val="clear" w:color="auto" w:fill="FFFFFF" w:themeFill="background1"/>
        <w:spacing w:line="360" w:lineRule="auto"/>
        <w:jc w:val="both"/>
        <w:outlineLvl w:val="1"/>
        <w:rPr>
          <w:rFonts w:ascii="Times New Roman" w:eastAsiaTheme="majorEastAsia" w:hAnsi="Times New Roman" w:cstheme="majorBidi"/>
          <w:szCs w:val="28"/>
        </w:rPr>
      </w:pPr>
    </w:p>
    <w:p w:rsidR="00EF0FAD" w:rsidRDefault="00EF0FAD" w:rsidP="009E539A">
      <w:pPr>
        <w:keepNext/>
        <w:shd w:val="clear" w:color="auto" w:fill="FFFFFF" w:themeFill="background1"/>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EF0FAD" w:rsidRDefault="00EF0FAD" w:rsidP="007F725D">
      <w:pPr>
        <w:keepNext/>
        <w:spacing w:line="360" w:lineRule="auto"/>
        <w:jc w:val="both"/>
        <w:outlineLvl w:val="1"/>
        <w:rPr>
          <w:rFonts w:ascii="Times New Roman" w:eastAsiaTheme="majorEastAsia" w:hAnsi="Times New Roman" w:cstheme="majorBidi"/>
          <w:szCs w:val="28"/>
        </w:rPr>
      </w:pPr>
    </w:p>
    <w:p w:rsidR="00BF43DE" w:rsidRPr="00EF0FAD" w:rsidRDefault="007F725D" w:rsidP="007F725D">
      <w:pPr>
        <w:keepNext/>
        <w:spacing w:line="360" w:lineRule="auto"/>
        <w:jc w:val="both"/>
        <w:outlineLvl w:val="1"/>
        <w:rPr>
          <w:rFonts w:ascii="Times New Roman" w:eastAsiaTheme="majorEastAsia" w:hAnsi="Times New Roman" w:cstheme="majorBidi"/>
          <w:b/>
          <w:sz w:val="28"/>
          <w:szCs w:val="28"/>
        </w:rPr>
      </w:pPr>
      <w:r w:rsidRPr="00EF0FAD">
        <w:rPr>
          <w:rFonts w:ascii="Times New Roman" w:eastAsiaTheme="majorEastAsia" w:hAnsi="Times New Roman" w:cstheme="majorBidi"/>
          <w:b/>
          <w:sz w:val="28"/>
          <w:szCs w:val="28"/>
        </w:rPr>
        <w:lastRenderedPageBreak/>
        <w:t xml:space="preserve">9. </w:t>
      </w:r>
      <w:r w:rsidR="00BF43DE" w:rsidRPr="00EF0FAD">
        <w:rPr>
          <w:rFonts w:ascii="Times New Roman" w:eastAsiaTheme="majorEastAsia" w:hAnsi="Times New Roman" w:cstheme="majorBidi"/>
          <w:b/>
          <w:sz w:val="28"/>
          <w:szCs w:val="28"/>
        </w:rPr>
        <w:t>Kimikatet</w:t>
      </w:r>
    </w:p>
    <w:p w:rsidR="00BF43DE" w:rsidRPr="00BF43DE" w:rsidRDefault="007F725D" w:rsidP="00BF43DE">
      <w:pPr>
        <w:keepNext/>
        <w:spacing w:after="0" w:line="360" w:lineRule="auto"/>
        <w:jc w:val="both"/>
        <w:outlineLvl w:val="1"/>
        <w:rPr>
          <w:rFonts w:ascii="Times New Roman" w:eastAsiaTheme="majorEastAsia" w:hAnsi="Times New Roman" w:cstheme="majorBidi"/>
          <w:b/>
          <w:sz w:val="24"/>
          <w:szCs w:val="24"/>
        </w:rPr>
      </w:pPr>
      <w:r>
        <w:rPr>
          <w:rFonts w:ascii="Times New Roman" w:eastAsiaTheme="majorEastAsia" w:hAnsi="Times New Roman" w:cstheme="majorBidi"/>
          <w:b/>
          <w:sz w:val="24"/>
          <w:szCs w:val="24"/>
        </w:rPr>
        <w:t>9</w:t>
      </w:r>
      <w:r w:rsidR="00BF43DE" w:rsidRPr="00BF43DE">
        <w:rPr>
          <w:rFonts w:ascii="Times New Roman" w:eastAsiaTheme="majorEastAsia" w:hAnsi="Times New Roman" w:cstheme="majorBidi"/>
          <w:b/>
          <w:sz w:val="24"/>
          <w:szCs w:val="24"/>
        </w:rPr>
        <w:t>.1</w:t>
      </w:r>
      <w:r w:rsidR="00B00E26">
        <w:rPr>
          <w:rFonts w:ascii="Times New Roman" w:eastAsiaTheme="majorEastAsia" w:hAnsi="Times New Roman" w:cstheme="majorBidi"/>
          <w:b/>
          <w:sz w:val="24"/>
          <w:szCs w:val="24"/>
        </w:rPr>
        <w:t xml:space="preserve"> </w:t>
      </w:r>
      <w:r w:rsidR="00BF43DE" w:rsidRPr="00BF43DE">
        <w:rPr>
          <w:rFonts w:ascii="Times New Roman" w:eastAsiaTheme="majorEastAsia" w:hAnsi="Times New Roman" w:cstheme="majorBidi"/>
          <w:b/>
          <w:sz w:val="24"/>
          <w:szCs w:val="24"/>
        </w:rPr>
        <w:t>Mbrojtja nga kimikatet</w:t>
      </w:r>
    </w:p>
    <w:p w:rsidR="00BF43DE" w:rsidRPr="00BF43DE" w:rsidRDefault="00BF43DE" w:rsidP="00BF43DE">
      <w:pPr>
        <w:spacing w:after="0" w:line="240" w:lineRule="auto"/>
        <w:jc w:val="both"/>
        <w:rPr>
          <w:rFonts w:ascii="Times New Roman" w:hAnsi="Times New Roman" w:cs="Times New Roman"/>
          <w:sz w:val="24"/>
          <w:szCs w:val="24"/>
          <w:lang w:val="sv-SE"/>
        </w:rPr>
      </w:pPr>
      <w:r w:rsidRPr="00BF43DE">
        <w:rPr>
          <w:rFonts w:ascii="Times New Roman" w:hAnsi="Times New Roman" w:cs="Times New Roman"/>
          <w:sz w:val="24"/>
          <w:szCs w:val="24"/>
        </w:rPr>
        <w:t>Plani Kombëtar i Veprimit për heqjen nga përdorimi dhe eliminimin e Ndotësve Organikë të Qëndrueshëm (NOQ) sipas VKM-së nr. 505, datë 29.08.2018 “Për miratimin e Planit Kombëtar të veprimit për heqjen nga përdorimi dhe eleminimin e Ndotësve Organikë të Qëndrueshëm (NOQ)”</w:t>
      </w:r>
      <w:r w:rsidRPr="00BF43DE">
        <w:rPr>
          <w:rFonts w:ascii="Times New Roman" w:hAnsi="Times New Roman" w:cs="Times New Roman"/>
          <w:i/>
          <w:sz w:val="24"/>
          <w:szCs w:val="24"/>
        </w:rPr>
        <w:t xml:space="preserve"> </w:t>
      </w:r>
      <w:r w:rsidRPr="00BF43DE">
        <w:rPr>
          <w:rFonts w:ascii="Times New Roman" w:hAnsi="Times New Roman" w:cs="Times New Roman"/>
          <w:sz w:val="24"/>
          <w:szCs w:val="24"/>
        </w:rPr>
        <w:t xml:space="preserve">ka si objektiv kryesor identifikimin e situatës së NOQ-ve, bifenilet e poliklorinuara (PCB) dhe trifenilët e poliklorinuar (PCT) në vend, si dhe azhurnimi i Planit Kombëtar të Veprimit, (2006) për të mundësuar përcaktimin e masave dhe strategjinë për zvogëlimin, ndalimin dhe eliminimin e NOQ-ve. </w:t>
      </w:r>
      <w:r w:rsidRPr="00BF43DE">
        <w:rPr>
          <w:rFonts w:ascii="Times New Roman" w:hAnsi="Times New Roman" w:cs="Times New Roman"/>
          <w:sz w:val="24"/>
          <w:szCs w:val="24"/>
          <w:lang w:val="sv-SE"/>
        </w:rPr>
        <w:t xml:space="preserve">Ky dokument ofron një vlerësim të gjendjes së inventarit aktual si edhe aspektet ligjore, institucionale dhe teknike. </w:t>
      </w:r>
    </w:p>
    <w:p w:rsidR="00BF43DE" w:rsidRPr="00BF43DE" w:rsidRDefault="00BF43DE" w:rsidP="00BF43DE">
      <w:pPr>
        <w:spacing w:after="0" w:line="240" w:lineRule="auto"/>
        <w:jc w:val="both"/>
        <w:rPr>
          <w:rFonts w:ascii="Times New Roman" w:hAnsi="Times New Roman" w:cs="Times New Roman"/>
          <w:sz w:val="24"/>
          <w:szCs w:val="24"/>
          <w:lang w:val="sv-SE"/>
        </w:rPr>
      </w:pPr>
      <w:r w:rsidRPr="00BF43DE">
        <w:rPr>
          <w:rFonts w:ascii="Times New Roman" w:hAnsi="Times New Roman" w:cs="Times New Roman"/>
          <w:sz w:val="24"/>
          <w:szCs w:val="24"/>
          <w:lang w:val="sv-SE"/>
        </w:rPr>
        <w:t xml:space="preserve">Në zbatim të </w:t>
      </w:r>
      <w:bookmarkStart w:id="53" w:name="_Hlk206418453"/>
      <w:r w:rsidRPr="00BF43DE">
        <w:rPr>
          <w:rFonts w:ascii="Times New Roman" w:hAnsi="Times New Roman" w:cs="Times New Roman"/>
          <w:sz w:val="24"/>
          <w:szCs w:val="24"/>
          <w:lang w:val="sv-SE"/>
        </w:rPr>
        <w:t xml:space="preserve">VKM nr. 505 datë 29.8.2018 </w:t>
      </w:r>
      <w:r w:rsidR="00141D2B">
        <w:rPr>
          <w:rFonts w:ascii="Times New Roman" w:eastAsia="Arial Unicode MS" w:hAnsi="Times New Roman" w:cs="Times New Roman"/>
          <w:bCs/>
          <w:sz w:val="24"/>
          <w:szCs w:val="24"/>
        </w:rPr>
        <w:t>“</w:t>
      </w:r>
      <w:r w:rsidRPr="00BF43DE">
        <w:rPr>
          <w:rFonts w:ascii="Times New Roman" w:hAnsi="Times New Roman" w:cs="Times New Roman"/>
          <w:sz w:val="24"/>
          <w:szCs w:val="24"/>
          <w:lang w:val="sv-SE"/>
        </w:rPr>
        <w:t xml:space="preserve">Për miratimin e planit Kombëtar të veprimit për heqjen nga përdorimi dhe eliminimin e Ndotësve Organikë të Qëndrueshëm (NOQ)” </w:t>
      </w:r>
      <w:bookmarkEnd w:id="53"/>
      <w:r w:rsidRPr="00BF43DE">
        <w:rPr>
          <w:rFonts w:ascii="Times New Roman" w:hAnsi="Times New Roman" w:cs="Times New Roman"/>
          <w:sz w:val="24"/>
          <w:szCs w:val="24"/>
          <w:lang w:val="sv-SE"/>
        </w:rPr>
        <w:t>parashikohet plani i veprimit si në tabelën e mëposhtme:</w:t>
      </w:r>
    </w:p>
    <w:p w:rsidR="00BF43DE" w:rsidRPr="00BF43DE" w:rsidRDefault="00BF43DE" w:rsidP="00BF43DE">
      <w:pPr>
        <w:spacing w:after="0" w:line="240" w:lineRule="auto"/>
        <w:jc w:val="both"/>
        <w:rPr>
          <w:rFonts w:ascii="Times New Roman" w:hAnsi="Times New Roman" w:cs="Times New Roman"/>
          <w:sz w:val="24"/>
          <w:szCs w:val="24"/>
          <w:lang w:val="sv-SE"/>
        </w:rPr>
      </w:pPr>
    </w:p>
    <w:p w:rsidR="00BF43DE" w:rsidRPr="009E539A" w:rsidRDefault="00BF43DE" w:rsidP="00BF43DE">
      <w:pPr>
        <w:widowControl w:val="0"/>
        <w:autoSpaceDE w:val="0"/>
        <w:autoSpaceDN w:val="0"/>
        <w:adjustRightInd w:val="0"/>
        <w:snapToGrid w:val="0"/>
        <w:spacing w:line="360" w:lineRule="auto"/>
        <w:jc w:val="center"/>
        <w:rPr>
          <w:rFonts w:ascii="Times New Roman" w:hAnsi="Times New Roman" w:cs="Times New Roman"/>
          <w:lang w:val="sv-SE"/>
        </w:rPr>
      </w:pPr>
      <w:r w:rsidRPr="009E539A">
        <w:rPr>
          <w:rFonts w:ascii="Times New Roman" w:hAnsi="Times New Roman" w:cs="Times New Roman"/>
          <w:lang w:val="sv-SE"/>
        </w:rPr>
        <w:t xml:space="preserve">Tabela </w:t>
      </w:r>
      <w:r w:rsidR="009E539A" w:rsidRPr="009E539A">
        <w:rPr>
          <w:rFonts w:ascii="Times New Roman" w:hAnsi="Times New Roman" w:cs="Times New Roman"/>
          <w:lang w:val="sv-SE"/>
        </w:rPr>
        <w:t>49</w:t>
      </w:r>
      <w:r w:rsidRPr="009E539A">
        <w:rPr>
          <w:rFonts w:ascii="Times New Roman" w:hAnsi="Times New Roman" w:cs="Times New Roman"/>
          <w:lang w:val="sv-SE"/>
        </w:rPr>
        <w:t>. Plani i Veprimit për mbetjet dhe vendet e ndotura me NOQ</w:t>
      </w:r>
    </w:p>
    <w:tbl>
      <w:tblPr>
        <w:tblStyle w:val="TableGridLight1"/>
        <w:tblW w:w="0" w:type="auto"/>
        <w:tblLook w:val="04A0" w:firstRow="1" w:lastRow="0" w:firstColumn="1" w:lastColumn="0" w:noHBand="0" w:noVBand="1"/>
      </w:tblPr>
      <w:tblGrid>
        <w:gridCol w:w="4210"/>
        <w:gridCol w:w="3594"/>
        <w:gridCol w:w="1366"/>
      </w:tblGrid>
      <w:tr w:rsidR="00BF43DE" w:rsidRPr="00BF43DE" w:rsidTr="00F86628">
        <w:tc>
          <w:tcPr>
            <w:tcW w:w="10152" w:type="dxa"/>
            <w:gridSpan w:val="3"/>
            <w:shd w:val="clear" w:color="auto" w:fill="92B24C"/>
          </w:tcPr>
          <w:p w:rsidR="00BF43DE" w:rsidRPr="00BF43DE" w:rsidRDefault="00BF43DE" w:rsidP="00BF43DE">
            <w:pPr>
              <w:widowControl w:val="0"/>
              <w:autoSpaceDE w:val="0"/>
              <w:autoSpaceDN w:val="0"/>
              <w:adjustRightInd w:val="0"/>
              <w:snapToGrid w:val="0"/>
              <w:spacing w:line="360" w:lineRule="auto"/>
              <w:jc w:val="center"/>
              <w:rPr>
                <w:rFonts w:ascii="Verdana" w:hAnsi="Verdana" w:cs="Times New Roman"/>
                <w:b/>
                <w:sz w:val="16"/>
                <w:szCs w:val="16"/>
                <w:lang w:val="sv-SE"/>
              </w:rPr>
            </w:pPr>
            <w:r w:rsidRPr="00BF43DE">
              <w:rPr>
                <w:rFonts w:ascii="Verdana" w:hAnsi="Verdana" w:cs="Times New Roman"/>
                <w:b/>
                <w:sz w:val="16"/>
                <w:szCs w:val="16"/>
                <w:lang w:val="sv-SE"/>
              </w:rPr>
              <w:t>Vlerësimi fillestar i gjendjes së  mbetjeve me NOQ dhe vendet e ndotura</w:t>
            </w:r>
          </w:p>
        </w:tc>
      </w:tr>
      <w:tr w:rsidR="00BF43DE" w:rsidRPr="00BF43DE" w:rsidTr="00F86628">
        <w:tc>
          <w:tcPr>
            <w:tcW w:w="4788" w:type="dxa"/>
            <w:shd w:val="clear" w:color="auto" w:fill="92B24C"/>
          </w:tcPr>
          <w:p w:rsidR="00BF43DE" w:rsidRPr="00BF43DE" w:rsidRDefault="00BF43DE" w:rsidP="00BF43DE">
            <w:pPr>
              <w:widowControl w:val="0"/>
              <w:autoSpaceDE w:val="0"/>
              <w:autoSpaceDN w:val="0"/>
              <w:adjustRightInd w:val="0"/>
              <w:snapToGrid w:val="0"/>
              <w:spacing w:line="360" w:lineRule="auto"/>
              <w:jc w:val="both"/>
              <w:rPr>
                <w:rFonts w:ascii="Verdana" w:hAnsi="Verdana" w:cs="Times New Roman"/>
                <w:b/>
                <w:sz w:val="16"/>
                <w:szCs w:val="16"/>
                <w:lang w:val="sv-SE"/>
              </w:rPr>
            </w:pPr>
            <w:r w:rsidRPr="00BF43DE">
              <w:rPr>
                <w:rFonts w:ascii="Verdana" w:hAnsi="Verdana" w:cs="Times New Roman"/>
                <w:b/>
                <w:sz w:val="16"/>
                <w:szCs w:val="16"/>
                <w:lang w:val="sv-SE"/>
              </w:rPr>
              <w:t xml:space="preserve">Përshkrimi i masës </w:t>
            </w:r>
          </w:p>
        </w:tc>
        <w:tc>
          <w:tcPr>
            <w:tcW w:w="3870" w:type="dxa"/>
            <w:shd w:val="clear" w:color="auto" w:fill="92B24C"/>
          </w:tcPr>
          <w:p w:rsidR="00BF43DE" w:rsidRPr="00BF43DE" w:rsidRDefault="00BF43DE" w:rsidP="00BF43DE">
            <w:pPr>
              <w:widowControl w:val="0"/>
              <w:autoSpaceDE w:val="0"/>
              <w:autoSpaceDN w:val="0"/>
              <w:adjustRightInd w:val="0"/>
              <w:snapToGrid w:val="0"/>
              <w:spacing w:line="360" w:lineRule="auto"/>
              <w:jc w:val="both"/>
              <w:rPr>
                <w:rFonts w:ascii="Verdana" w:hAnsi="Verdana" w:cs="Times New Roman"/>
                <w:b/>
                <w:sz w:val="16"/>
                <w:szCs w:val="16"/>
                <w:lang w:val="sv-SE"/>
              </w:rPr>
            </w:pPr>
            <w:r w:rsidRPr="00BF43DE">
              <w:rPr>
                <w:rFonts w:ascii="Verdana" w:hAnsi="Verdana" w:cs="Times New Roman"/>
                <w:b/>
                <w:sz w:val="16"/>
                <w:szCs w:val="16"/>
                <w:lang w:val="sv-SE"/>
              </w:rPr>
              <w:t>Institucion përgjegjës</w:t>
            </w:r>
          </w:p>
        </w:tc>
        <w:tc>
          <w:tcPr>
            <w:tcW w:w="1494" w:type="dxa"/>
            <w:shd w:val="clear" w:color="auto" w:fill="92B24C"/>
          </w:tcPr>
          <w:p w:rsidR="00BF43DE" w:rsidRPr="00BF43DE" w:rsidRDefault="00BF43DE" w:rsidP="00BF43DE">
            <w:pPr>
              <w:widowControl w:val="0"/>
              <w:autoSpaceDE w:val="0"/>
              <w:autoSpaceDN w:val="0"/>
              <w:adjustRightInd w:val="0"/>
              <w:snapToGrid w:val="0"/>
              <w:spacing w:line="360" w:lineRule="auto"/>
              <w:jc w:val="both"/>
              <w:rPr>
                <w:rFonts w:ascii="Verdana" w:hAnsi="Verdana" w:cs="Times New Roman"/>
                <w:b/>
                <w:sz w:val="16"/>
                <w:szCs w:val="16"/>
                <w:lang w:val="sv-SE"/>
              </w:rPr>
            </w:pPr>
            <w:r w:rsidRPr="00BF43DE">
              <w:rPr>
                <w:rFonts w:ascii="Verdana" w:hAnsi="Verdana" w:cs="Times New Roman"/>
                <w:b/>
                <w:sz w:val="16"/>
                <w:szCs w:val="16"/>
                <w:lang w:val="sv-SE"/>
              </w:rPr>
              <w:t>Koha</w:t>
            </w:r>
          </w:p>
        </w:tc>
      </w:tr>
      <w:tr w:rsidR="00BF43DE" w:rsidRPr="00BF43DE" w:rsidTr="00F86628">
        <w:tc>
          <w:tcPr>
            <w:tcW w:w="4788" w:type="dxa"/>
            <w:shd w:val="clear" w:color="auto" w:fill="E5EDD3"/>
          </w:tcPr>
          <w:p w:rsidR="00BF43DE" w:rsidRPr="00BF43DE" w:rsidRDefault="00BF43DE" w:rsidP="00BF43DE">
            <w:pPr>
              <w:rPr>
                <w:rFonts w:ascii="Verdana" w:hAnsi="Verdana" w:cs="Times New Roman"/>
                <w:sz w:val="16"/>
                <w:szCs w:val="16"/>
              </w:rPr>
            </w:pPr>
            <w:r w:rsidRPr="00BF43DE">
              <w:rPr>
                <w:rFonts w:ascii="Verdana" w:hAnsi="Verdana" w:cs="Times New Roman"/>
                <w:sz w:val="16"/>
                <w:szCs w:val="16"/>
              </w:rPr>
              <w:t>Identifikimi i sipërfaqeve të ndotura, mostrim dhe analiza mostrash toke dhe gjaku për përcaktimin e nivelit të ndotjes në mjedis dhe shëndet</w:t>
            </w:r>
          </w:p>
        </w:tc>
        <w:tc>
          <w:tcPr>
            <w:tcW w:w="3870" w:type="dxa"/>
            <w:shd w:val="clear" w:color="auto" w:fill="E5EDD3"/>
          </w:tcPr>
          <w:p w:rsidR="00BF43DE" w:rsidRPr="00BF43DE" w:rsidRDefault="00BF43DE" w:rsidP="00BF43DE">
            <w:pPr>
              <w:rPr>
                <w:rFonts w:ascii="Verdana" w:hAnsi="Verdana" w:cs="Times New Roman"/>
                <w:sz w:val="16"/>
                <w:szCs w:val="16"/>
                <w:lang w:val="sv-SE"/>
              </w:rPr>
            </w:pPr>
            <w:r w:rsidRPr="00BF43DE">
              <w:rPr>
                <w:rFonts w:ascii="Verdana" w:hAnsi="Verdana" w:cs="Times New Roman"/>
                <w:sz w:val="16"/>
                <w:szCs w:val="16"/>
                <w:lang w:val="sv-SE"/>
              </w:rPr>
              <w:t>AKM dhe universitetet/Akademia, Insitute kërkimore UBT (Departamenti i Agromjedisit)</w:t>
            </w:r>
          </w:p>
        </w:tc>
        <w:tc>
          <w:tcPr>
            <w:tcW w:w="1494" w:type="dxa"/>
            <w:shd w:val="clear" w:color="auto" w:fill="E5EDD3"/>
          </w:tcPr>
          <w:p w:rsidR="00BF43DE" w:rsidRPr="00BF43DE" w:rsidRDefault="00BF43DE" w:rsidP="00BF43DE">
            <w:pPr>
              <w:rPr>
                <w:rFonts w:ascii="Verdana" w:hAnsi="Verdana" w:cs="Times New Roman"/>
                <w:sz w:val="16"/>
                <w:szCs w:val="16"/>
                <w:lang w:val="sv-SE"/>
              </w:rPr>
            </w:pPr>
            <w:r w:rsidRPr="00BF43DE">
              <w:rPr>
                <w:rFonts w:ascii="Verdana" w:hAnsi="Verdana" w:cs="Times New Roman"/>
                <w:sz w:val="16"/>
                <w:szCs w:val="16"/>
                <w:lang w:val="sv-SE"/>
              </w:rPr>
              <w:t>2019-2025</w:t>
            </w:r>
          </w:p>
        </w:tc>
      </w:tr>
    </w:tbl>
    <w:p w:rsidR="00BF43DE" w:rsidRPr="00BF43DE" w:rsidRDefault="00BF43DE" w:rsidP="00BF43DE">
      <w:pPr>
        <w:spacing w:after="0" w:line="240" w:lineRule="auto"/>
        <w:rPr>
          <w:rFonts w:ascii="Calibri" w:hAnsi="Calibri" w:cs="Times New Roman"/>
          <w:lang w:val="sv-SE"/>
        </w:rPr>
      </w:pPr>
    </w:p>
    <w:p w:rsidR="00BF43DE" w:rsidRPr="00BF43DE" w:rsidRDefault="00BF43DE" w:rsidP="00BF43DE">
      <w:pPr>
        <w:spacing w:after="0" w:line="240" w:lineRule="auto"/>
        <w:jc w:val="both"/>
        <w:rPr>
          <w:rFonts w:ascii="Times New Roman" w:hAnsi="Times New Roman" w:cs="Times New Roman"/>
          <w:sz w:val="24"/>
          <w:szCs w:val="24"/>
          <w:lang w:val="sv-SE"/>
        </w:rPr>
      </w:pPr>
      <w:r w:rsidRPr="00BF43DE">
        <w:rPr>
          <w:rFonts w:ascii="Times New Roman" w:hAnsi="Times New Roman" w:cs="Times New Roman"/>
          <w:sz w:val="24"/>
          <w:szCs w:val="24"/>
          <w:lang w:val="sv-SE"/>
        </w:rPr>
        <w:t xml:space="preserve">Bazuar në </w:t>
      </w:r>
      <w:bookmarkStart w:id="54" w:name="_Hlk206418427"/>
      <w:r w:rsidRPr="00BF43DE">
        <w:rPr>
          <w:rFonts w:ascii="Times New Roman" w:hAnsi="Times New Roman" w:cs="Times New Roman"/>
          <w:sz w:val="24"/>
          <w:szCs w:val="24"/>
          <w:lang w:val="sv-SE"/>
        </w:rPr>
        <w:t xml:space="preserve">VKM nr. 360, datë 29.4.2015, </w:t>
      </w:r>
      <w:r w:rsidR="00141D2B">
        <w:rPr>
          <w:rFonts w:ascii="Times New Roman" w:eastAsia="Arial Unicode MS" w:hAnsi="Times New Roman" w:cs="Times New Roman"/>
          <w:bCs/>
          <w:sz w:val="24"/>
          <w:szCs w:val="24"/>
        </w:rPr>
        <w:t>“</w:t>
      </w:r>
      <w:r w:rsidRPr="00BF43DE">
        <w:rPr>
          <w:rFonts w:ascii="Times New Roman" w:hAnsi="Times New Roman" w:cs="Times New Roman"/>
          <w:sz w:val="24"/>
          <w:szCs w:val="24"/>
          <w:lang w:val="sv-SE"/>
        </w:rPr>
        <w:t>Për miratimin e listës së Ndotësve Organikë të Qëndrueshëm dhe përcaktimi i masave për prodhimin, importimin, vendosjen në treg dhe përdorimin e tyre”</w:t>
      </w:r>
      <w:bookmarkEnd w:id="54"/>
      <w:r w:rsidRPr="00BF43DE">
        <w:rPr>
          <w:rFonts w:ascii="Times New Roman" w:hAnsi="Times New Roman" w:cs="Times New Roman"/>
          <w:sz w:val="24"/>
          <w:szCs w:val="24"/>
          <w:lang w:val="sv-SE"/>
        </w:rPr>
        <w:t xml:space="preserve"> përcaktohet që të dhënat për NOQ duhet të përfshihen në programin e monitorimit të mjedisit. Në këtë kontekst duhen të ndërmerren këto masa kryesore: </w:t>
      </w:r>
    </w:p>
    <w:p w:rsidR="00BF43DE" w:rsidRPr="00BF43DE" w:rsidRDefault="00BF43DE" w:rsidP="00BF43DE">
      <w:pPr>
        <w:spacing w:after="0" w:line="240" w:lineRule="auto"/>
        <w:jc w:val="both"/>
        <w:rPr>
          <w:rFonts w:ascii="Times New Roman" w:hAnsi="Times New Roman" w:cs="Times New Roman"/>
          <w:sz w:val="24"/>
          <w:szCs w:val="24"/>
          <w:lang w:val="sv-SE"/>
        </w:rPr>
      </w:pPr>
      <w:r w:rsidRPr="00BF43DE">
        <w:rPr>
          <w:rFonts w:ascii="Times New Roman" w:hAnsi="Times New Roman" w:cs="Times New Roman"/>
          <w:sz w:val="24"/>
          <w:szCs w:val="24"/>
          <w:lang w:val="sv-SE"/>
        </w:rPr>
        <w:t>Monitorimi i NOQ në zona dhe mjedise të ndryshme si pjesë e Programit Kombëtar të Monitorimit të Mjedisit.</w:t>
      </w:r>
    </w:p>
    <w:p w:rsidR="00BF43DE" w:rsidRDefault="00BF43DE" w:rsidP="001D2A0A">
      <w:pPr>
        <w:tabs>
          <w:tab w:val="left" w:pos="1125"/>
        </w:tabs>
        <w:jc w:val="both"/>
      </w:pPr>
    </w:p>
    <w:p w:rsidR="00BF43DE" w:rsidRPr="009E539A" w:rsidRDefault="00BF43DE" w:rsidP="00BF43DE">
      <w:pPr>
        <w:widowControl w:val="0"/>
        <w:autoSpaceDE w:val="0"/>
        <w:autoSpaceDN w:val="0"/>
        <w:adjustRightInd w:val="0"/>
        <w:snapToGrid w:val="0"/>
        <w:spacing w:line="360" w:lineRule="auto"/>
        <w:jc w:val="center"/>
        <w:rPr>
          <w:rFonts w:ascii="Times New Roman" w:hAnsi="Times New Roman" w:cs="Times New Roman"/>
          <w:lang w:val="sv-SE"/>
        </w:rPr>
      </w:pPr>
      <w:r w:rsidRPr="009E539A">
        <w:rPr>
          <w:rFonts w:ascii="Times New Roman" w:hAnsi="Times New Roman" w:cs="Times New Roman"/>
          <w:lang w:val="sv-SE"/>
        </w:rPr>
        <w:t>Tabela</w:t>
      </w:r>
      <w:r w:rsidR="00B8766B" w:rsidRPr="009E539A">
        <w:rPr>
          <w:rFonts w:ascii="Times New Roman" w:hAnsi="Times New Roman" w:cs="Times New Roman"/>
          <w:lang w:val="sv-SE"/>
        </w:rPr>
        <w:t xml:space="preserve"> 5</w:t>
      </w:r>
      <w:r w:rsidR="009E539A" w:rsidRPr="009E539A">
        <w:rPr>
          <w:rFonts w:ascii="Times New Roman" w:hAnsi="Times New Roman" w:cs="Times New Roman"/>
          <w:lang w:val="sv-SE"/>
        </w:rPr>
        <w:t>0</w:t>
      </w:r>
      <w:r w:rsidRPr="009E539A">
        <w:rPr>
          <w:rFonts w:ascii="Times New Roman" w:hAnsi="Times New Roman" w:cs="Times New Roman"/>
          <w:b/>
          <w:lang w:val="sv-SE"/>
        </w:rPr>
        <w:t xml:space="preserve"> </w:t>
      </w:r>
      <w:r w:rsidRPr="009E539A">
        <w:rPr>
          <w:rFonts w:ascii="Times New Roman" w:hAnsi="Times New Roman" w:cs="Times New Roman"/>
          <w:lang w:val="sv-SE"/>
        </w:rPr>
        <w:t>. Menaxhimi i NOQ dhe mbrojtja e mjedisit, ushqimit dhe biodiversitetit</w:t>
      </w:r>
    </w:p>
    <w:tbl>
      <w:tblPr>
        <w:tblStyle w:val="TableGridLight1"/>
        <w:tblW w:w="0" w:type="auto"/>
        <w:jc w:val="center"/>
        <w:tblLook w:val="04A0" w:firstRow="1" w:lastRow="0" w:firstColumn="1" w:lastColumn="0" w:noHBand="0" w:noVBand="1"/>
      </w:tblPr>
      <w:tblGrid>
        <w:gridCol w:w="5303"/>
        <w:gridCol w:w="2262"/>
        <w:gridCol w:w="1605"/>
      </w:tblGrid>
      <w:tr w:rsidR="00BF43DE" w:rsidRPr="004B79F2" w:rsidTr="00F86628">
        <w:trPr>
          <w:jc w:val="center"/>
        </w:trPr>
        <w:tc>
          <w:tcPr>
            <w:tcW w:w="10152" w:type="dxa"/>
            <w:gridSpan w:val="3"/>
            <w:shd w:val="clear" w:color="auto" w:fill="92B24C"/>
          </w:tcPr>
          <w:p w:rsidR="00BF43DE" w:rsidRPr="00D0286B" w:rsidRDefault="00BF43DE" w:rsidP="00F86628">
            <w:pPr>
              <w:pStyle w:val="NoSpacing"/>
              <w:rPr>
                <w:rFonts w:ascii="Verdana" w:hAnsi="Verdana"/>
                <w:b/>
                <w:sz w:val="16"/>
                <w:szCs w:val="16"/>
                <w:lang w:val="sv-SE"/>
              </w:rPr>
            </w:pPr>
            <w:r w:rsidRPr="00D0286B">
              <w:rPr>
                <w:rFonts w:ascii="Verdana" w:hAnsi="Verdana"/>
                <w:b/>
                <w:sz w:val="16"/>
                <w:szCs w:val="16"/>
                <w:lang w:val="sv-SE"/>
              </w:rPr>
              <w:t>Harmonizimi</w:t>
            </w:r>
            <w:r>
              <w:rPr>
                <w:rFonts w:ascii="Verdana" w:hAnsi="Verdana"/>
                <w:b/>
                <w:sz w:val="16"/>
                <w:szCs w:val="16"/>
                <w:lang w:val="sv-SE"/>
              </w:rPr>
              <w:t>,</w:t>
            </w:r>
            <w:r w:rsidRPr="00D0286B">
              <w:rPr>
                <w:rFonts w:ascii="Verdana" w:hAnsi="Verdana"/>
                <w:b/>
                <w:sz w:val="16"/>
                <w:szCs w:val="16"/>
                <w:lang w:val="sv-SE"/>
              </w:rPr>
              <w:t xml:space="preserve"> plotësimi dhe zhvillimi i ligjeve dhe akteve nënligjore për të vendosur monitorimin e komponimeve të NOQ-ve në të gjitha planet e veprimit të mjedisit, ushqimit dhe biodiversitetit</w:t>
            </w:r>
          </w:p>
        </w:tc>
      </w:tr>
      <w:tr w:rsidR="00BF43DE" w:rsidRPr="00191E42" w:rsidTr="00F86628">
        <w:trPr>
          <w:jc w:val="center"/>
        </w:trPr>
        <w:tc>
          <w:tcPr>
            <w:tcW w:w="5958" w:type="dxa"/>
            <w:shd w:val="clear" w:color="auto" w:fill="92B24C"/>
          </w:tcPr>
          <w:p w:rsidR="00BF43DE" w:rsidRPr="00D0286B" w:rsidRDefault="00BF43DE" w:rsidP="00F86628">
            <w:pPr>
              <w:pStyle w:val="NoSpacing"/>
              <w:rPr>
                <w:rFonts w:ascii="Verdana" w:hAnsi="Verdana"/>
                <w:b/>
                <w:sz w:val="16"/>
                <w:szCs w:val="16"/>
              </w:rPr>
            </w:pPr>
            <w:r w:rsidRPr="00D0286B">
              <w:rPr>
                <w:rFonts w:ascii="Verdana" w:hAnsi="Verdana"/>
                <w:b/>
                <w:sz w:val="16"/>
                <w:szCs w:val="16"/>
              </w:rPr>
              <w:t xml:space="preserve">Përshkrimi i masës </w:t>
            </w:r>
          </w:p>
        </w:tc>
        <w:tc>
          <w:tcPr>
            <w:tcW w:w="2430" w:type="dxa"/>
            <w:shd w:val="clear" w:color="auto" w:fill="92B24C"/>
          </w:tcPr>
          <w:p w:rsidR="00BF43DE" w:rsidRPr="00D0286B" w:rsidRDefault="00BF43DE" w:rsidP="00F86628">
            <w:pPr>
              <w:pStyle w:val="NoSpacing"/>
              <w:rPr>
                <w:rFonts w:ascii="Verdana" w:hAnsi="Verdana"/>
                <w:b/>
                <w:sz w:val="16"/>
                <w:szCs w:val="16"/>
              </w:rPr>
            </w:pPr>
            <w:r w:rsidRPr="00D0286B">
              <w:rPr>
                <w:rFonts w:ascii="Verdana" w:hAnsi="Verdana"/>
                <w:b/>
                <w:sz w:val="16"/>
                <w:szCs w:val="16"/>
              </w:rPr>
              <w:t>Institucioni përgjegjës</w:t>
            </w:r>
          </w:p>
        </w:tc>
        <w:tc>
          <w:tcPr>
            <w:tcW w:w="1764" w:type="dxa"/>
            <w:shd w:val="clear" w:color="auto" w:fill="92B24C"/>
          </w:tcPr>
          <w:p w:rsidR="00BF43DE" w:rsidRPr="00D0286B" w:rsidRDefault="00BF43DE" w:rsidP="00F86628">
            <w:pPr>
              <w:pStyle w:val="NoSpacing"/>
              <w:rPr>
                <w:rFonts w:ascii="Verdana" w:hAnsi="Verdana"/>
                <w:b/>
                <w:sz w:val="16"/>
                <w:szCs w:val="16"/>
              </w:rPr>
            </w:pPr>
            <w:r w:rsidRPr="00D0286B">
              <w:rPr>
                <w:rFonts w:ascii="Verdana" w:hAnsi="Verdana"/>
                <w:b/>
                <w:sz w:val="16"/>
                <w:szCs w:val="16"/>
              </w:rPr>
              <w:t>Koha</w:t>
            </w:r>
          </w:p>
        </w:tc>
      </w:tr>
      <w:tr w:rsidR="00BF43DE" w:rsidRPr="00191E42" w:rsidTr="00F86628">
        <w:trPr>
          <w:jc w:val="center"/>
        </w:trPr>
        <w:tc>
          <w:tcPr>
            <w:tcW w:w="5958" w:type="dxa"/>
            <w:shd w:val="clear" w:color="auto" w:fill="E5EDD3"/>
          </w:tcPr>
          <w:p w:rsidR="00BF43DE" w:rsidRPr="00191E42" w:rsidRDefault="00BF43DE" w:rsidP="00F86628">
            <w:pPr>
              <w:pStyle w:val="NoSpacing"/>
              <w:rPr>
                <w:rFonts w:ascii="Verdana" w:hAnsi="Verdana"/>
                <w:sz w:val="16"/>
                <w:szCs w:val="16"/>
              </w:rPr>
            </w:pPr>
            <w:r w:rsidRPr="00191E42">
              <w:rPr>
                <w:rFonts w:ascii="Verdana" w:hAnsi="Verdana"/>
                <w:sz w:val="16"/>
                <w:szCs w:val="16"/>
              </w:rPr>
              <w:t>Miratimi i programit të monitorimit për substancat e NOQ në të gjitha aksionet dhe planet e veprimt të mjedisit</w:t>
            </w:r>
          </w:p>
          <w:p w:rsidR="00BF43DE" w:rsidRPr="00191E42" w:rsidRDefault="00BF43DE" w:rsidP="00F86628">
            <w:pPr>
              <w:pStyle w:val="NoSpacing"/>
              <w:rPr>
                <w:rFonts w:ascii="Verdana" w:hAnsi="Verdana"/>
                <w:sz w:val="16"/>
                <w:szCs w:val="16"/>
              </w:rPr>
            </w:pPr>
            <w:r w:rsidRPr="00191E42">
              <w:rPr>
                <w:rFonts w:ascii="Verdana" w:hAnsi="Verdana"/>
                <w:sz w:val="16"/>
                <w:szCs w:val="16"/>
              </w:rPr>
              <w:t>Përfshirja e monito</w:t>
            </w:r>
            <w:r>
              <w:rPr>
                <w:rFonts w:ascii="Verdana" w:hAnsi="Verdana"/>
                <w:sz w:val="16"/>
                <w:szCs w:val="16"/>
              </w:rPr>
              <w:t>rimit të NOQ veç</w:t>
            </w:r>
            <w:r w:rsidRPr="00191E42">
              <w:rPr>
                <w:rFonts w:ascii="Verdana" w:hAnsi="Verdana"/>
                <w:sz w:val="16"/>
                <w:szCs w:val="16"/>
              </w:rPr>
              <w:t>anërisht të PCB-ve, si</w:t>
            </w:r>
            <w:r>
              <w:rPr>
                <w:rFonts w:ascii="Verdana" w:hAnsi="Verdana"/>
                <w:sz w:val="16"/>
                <w:szCs w:val="16"/>
              </w:rPr>
              <w:t xml:space="preserve"> pjesë e Programit Kombëtar të M</w:t>
            </w:r>
            <w:r w:rsidRPr="00191E42">
              <w:rPr>
                <w:rFonts w:ascii="Verdana" w:hAnsi="Verdana"/>
                <w:sz w:val="16"/>
                <w:szCs w:val="16"/>
              </w:rPr>
              <w:t>onitorimit të Mjedisit</w:t>
            </w:r>
          </w:p>
        </w:tc>
        <w:tc>
          <w:tcPr>
            <w:tcW w:w="2430" w:type="dxa"/>
            <w:shd w:val="clear" w:color="auto" w:fill="E5EDD3"/>
          </w:tcPr>
          <w:p w:rsidR="00BF43DE" w:rsidRPr="00191E42" w:rsidRDefault="00BF43DE" w:rsidP="00F86628">
            <w:pPr>
              <w:pStyle w:val="NoSpacing"/>
              <w:rPr>
                <w:rFonts w:ascii="Verdana" w:hAnsi="Verdana"/>
                <w:sz w:val="16"/>
                <w:szCs w:val="16"/>
              </w:rPr>
            </w:pPr>
            <w:r w:rsidRPr="00191E42">
              <w:rPr>
                <w:rFonts w:ascii="Verdana" w:hAnsi="Verdana"/>
                <w:sz w:val="16"/>
                <w:szCs w:val="16"/>
              </w:rPr>
              <w:t>MTM/AKM</w:t>
            </w:r>
          </w:p>
          <w:p w:rsidR="00BF43DE" w:rsidRPr="00191E42" w:rsidRDefault="00BF43DE" w:rsidP="00F86628">
            <w:pPr>
              <w:pStyle w:val="NoSpacing"/>
              <w:rPr>
                <w:rFonts w:ascii="Verdana" w:hAnsi="Verdana"/>
                <w:sz w:val="16"/>
                <w:szCs w:val="16"/>
              </w:rPr>
            </w:pPr>
          </w:p>
          <w:p w:rsidR="00BF43DE" w:rsidRPr="00191E42" w:rsidRDefault="00BF43DE" w:rsidP="00F86628">
            <w:pPr>
              <w:pStyle w:val="NoSpacing"/>
              <w:rPr>
                <w:rFonts w:ascii="Verdana" w:hAnsi="Verdana"/>
                <w:sz w:val="16"/>
                <w:szCs w:val="16"/>
              </w:rPr>
            </w:pPr>
          </w:p>
          <w:p w:rsidR="00BF43DE" w:rsidRPr="00191E42" w:rsidRDefault="00BF43DE" w:rsidP="00F86628">
            <w:pPr>
              <w:pStyle w:val="NoSpacing"/>
              <w:rPr>
                <w:rFonts w:ascii="Verdana" w:hAnsi="Verdana"/>
                <w:sz w:val="16"/>
                <w:szCs w:val="16"/>
              </w:rPr>
            </w:pPr>
            <w:r w:rsidRPr="009F2F40">
              <w:rPr>
                <w:rFonts w:ascii="Verdana" w:hAnsi="Verdana"/>
                <w:sz w:val="16"/>
                <w:szCs w:val="16"/>
              </w:rPr>
              <w:t>MTM/AKM</w:t>
            </w:r>
          </w:p>
        </w:tc>
        <w:tc>
          <w:tcPr>
            <w:tcW w:w="1764" w:type="dxa"/>
            <w:shd w:val="clear" w:color="auto" w:fill="E5EDD3"/>
          </w:tcPr>
          <w:p w:rsidR="00BF43DE" w:rsidRPr="00191E42" w:rsidRDefault="00BF43DE" w:rsidP="00F86628">
            <w:pPr>
              <w:pStyle w:val="NoSpacing"/>
              <w:rPr>
                <w:rFonts w:ascii="Verdana" w:hAnsi="Verdana"/>
                <w:sz w:val="16"/>
                <w:szCs w:val="16"/>
              </w:rPr>
            </w:pPr>
            <w:r w:rsidRPr="00191E42">
              <w:rPr>
                <w:rFonts w:ascii="Verdana" w:hAnsi="Verdana"/>
                <w:sz w:val="16"/>
                <w:szCs w:val="16"/>
              </w:rPr>
              <w:t>2019</w:t>
            </w:r>
            <w:r>
              <w:rPr>
                <w:rFonts w:ascii="Verdana" w:hAnsi="Verdana"/>
                <w:sz w:val="16"/>
                <w:szCs w:val="16"/>
              </w:rPr>
              <w:t>-2025</w:t>
            </w:r>
          </w:p>
          <w:p w:rsidR="00BF43DE" w:rsidRPr="00191E42" w:rsidRDefault="00BF43DE" w:rsidP="00F86628">
            <w:pPr>
              <w:pStyle w:val="NoSpacing"/>
              <w:rPr>
                <w:rFonts w:ascii="Verdana" w:hAnsi="Verdana"/>
                <w:sz w:val="16"/>
                <w:szCs w:val="16"/>
              </w:rPr>
            </w:pPr>
          </w:p>
          <w:p w:rsidR="00BF43DE" w:rsidRPr="00191E42" w:rsidRDefault="00BF43DE" w:rsidP="00F86628">
            <w:pPr>
              <w:pStyle w:val="NoSpacing"/>
              <w:rPr>
                <w:rFonts w:ascii="Verdana" w:hAnsi="Verdana"/>
                <w:sz w:val="16"/>
                <w:szCs w:val="16"/>
              </w:rPr>
            </w:pPr>
          </w:p>
          <w:p w:rsidR="00BF43DE" w:rsidRPr="00191E42" w:rsidRDefault="00BF43DE" w:rsidP="00F86628">
            <w:pPr>
              <w:pStyle w:val="NoSpacing"/>
              <w:rPr>
                <w:rFonts w:ascii="Verdana" w:hAnsi="Verdana"/>
                <w:sz w:val="16"/>
                <w:szCs w:val="16"/>
              </w:rPr>
            </w:pPr>
            <w:r w:rsidRPr="00191E42">
              <w:rPr>
                <w:rFonts w:ascii="Verdana" w:hAnsi="Verdana"/>
                <w:sz w:val="16"/>
                <w:szCs w:val="16"/>
              </w:rPr>
              <w:t>2019</w:t>
            </w:r>
            <w:r>
              <w:rPr>
                <w:rFonts w:ascii="Verdana" w:hAnsi="Verdana"/>
                <w:sz w:val="16"/>
                <w:szCs w:val="16"/>
              </w:rPr>
              <w:t>-2025</w:t>
            </w:r>
          </w:p>
        </w:tc>
      </w:tr>
      <w:tr w:rsidR="00BF43DE" w:rsidRPr="00191E42" w:rsidTr="00F86628">
        <w:trPr>
          <w:jc w:val="center"/>
        </w:trPr>
        <w:tc>
          <w:tcPr>
            <w:tcW w:w="10152" w:type="dxa"/>
            <w:gridSpan w:val="3"/>
            <w:shd w:val="clear" w:color="auto" w:fill="92B24C"/>
          </w:tcPr>
          <w:p w:rsidR="00BF43DE" w:rsidRPr="00D0286B" w:rsidRDefault="00BF43DE" w:rsidP="00F86628">
            <w:pPr>
              <w:pStyle w:val="NoSpacing"/>
              <w:rPr>
                <w:rFonts w:ascii="Verdana" w:hAnsi="Verdana"/>
                <w:b/>
                <w:sz w:val="16"/>
                <w:szCs w:val="16"/>
              </w:rPr>
            </w:pPr>
            <w:r w:rsidRPr="00D0286B">
              <w:rPr>
                <w:rFonts w:ascii="Verdana" w:hAnsi="Verdana"/>
                <w:b/>
                <w:sz w:val="16"/>
                <w:szCs w:val="16"/>
              </w:rPr>
              <w:t>Zbatimi i programit të monitorimit për kimikatet me përmbajtje të NOQ-ve në: ajër, ujë, det, tokë organizma biologjikë dhe njeriu</w:t>
            </w:r>
          </w:p>
        </w:tc>
      </w:tr>
      <w:tr w:rsidR="00BF43DE" w:rsidRPr="00191E42" w:rsidTr="00F86628">
        <w:trPr>
          <w:jc w:val="center"/>
        </w:trPr>
        <w:tc>
          <w:tcPr>
            <w:tcW w:w="5958" w:type="dxa"/>
            <w:shd w:val="clear" w:color="auto" w:fill="E5EDD3"/>
          </w:tcPr>
          <w:p w:rsidR="00BF43DE" w:rsidRPr="00191E42" w:rsidRDefault="00BF43DE" w:rsidP="00F86628">
            <w:pPr>
              <w:pStyle w:val="NoSpacing"/>
              <w:rPr>
                <w:rFonts w:ascii="Verdana" w:hAnsi="Verdana"/>
                <w:sz w:val="16"/>
                <w:szCs w:val="16"/>
              </w:rPr>
            </w:pPr>
            <w:r w:rsidRPr="00191E42">
              <w:rPr>
                <w:rFonts w:ascii="Verdana" w:hAnsi="Verdana"/>
                <w:sz w:val="16"/>
                <w:szCs w:val="16"/>
              </w:rPr>
              <w:t>Zbatimi i programit të monitorimit për kimikatet NOQ në ujërat sipërfaqësore, nëntokësore dhe në venddepozitimet e mbetjeve.</w:t>
            </w:r>
          </w:p>
        </w:tc>
        <w:tc>
          <w:tcPr>
            <w:tcW w:w="2430" w:type="dxa"/>
            <w:shd w:val="clear" w:color="auto" w:fill="E5EDD3"/>
          </w:tcPr>
          <w:p w:rsidR="00BF43DE" w:rsidRPr="004B79F2" w:rsidRDefault="00BF43DE" w:rsidP="00F86628">
            <w:pPr>
              <w:pStyle w:val="NoSpacing"/>
              <w:rPr>
                <w:rFonts w:ascii="Verdana" w:hAnsi="Verdana"/>
                <w:sz w:val="16"/>
                <w:szCs w:val="16"/>
                <w:lang w:val="sv-SE"/>
              </w:rPr>
            </w:pPr>
            <w:r w:rsidRPr="004B79F2">
              <w:rPr>
                <w:rFonts w:ascii="Verdana" w:hAnsi="Verdana"/>
                <w:sz w:val="16"/>
                <w:szCs w:val="16"/>
                <w:lang w:val="sv-SE"/>
              </w:rPr>
              <w:t>MTM/ dhe AKM/ universitetet/ Akademia dhe institutet kërkimore</w:t>
            </w:r>
          </w:p>
        </w:tc>
        <w:tc>
          <w:tcPr>
            <w:tcW w:w="1764" w:type="dxa"/>
            <w:shd w:val="clear" w:color="auto" w:fill="E5EDD3"/>
          </w:tcPr>
          <w:p w:rsidR="00BF43DE" w:rsidRPr="00191E42" w:rsidRDefault="00BF43DE" w:rsidP="00F86628">
            <w:pPr>
              <w:pStyle w:val="NoSpacing"/>
              <w:rPr>
                <w:rFonts w:ascii="Verdana" w:hAnsi="Verdana"/>
                <w:sz w:val="16"/>
                <w:szCs w:val="16"/>
              </w:rPr>
            </w:pPr>
            <w:r>
              <w:rPr>
                <w:rFonts w:ascii="Verdana" w:hAnsi="Verdana"/>
                <w:sz w:val="16"/>
                <w:szCs w:val="16"/>
              </w:rPr>
              <w:t>2020-2025</w:t>
            </w:r>
          </w:p>
        </w:tc>
      </w:tr>
      <w:tr w:rsidR="00BF43DE" w:rsidRPr="00191E42" w:rsidTr="00F86628">
        <w:trPr>
          <w:jc w:val="center"/>
        </w:trPr>
        <w:tc>
          <w:tcPr>
            <w:tcW w:w="5958" w:type="dxa"/>
            <w:shd w:val="clear" w:color="auto" w:fill="E5EDD3"/>
          </w:tcPr>
          <w:p w:rsidR="00BF43DE" w:rsidRPr="00191E42" w:rsidRDefault="00BF43DE" w:rsidP="00F86628">
            <w:pPr>
              <w:pStyle w:val="NoSpacing"/>
              <w:rPr>
                <w:rFonts w:ascii="Verdana" w:hAnsi="Verdana"/>
                <w:sz w:val="16"/>
                <w:szCs w:val="16"/>
              </w:rPr>
            </w:pPr>
            <w:r w:rsidRPr="00191E42">
              <w:rPr>
                <w:rFonts w:ascii="Verdana" w:hAnsi="Verdana"/>
                <w:sz w:val="16"/>
                <w:szCs w:val="16"/>
              </w:rPr>
              <w:t>Implementimi i planit të monitorimit të tokës në afërsi të ish-zonave të ndotura</w:t>
            </w:r>
          </w:p>
        </w:tc>
        <w:tc>
          <w:tcPr>
            <w:tcW w:w="2430" w:type="dxa"/>
            <w:shd w:val="clear" w:color="auto" w:fill="E5EDD3"/>
          </w:tcPr>
          <w:p w:rsidR="00BF43DE" w:rsidRPr="004B79F2" w:rsidRDefault="00BF43DE" w:rsidP="00F86628">
            <w:pPr>
              <w:pStyle w:val="NoSpacing"/>
              <w:rPr>
                <w:rFonts w:ascii="Verdana" w:hAnsi="Verdana"/>
                <w:sz w:val="16"/>
                <w:szCs w:val="16"/>
                <w:lang w:val="sv-SE"/>
              </w:rPr>
            </w:pPr>
            <w:r w:rsidRPr="004B79F2">
              <w:rPr>
                <w:rFonts w:ascii="Verdana" w:hAnsi="Verdana"/>
                <w:sz w:val="16"/>
                <w:szCs w:val="16"/>
                <w:lang w:val="sv-SE"/>
              </w:rPr>
              <w:t>MTM/ dhe AKM/ universitetet/ Akademia dhe institutet kërkimore</w:t>
            </w:r>
          </w:p>
        </w:tc>
        <w:tc>
          <w:tcPr>
            <w:tcW w:w="1764" w:type="dxa"/>
            <w:shd w:val="clear" w:color="auto" w:fill="E5EDD3"/>
          </w:tcPr>
          <w:p w:rsidR="00BF43DE" w:rsidRPr="00191E42" w:rsidRDefault="00BF43DE" w:rsidP="00F86628">
            <w:pPr>
              <w:pStyle w:val="NoSpacing"/>
              <w:rPr>
                <w:rFonts w:ascii="Verdana" w:hAnsi="Verdana"/>
                <w:sz w:val="16"/>
                <w:szCs w:val="16"/>
              </w:rPr>
            </w:pPr>
            <w:r>
              <w:rPr>
                <w:rFonts w:ascii="Verdana" w:hAnsi="Verdana"/>
                <w:sz w:val="16"/>
                <w:szCs w:val="16"/>
              </w:rPr>
              <w:t>2020-2025</w:t>
            </w:r>
          </w:p>
        </w:tc>
      </w:tr>
    </w:tbl>
    <w:p w:rsidR="00BF43DE" w:rsidRDefault="00BF43DE" w:rsidP="00BF43DE">
      <w:pPr>
        <w:pStyle w:val="NoSpacing"/>
        <w:jc w:val="both"/>
        <w:rPr>
          <w:rFonts w:ascii="Times New Roman" w:hAnsi="Times New Roman"/>
          <w:sz w:val="24"/>
          <w:szCs w:val="24"/>
        </w:rPr>
      </w:pPr>
    </w:p>
    <w:p w:rsidR="00BF43DE" w:rsidRPr="008F742C" w:rsidRDefault="00BF43DE" w:rsidP="00BF43DE">
      <w:pPr>
        <w:pStyle w:val="NoSpacing"/>
        <w:jc w:val="both"/>
        <w:rPr>
          <w:rFonts w:ascii="Times New Roman" w:hAnsi="Times New Roman"/>
          <w:sz w:val="24"/>
          <w:szCs w:val="24"/>
        </w:rPr>
      </w:pPr>
      <w:r w:rsidRPr="008F742C">
        <w:rPr>
          <w:rFonts w:ascii="Times New Roman" w:hAnsi="Times New Roman"/>
          <w:sz w:val="24"/>
          <w:szCs w:val="24"/>
        </w:rPr>
        <w:lastRenderedPageBreak/>
        <w:t>Përdorimi i produkteve për mbrojtjen e bimëve dhe i produkteve plehëruese në bujqësi</w:t>
      </w:r>
      <w:r>
        <w:rPr>
          <w:rFonts w:ascii="Times New Roman" w:hAnsi="Times New Roman"/>
          <w:sz w:val="24"/>
          <w:szCs w:val="24"/>
        </w:rPr>
        <w:t>,</w:t>
      </w:r>
      <w:r w:rsidRPr="008F742C">
        <w:rPr>
          <w:rFonts w:ascii="Times New Roman" w:hAnsi="Times New Roman"/>
          <w:sz w:val="24"/>
          <w:szCs w:val="24"/>
        </w:rPr>
        <w:t xml:space="preserve"> janë tregues të presionit që ushtrohet në mjedis. Përveç funksionit pozitiv të mbrojtjes dhe rritjes së bimëve kanë edhe ndikim negativ në tokë dhe mjedis. Ujërat e vaditjes përmes rrjedhjes së tyre shkaktojnë ndotje të ujërave sipërfaqësore duke transportuar përmbajtje të kimikateve që vijnë si rezultat i përdorimit të produkteve për mbrojtjen e bimëve dhe të produkteve plehëruese kimike. </w:t>
      </w:r>
    </w:p>
    <w:p w:rsidR="00BF43DE" w:rsidRPr="00CD333C" w:rsidRDefault="00BF43DE" w:rsidP="00BF43DE">
      <w:pPr>
        <w:pStyle w:val="NoSpacing"/>
        <w:jc w:val="both"/>
        <w:rPr>
          <w:rFonts w:ascii="Times New Roman" w:hAnsi="Times New Roman"/>
          <w:color w:val="FF0000"/>
          <w:sz w:val="24"/>
          <w:szCs w:val="24"/>
        </w:rPr>
      </w:pPr>
      <w:r w:rsidRPr="008F742C">
        <w:rPr>
          <w:rFonts w:ascii="Times New Roman" w:hAnsi="Times New Roman"/>
          <w:sz w:val="24"/>
          <w:szCs w:val="24"/>
        </w:rPr>
        <w:t>N</w:t>
      </w:r>
      <w:r>
        <w:rPr>
          <w:rFonts w:ascii="Times New Roman" w:hAnsi="Times New Roman"/>
          <w:sz w:val="24"/>
          <w:szCs w:val="24"/>
        </w:rPr>
        <w:t>ë</w:t>
      </w:r>
      <w:r w:rsidRPr="008F742C">
        <w:rPr>
          <w:rFonts w:ascii="Times New Roman" w:hAnsi="Times New Roman"/>
          <w:sz w:val="24"/>
          <w:szCs w:val="24"/>
        </w:rPr>
        <w:t xml:space="preserve"> Dokumentin e Politikave Strategjike dhe Planit Kombëtar për Menaxhimin e Integruar të Mbetjeve jan</w:t>
      </w:r>
      <w:r>
        <w:rPr>
          <w:rFonts w:ascii="Times New Roman" w:hAnsi="Times New Roman"/>
          <w:sz w:val="24"/>
          <w:szCs w:val="24"/>
        </w:rPr>
        <w:t>ë</w:t>
      </w:r>
      <w:r w:rsidRPr="008F742C">
        <w:rPr>
          <w:rFonts w:ascii="Times New Roman" w:hAnsi="Times New Roman"/>
          <w:sz w:val="24"/>
          <w:szCs w:val="24"/>
        </w:rPr>
        <w:t xml:space="preserve"> t</w:t>
      </w:r>
      <w:r>
        <w:rPr>
          <w:rFonts w:ascii="Times New Roman" w:hAnsi="Times New Roman"/>
          <w:sz w:val="24"/>
          <w:szCs w:val="24"/>
        </w:rPr>
        <w:t>ë</w:t>
      </w:r>
      <w:r w:rsidRPr="008F742C">
        <w:rPr>
          <w:rFonts w:ascii="Times New Roman" w:hAnsi="Times New Roman"/>
          <w:sz w:val="24"/>
          <w:szCs w:val="24"/>
        </w:rPr>
        <w:t xml:space="preserve"> p</w:t>
      </w:r>
      <w:r>
        <w:rPr>
          <w:rFonts w:ascii="Times New Roman" w:hAnsi="Times New Roman"/>
          <w:sz w:val="24"/>
          <w:szCs w:val="24"/>
        </w:rPr>
        <w:t>ë</w:t>
      </w:r>
      <w:r w:rsidRPr="008F742C">
        <w:rPr>
          <w:rFonts w:ascii="Times New Roman" w:hAnsi="Times New Roman"/>
          <w:sz w:val="24"/>
          <w:szCs w:val="24"/>
        </w:rPr>
        <w:t>rcaktuara magazinat e kimikateve t</w:t>
      </w:r>
      <w:r>
        <w:rPr>
          <w:rFonts w:ascii="Times New Roman" w:hAnsi="Times New Roman"/>
          <w:sz w:val="24"/>
          <w:szCs w:val="24"/>
        </w:rPr>
        <w:t>ë</w:t>
      </w:r>
      <w:r w:rsidRPr="008F742C">
        <w:rPr>
          <w:rFonts w:ascii="Times New Roman" w:hAnsi="Times New Roman"/>
          <w:sz w:val="24"/>
          <w:szCs w:val="24"/>
        </w:rPr>
        <w:t xml:space="preserve"> vjetra si dhe gjendjen e zonave t</w:t>
      </w:r>
      <w:r>
        <w:rPr>
          <w:rFonts w:ascii="Times New Roman" w:hAnsi="Times New Roman"/>
          <w:sz w:val="24"/>
          <w:szCs w:val="24"/>
        </w:rPr>
        <w:t>ë</w:t>
      </w:r>
      <w:r w:rsidRPr="008F742C">
        <w:rPr>
          <w:rFonts w:ascii="Times New Roman" w:hAnsi="Times New Roman"/>
          <w:sz w:val="24"/>
          <w:szCs w:val="24"/>
        </w:rPr>
        <w:t xml:space="preserve"> nxehta mjedisor</w:t>
      </w:r>
      <w:r>
        <w:rPr>
          <w:rFonts w:ascii="Times New Roman" w:hAnsi="Times New Roman"/>
          <w:sz w:val="24"/>
          <w:szCs w:val="24"/>
        </w:rPr>
        <w:t>e (hotspot</w:t>
      </w:r>
      <w:r w:rsidRPr="008F742C">
        <w:rPr>
          <w:rFonts w:ascii="Times New Roman" w:hAnsi="Times New Roman"/>
          <w:sz w:val="24"/>
          <w:szCs w:val="24"/>
        </w:rPr>
        <w:t>) n</w:t>
      </w:r>
      <w:r>
        <w:rPr>
          <w:rFonts w:ascii="Times New Roman" w:hAnsi="Times New Roman"/>
          <w:sz w:val="24"/>
          <w:szCs w:val="24"/>
        </w:rPr>
        <w:t>ë</w:t>
      </w:r>
      <w:r w:rsidRPr="008F742C">
        <w:rPr>
          <w:rFonts w:ascii="Times New Roman" w:hAnsi="Times New Roman"/>
          <w:sz w:val="24"/>
          <w:szCs w:val="24"/>
        </w:rPr>
        <w:t xml:space="preserve"> vendin </w:t>
      </w:r>
      <w:r w:rsidR="00141D2B">
        <w:rPr>
          <w:rFonts w:ascii="Times New Roman" w:hAnsi="Times New Roman"/>
          <w:sz w:val="24"/>
          <w:szCs w:val="24"/>
        </w:rPr>
        <w:t xml:space="preserve">tonë </w:t>
      </w:r>
      <w:r w:rsidRPr="008F742C">
        <w:rPr>
          <w:rFonts w:ascii="Times New Roman" w:hAnsi="Times New Roman"/>
          <w:sz w:val="24"/>
          <w:szCs w:val="24"/>
        </w:rPr>
        <w:t>t</w:t>
      </w:r>
      <w:r>
        <w:rPr>
          <w:rFonts w:ascii="Times New Roman" w:hAnsi="Times New Roman"/>
          <w:sz w:val="24"/>
          <w:szCs w:val="24"/>
        </w:rPr>
        <w:t>ë</w:t>
      </w:r>
      <w:r w:rsidRPr="008F742C">
        <w:rPr>
          <w:rFonts w:ascii="Times New Roman" w:hAnsi="Times New Roman"/>
          <w:sz w:val="24"/>
          <w:szCs w:val="24"/>
        </w:rPr>
        <w:t xml:space="preserve"> cilat paraqiten n</w:t>
      </w:r>
      <w:r>
        <w:rPr>
          <w:rFonts w:ascii="Times New Roman" w:hAnsi="Times New Roman"/>
          <w:sz w:val="24"/>
          <w:szCs w:val="24"/>
        </w:rPr>
        <w:t>ë</w:t>
      </w:r>
      <w:r w:rsidRPr="008F742C">
        <w:rPr>
          <w:rFonts w:ascii="Times New Roman" w:hAnsi="Times New Roman"/>
          <w:sz w:val="24"/>
          <w:szCs w:val="24"/>
        </w:rPr>
        <w:t xml:space="preserve"> </w:t>
      </w:r>
      <w:r w:rsidR="00244F87" w:rsidRPr="00244F87">
        <w:rPr>
          <w:rFonts w:ascii="Times New Roman" w:hAnsi="Times New Roman"/>
          <w:sz w:val="24"/>
          <w:szCs w:val="24"/>
        </w:rPr>
        <w:t>vijim.</w:t>
      </w:r>
    </w:p>
    <w:p w:rsidR="00BF43DE" w:rsidRDefault="00BF43DE" w:rsidP="001D2A0A">
      <w:pPr>
        <w:tabs>
          <w:tab w:val="left" w:pos="1125"/>
        </w:tabs>
        <w:jc w:val="both"/>
      </w:pPr>
    </w:p>
    <w:p w:rsidR="00B8766B" w:rsidRDefault="00B8766B" w:rsidP="00244F87">
      <w:pPr>
        <w:tabs>
          <w:tab w:val="left" w:pos="1845"/>
        </w:tabs>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9.2 Monitorimi për kimikatet</w:t>
      </w:r>
    </w:p>
    <w:p w:rsidR="00B8766B" w:rsidRDefault="00B8766B" w:rsidP="00244F87">
      <w:pPr>
        <w:tabs>
          <w:tab w:val="left" w:pos="1845"/>
        </w:tabs>
        <w:spacing w:line="360" w:lineRule="auto"/>
        <w:rPr>
          <w:rFonts w:ascii="Times New Roman" w:eastAsia="Calibri" w:hAnsi="Times New Roman" w:cs="Times New Roman"/>
          <w:b/>
          <w:i/>
          <w:sz w:val="24"/>
          <w:szCs w:val="24"/>
        </w:rPr>
      </w:pPr>
      <w:r w:rsidRPr="00B8766B">
        <w:rPr>
          <w:rFonts w:ascii="Times New Roman" w:eastAsia="Calibri" w:hAnsi="Times New Roman" w:cs="Times New Roman"/>
          <w:b/>
          <w:i/>
          <w:sz w:val="24"/>
          <w:szCs w:val="24"/>
        </w:rPr>
        <w:t>9.2.1 Programi i monitorimit p</w:t>
      </w:r>
      <w:r w:rsidR="00141D2B">
        <w:rPr>
          <w:rFonts w:ascii="Times New Roman" w:eastAsia="Calibri" w:hAnsi="Times New Roman" w:cs="Times New Roman"/>
          <w:b/>
          <w:i/>
          <w:sz w:val="24"/>
          <w:szCs w:val="24"/>
        </w:rPr>
        <w:t>ë</w:t>
      </w:r>
      <w:r w:rsidRPr="00B8766B">
        <w:rPr>
          <w:rFonts w:ascii="Times New Roman" w:eastAsia="Calibri" w:hAnsi="Times New Roman" w:cs="Times New Roman"/>
          <w:b/>
          <w:i/>
          <w:sz w:val="24"/>
          <w:szCs w:val="24"/>
        </w:rPr>
        <w:t>r kimikatet</w:t>
      </w:r>
    </w:p>
    <w:p w:rsidR="00B8766B" w:rsidRPr="003F1738" w:rsidRDefault="00B8766B" w:rsidP="003F1738">
      <w:pPr>
        <w:tabs>
          <w:tab w:val="left" w:pos="1845"/>
        </w:tabs>
        <w:spacing w:line="360" w:lineRule="auto"/>
        <w:jc w:val="center"/>
        <w:rPr>
          <w:rFonts w:ascii="Times New Roman" w:eastAsia="Calibri" w:hAnsi="Times New Roman" w:cs="Times New Roman"/>
        </w:rPr>
      </w:pPr>
      <w:r w:rsidRPr="003F1738">
        <w:rPr>
          <w:rFonts w:ascii="Times New Roman" w:eastAsia="Calibri" w:hAnsi="Times New Roman" w:cs="Times New Roman"/>
        </w:rPr>
        <w:t xml:space="preserve">Tabela </w:t>
      </w:r>
      <w:r w:rsidR="009E539A">
        <w:rPr>
          <w:rFonts w:ascii="Times New Roman" w:eastAsia="Calibri" w:hAnsi="Times New Roman" w:cs="Times New Roman"/>
        </w:rPr>
        <w:t>51</w:t>
      </w:r>
      <w:r w:rsidRPr="003F1738">
        <w:rPr>
          <w:rFonts w:ascii="Times New Roman" w:eastAsia="Calibri" w:hAnsi="Times New Roman" w:cs="Times New Roman"/>
        </w:rPr>
        <w:t>. Treguesit për kimikatet</w:t>
      </w:r>
    </w:p>
    <w:tbl>
      <w:tblPr>
        <w:tblStyle w:val="TableGrid"/>
        <w:tblW w:w="0" w:type="auto"/>
        <w:tblInd w:w="-522" w:type="dxa"/>
        <w:tblLook w:val="04A0" w:firstRow="1" w:lastRow="0" w:firstColumn="1" w:lastColumn="0" w:noHBand="0" w:noVBand="1"/>
      </w:tblPr>
      <w:tblGrid>
        <w:gridCol w:w="1238"/>
        <w:gridCol w:w="1755"/>
        <w:gridCol w:w="1351"/>
        <w:gridCol w:w="1351"/>
        <w:gridCol w:w="1305"/>
        <w:gridCol w:w="1355"/>
        <w:gridCol w:w="1337"/>
      </w:tblGrid>
      <w:tr w:rsidR="00B8766B" w:rsidTr="00B8766B">
        <w:tc>
          <w:tcPr>
            <w:tcW w:w="1260" w:type="dxa"/>
            <w:shd w:val="clear" w:color="auto" w:fill="D5DCE4" w:themeFill="text2" w:themeFillTint="33"/>
          </w:tcPr>
          <w:p w:rsidR="00B8766B" w:rsidRDefault="00B8766B" w:rsidP="00C0668D">
            <w:pPr>
              <w:pStyle w:val="NoSpacing"/>
              <w:jc w:val="center"/>
              <w:rPr>
                <w:rFonts w:ascii="Verdana" w:hAnsi="Verdana"/>
                <w:b/>
                <w:sz w:val="16"/>
                <w:szCs w:val="16"/>
              </w:rPr>
            </w:pPr>
          </w:p>
          <w:p w:rsidR="00B8766B" w:rsidRPr="00302EE7" w:rsidRDefault="00B8766B" w:rsidP="00C0668D">
            <w:pPr>
              <w:pStyle w:val="NoSpacing"/>
              <w:jc w:val="center"/>
              <w:rPr>
                <w:rFonts w:ascii="Verdana" w:hAnsi="Verdana"/>
                <w:b/>
                <w:sz w:val="16"/>
                <w:szCs w:val="16"/>
              </w:rPr>
            </w:pPr>
            <w:r w:rsidRPr="00302EE7">
              <w:rPr>
                <w:rFonts w:ascii="Verdana" w:hAnsi="Verdana"/>
                <w:b/>
                <w:sz w:val="16"/>
                <w:szCs w:val="16"/>
              </w:rPr>
              <w:t>Klasifikimi</w:t>
            </w:r>
          </w:p>
        </w:tc>
        <w:tc>
          <w:tcPr>
            <w:tcW w:w="1998" w:type="dxa"/>
            <w:shd w:val="clear" w:color="auto" w:fill="D5DCE4" w:themeFill="text2" w:themeFillTint="33"/>
          </w:tcPr>
          <w:p w:rsidR="00B8766B" w:rsidRDefault="00B8766B" w:rsidP="00C0668D">
            <w:pPr>
              <w:pStyle w:val="NoSpacing"/>
              <w:rPr>
                <w:rFonts w:ascii="Verdana" w:hAnsi="Verdana"/>
                <w:b/>
                <w:sz w:val="16"/>
                <w:szCs w:val="16"/>
              </w:rPr>
            </w:pPr>
          </w:p>
          <w:p w:rsidR="00B8766B" w:rsidRPr="00302EE7" w:rsidRDefault="00B8766B" w:rsidP="00C0668D">
            <w:pPr>
              <w:pStyle w:val="NoSpacing"/>
              <w:rPr>
                <w:rFonts w:ascii="Verdana" w:hAnsi="Verdana"/>
                <w:b/>
                <w:sz w:val="16"/>
                <w:szCs w:val="16"/>
              </w:rPr>
            </w:pPr>
            <w:r w:rsidRPr="00302EE7">
              <w:rPr>
                <w:rFonts w:ascii="Verdana" w:hAnsi="Verdana"/>
                <w:b/>
                <w:sz w:val="16"/>
                <w:szCs w:val="16"/>
              </w:rPr>
              <w:t>Emri</w:t>
            </w:r>
          </w:p>
          <w:p w:rsidR="00B8766B" w:rsidRPr="00302EE7" w:rsidRDefault="00B8766B" w:rsidP="00C0668D">
            <w:pPr>
              <w:pStyle w:val="NoSpacing"/>
              <w:rPr>
                <w:rFonts w:ascii="Verdana" w:hAnsi="Verdana"/>
                <w:b/>
                <w:sz w:val="16"/>
                <w:szCs w:val="16"/>
              </w:rPr>
            </w:pPr>
            <w:r w:rsidRPr="00302EE7">
              <w:rPr>
                <w:rFonts w:ascii="Verdana" w:hAnsi="Verdana"/>
                <w:b/>
                <w:sz w:val="16"/>
                <w:szCs w:val="16"/>
              </w:rPr>
              <w:t>(treguesi mjedisor)</w:t>
            </w:r>
          </w:p>
        </w:tc>
        <w:tc>
          <w:tcPr>
            <w:tcW w:w="1368" w:type="dxa"/>
            <w:shd w:val="clear" w:color="auto" w:fill="D5DCE4" w:themeFill="text2" w:themeFillTint="33"/>
          </w:tcPr>
          <w:p w:rsidR="00B8766B" w:rsidRPr="00302EE7" w:rsidRDefault="00B8766B" w:rsidP="00C0668D">
            <w:pPr>
              <w:pStyle w:val="NoSpacing"/>
              <w:rPr>
                <w:rFonts w:ascii="Verdana" w:hAnsi="Verdana"/>
                <w:b/>
                <w:sz w:val="16"/>
                <w:szCs w:val="16"/>
              </w:rPr>
            </w:pPr>
          </w:p>
          <w:p w:rsidR="00B8766B" w:rsidRPr="00302EE7" w:rsidRDefault="00B8766B" w:rsidP="00C0668D">
            <w:pPr>
              <w:pStyle w:val="NoSpacing"/>
              <w:ind w:left="-36"/>
              <w:rPr>
                <w:rFonts w:ascii="Verdana" w:hAnsi="Verdana"/>
                <w:b/>
                <w:sz w:val="16"/>
                <w:szCs w:val="16"/>
              </w:rPr>
            </w:pPr>
            <w:r w:rsidRPr="00302EE7">
              <w:rPr>
                <w:rFonts w:ascii="Verdana" w:hAnsi="Verdana"/>
                <w:b/>
                <w:sz w:val="16"/>
                <w:szCs w:val="16"/>
              </w:rPr>
              <w:t xml:space="preserve">Vendi i </w:t>
            </w:r>
            <w:r>
              <w:rPr>
                <w:rFonts w:ascii="Verdana" w:hAnsi="Verdana"/>
                <w:b/>
                <w:sz w:val="16"/>
                <w:szCs w:val="16"/>
              </w:rPr>
              <w:t>kampionimit</w:t>
            </w:r>
          </w:p>
        </w:tc>
        <w:tc>
          <w:tcPr>
            <w:tcW w:w="1368" w:type="dxa"/>
            <w:shd w:val="clear" w:color="auto" w:fill="D5DCE4" w:themeFill="text2" w:themeFillTint="33"/>
          </w:tcPr>
          <w:p w:rsidR="00B8766B" w:rsidRPr="00302EE7" w:rsidRDefault="00B8766B" w:rsidP="00C0668D">
            <w:pPr>
              <w:pStyle w:val="NoSpacing"/>
              <w:rPr>
                <w:rFonts w:ascii="Verdana" w:hAnsi="Verdana"/>
                <w:b/>
                <w:sz w:val="16"/>
                <w:szCs w:val="16"/>
              </w:rPr>
            </w:pPr>
          </w:p>
          <w:p w:rsidR="00B8766B" w:rsidRPr="00302EE7" w:rsidRDefault="00B8766B" w:rsidP="00C0668D">
            <w:pPr>
              <w:pStyle w:val="NoSpacing"/>
              <w:rPr>
                <w:rFonts w:ascii="Verdana" w:hAnsi="Verdana"/>
                <w:b/>
                <w:sz w:val="16"/>
                <w:szCs w:val="16"/>
              </w:rPr>
            </w:pPr>
            <w:r w:rsidRPr="00302EE7">
              <w:rPr>
                <w:rFonts w:ascii="Verdana" w:hAnsi="Verdana"/>
                <w:b/>
                <w:sz w:val="16"/>
                <w:szCs w:val="16"/>
              </w:rPr>
              <w:t>Shpeshtësia</w:t>
            </w:r>
          </w:p>
        </w:tc>
        <w:tc>
          <w:tcPr>
            <w:tcW w:w="1368" w:type="dxa"/>
            <w:shd w:val="clear" w:color="auto" w:fill="D5DCE4" w:themeFill="text2" w:themeFillTint="33"/>
          </w:tcPr>
          <w:p w:rsidR="00B8766B" w:rsidRPr="00302EE7" w:rsidRDefault="00B8766B" w:rsidP="00C0668D">
            <w:pPr>
              <w:pStyle w:val="NoSpacing"/>
              <w:rPr>
                <w:rFonts w:ascii="Verdana" w:hAnsi="Verdana"/>
                <w:b/>
                <w:sz w:val="16"/>
                <w:szCs w:val="16"/>
              </w:rPr>
            </w:pPr>
          </w:p>
          <w:p w:rsidR="00B8766B" w:rsidRPr="00302EE7" w:rsidRDefault="00B8766B" w:rsidP="00C0668D">
            <w:pPr>
              <w:pStyle w:val="NoSpacing"/>
              <w:rPr>
                <w:rFonts w:ascii="Verdana" w:hAnsi="Verdana"/>
                <w:b/>
                <w:sz w:val="16"/>
                <w:szCs w:val="16"/>
              </w:rPr>
            </w:pPr>
            <w:r w:rsidRPr="00302EE7">
              <w:rPr>
                <w:rFonts w:ascii="Verdana" w:hAnsi="Verdana"/>
                <w:b/>
                <w:sz w:val="16"/>
                <w:szCs w:val="16"/>
              </w:rPr>
              <w:t>Përpunimi dhe paraqitja e të dhënave</w:t>
            </w:r>
          </w:p>
        </w:tc>
        <w:tc>
          <w:tcPr>
            <w:tcW w:w="1368" w:type="dxa"/>
            <w:shd w:val="clear" w:color="auto" w:fill="D5DCE4" w:themeFill="text2" w:themeFillTint="33"/>
          </w:tcPr>
          <w:p w:rsidR="00B8766B" w:rsidRPr="00302EE7" w:rsidRDefault="00B8766B" w:rsidP="00C0668D">
            <w:pPr>
              <w:pStyle w:val="NoSpacing"/>
              <w:rPr>
                <w:rFonts w:ascii="Verdana" w:hAnsi="Verdana"/>
                <w:b/>
                <w:sz w:val="16"/>
                <w:szCs w:val="16"/>
              </w:rPr>
            </w:pPr>
          </w:p>
          <w:p w:rsidR="00B8766B" w:rsidRPr="00302EE7" w:rsidRDefault="00B8766B" w:rsidP="00C0668D">
            <w:pPr>
              <w:pStyle w:val="NoSpacing"/>
              <w:rPr>
                <w:rFonts w:ascii="Verdana" w:hAnsi="Verdana"/>
                <w:b/>
                <w:sz w:val="16"/>
                <w:szCs w:val="16"/>
              </w:rPr>
            </w:pPr>
            <w:r w:rsidRPr="00302EE7">
              <w:rPr>
                <w:rFonts w:ascii="Verdana" w:hAnsi="Verdana"/>
                <w:b/>
                <w:sz w:val="16"/>
                <w:szCs w:val="16"/>
              </w:rPr>
              <w:t>Institucioni përgjegjës për monitorimin</w:t>
            </w:r>
          </w:p>
        </w:tc>
        <w:tc>
          <w:tcPr>
            <w:tcW w:w="1368" w:type="dxa"/>
            <w:shd w:val="clear" w:color="auto" w:fill="D5DCE4" w:themeFill="text2" w:themeFillTint="33"/>
          </w:tcPr>
          <w:p w:rsidR="00B8766B" w:rsidRPr="00302EE7" w:rsidRDefault="00B8766B" w:rsidP="00C0668D">
            <w:pPr>
              <w:pStyle w:val="NoSpacing"/>
              <w:rPr>
                <w:rFonts w:ascii="Verdana" w:hAnsi="Verdana"/>
                <w:b/>
                <w:sz w:val="16"/>
                <w:szCs w:val="16"/>
              </w:rPr>
            </w:pPr>
          </w:p>
          <w:p w:rsidR="00B8766B" w:rsidRPr="00302EE7" w:rsidRDefault="00B8766B" w:rsidP="00C0668D">
            <w:pPr>
              <w:pStyle w:val="NoSpacing"/>
              <w:rPr>
                <w:rFonts w:ascii="Verdana" w:hAnsi="Verdana"/>
                <w:b/>
                <w:sz w:val="16"/>
                <w:szCs w:val="16"/>
              </w:rPr>
            </w:pPr>
            <w:r w:rsidRPr="00302EE7">
              <w:rPr>
                <w:rFonts w:ascii="Verdana" w:hAnsi="Verdana"/>
                <w:b/>
                <w:sz w:val="16"/>
                <w:szCs w:val="16"/>
              </w:rPr>
              <w:t>Institucioni përgjegjës për regjistrim</w:t>
            </w:r>
          </w:p>
        </w:tc>
      </w:tr>
      <w:tr w:rsidR="00B8766B" w:rsidTr="00B8766B">
        <w:tc>
          <w:tcPr>
            <w:tcW w:w="1260" w:type="dxa"/>
            <w:vMerge w:val="restart"/>
          </w:tcPr>
          <w:p w:rsidR="00B8766B" w:rsidRDefault="00B8766B" w:rsidP="00244F87">
            <w:pPr>
              <w:tabs>
                <w:tab w:val="left" w:pos="1845"/>
              </w:tabs>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Kimikate</w:t>
            </w:r>
          </w:p>
        </w:tc>
        <w:tc>
          <w:tcPr>
            <w:tcW w:w="8838" w:type="dxa"/>
            <w:gridSpan w:val="6"/>
            <w:shd w:val="clear" w:color="auto" w:fill="E2EFD9" w:themeFill="accent6" w:themeFillTint="33"/>
          </w:tcPr>
          <w:p w:rsidR="00B8766B" w:rsidRDefault="00B8766B" w:rsidP="00244F87">
            <w:pPr>
              <w:tabs>
                <w:tab w:val="left" w:pos="1845"/>
              </w:tabs>
              <w:spacing w:line="360" w:lineRule="auto"/>
              <w:rPr>
                <w:rFonts w:ascii="Times New Roman" w:eastAsia="Calibri" w:hAnsi="Times New Roman" w:cs="Times New Roman"/>
                <w:b/>
                <w:sz w:val="24"/>
                <w:szCs w:val="24"/>
              </w:rPr>
            </w:pPr>
            <w:r w:rsidRPr="00B8766B">
              <w:rPr>
                <w:rFonts w:ascii="Verdana" w:eastAsia="Calibri" w:hAnsi="Verdana" w:cs="Times New Roman"/>
                <w:b/>
                <w:sz w:val="16"/>
                <w:szCs w:val="16"/>
                <w:lang w:val="es-ES"/>
              </w:rPr>
              <w:t>Ç. TREGUESIT MJEDISORË TË TRYSNISË</w:t>
            </w:r>
          </w:p>
        </w:tc>
      </w:tr>
      <w:tr w:rsidR="003F1738" w:rsidTr="00B8766B">
        <w:tc>
          <w:tcPr>
            <w:tcW w:w="1260" w:type="dxa"/>
            <w:vMerge/>
          </w:tcPr>
          <w:p w:rsidR="003F1738" w:rsidRDefault="003F1738" w:rsidP="003F1738">
            <w:pPr>
              <w:tabs>
                <w:tab w:val="left" w:pos="1845"/>
              </w:tabs>
              <w:spacing w:line="360" w:lineRule="auto"/>
              <w:rPr>
                <w:rFonts w:ascii="Times New Roman" w:eastAsia="Calibri" w:hAnsi="Times New Roman" w:cs="Times New Roman"/>
                <w:b/>
                <w:sz w:val="24"/>
                <w:szCs w:val="24"/>
              </w:rPr>
            </w:pPr>
          </w:p>
        </w:tc>
        <w:tc>
          <w:tcPr>
            <w:tcW w:w="1998" w:type="dxa"/>
          </w:tcPr>
          <w:p w:rsidR="003F1738" w:rsidRPr="00B8766B" w:rsidRDefault="003F1738" w:rsidP="003F1738">
            <w:pPr>
              <w:pStyle w:val="NoSpacing"/>
              <w:rPr>
                <w:rFonts w:ascii="Verdana" w:hAnsi="Verdana"/>
                <w:sz w:val="16"/>
                <w:szCs w:val="16"/>
                <w:lang w:val="es-ES"/>
              </w:rPr>
            </w:pPr>
            <w:r w:rsidRPr="00B8766B">
              <w:rPr>
                <w:rFonts w:ascii="Verdana" w:hAnsi="Verdana"/>
                <w:sz w:val="16"/>
                <w:szCs w:val="16"/>
                <w:lang w:val="es-ES"/>
              </w:rPr>
              <w:t>Sasia vjetore e kimikateve të rrezikshme të importuara</w:t>
            </w:r>
          </w:p>
        </w:tc>
        <w:tc>
          <w:tcPr>
            <w:tcW w:w="1368" w:type="dxa"/>
          </w:tcPr>
          <w:p w:rsidR="003F1738" w:rsidRPr="00B8766B" w:rsidRDefault="003F1738" w:rsidP="003F1738">
            <w:pPr>
              <w:tabs>
                <w:tab w:val="left" w:pos="1845"/>
              </w:tabs>
              <w:rPr>
                <w:rFonts w:ascii="Verdana" w:eastAsia="Calibri" w:hAnsi="Verdana" w:cs="Times New Roman"/>
                <w:sz w:val="16"/>
                <w:szCs w:val="16"/>
              </w:rPr>
            </w:pPr>
            <w:r w:rsidRPr="00B8766B">
              <w:rPr>
                <w:rFonts w:ascii="Verdana" w:eastAsia="Calibri" w:hAnsi="Verdana" w:cs="Times New Roman"/>
                <w:sz w:val="16"/>
                <w:szCs w:val="16"/>
              </w:rPr>
              <w:t>Sektore të ndrysh</w:t>
            </w:r>
            <w:r w:rsidR="00141D2B">
              <w:rPr>
                <w:rFonts w:ascii="Verdana" w:eastAsia="Calibri" w:hAnsi="Verdana" w:cs="Times New Roman"/>
                <w:sz w:val="16"/>
                <w:szCs w:val="16"/>
              </w:rPr>
              <w:t>ë</w:t>
            </w:r>
            <w:r w:rsidRPr="00B8766B">
              <w:rPr>
                <w:rFonts w:ascii="Verdana" w:eastAsia="Calibri" w:hAnsi="Verdana" w:cs="Times New Roman"/>
                <w:sz w:val="16"/>
                <w:szCs w:val="16"/>
              </w:rPr>
              <w:t xml:space="preserve">m ekonomik </w:t>
            </w:r>
          </w:p>
        </w:tc>
        <w:tc>
          <w:tcPr>
            <w:tcW w:w="1368" w:type="dxa"/>
          </w:tcPr>
          <w:p w:rsidR="003F1738" w:rsidRDefault="003F1738" w:rsidP="003F1738">
            <w:pPr>
              <w:tabs>
                <w:tab w:val="left" w:pos="1845"/>
              </w:tabs>
              <w:spacing w:line="360" w:lineRule="auto"/>
              <w:rPr>
                <w:rFonts w:ascii="Times New Roman" w:eastAsia="Calibri" w:hAnsi="Times New Roman" w:cs="Times New Roman"/>
                <w:b/>
                <w:sz w:val="24"/>
                <w:szCs w:val="24"/>
              </w:rPr>
            </w:pPr>
          </w:p>
        </w:tc>
        <w:tc>
          <w:tcPr>
            <w:tcW w:w="1368" w:type="dxa"/>
            <w:vMerge w:val="restart"/>
          </w:tcPr>
          <w:p w:rsidR="003F1738" w:rsidRPr="00B8766B" w:rsidRDefault="003F1738" w:rsidP="003F1738">
            <w:pPr>
              <w:rPr>
                <w:rFonts w:ascii="Verdana" w:hAnsi="Verdana" w:cs="Times New Roman"/>
                <w:sz w:val="16"/>
                <w:szCs w:val="16"/>
              </w:rPr>
            </w:pPr>
            <w:r w:rsidRPr="00B8766B">
              <w:rPr>
                <w:rFonts w:ascii="Verdana" w:hAnsi="Verdana" w:cs="Times New Roman"/>
                <w:sz w:val="16"/>
                <w:szCs w:val="16"/>
              </w:rPr>
              <w:t>Përpunimi statistikor</w:t>
            </w:r>
          </w:p>
          <w:p w:rsidR="003F1738" w:rsidRPr="00B8766B" w:rsidRDefault="003F1738" w:rsidP="003F1738">
            <w:pPr>
              <w:rPr>
                <w:rFonts w:ascii="Verdana" w:hAnsi="Verdana" w:cs="Times New Roman"/>
                <w:sz w:val="16"/>
                <w:szCs w:val="16"/>
              </w:rPr>
            </w:pPr>
            <w:r w:rsidRPr="00B8766B">
              <w:rPr>
                <w:rFonts w:ascii="Verdana" w:hAnsi="Verdana" w:cs="Times New Roman"/>
                <w:sz w:val="16"/>
                <w:szCs w:val="16"/>
              </w:rPr>
              <w:t>Paraqitja, tabelare, grafik</w:t>
            </w:r>
          </w:p>
          <w:p w:rsidR="003F1738" w:rsidRDefault="003F1738" w:rsidP="003F1738">
            <w:pPr>
              <w:tabs>
                <w:tab w:val="left" w:pos="1845"/>
              </w:tabs>
              <w:spacing w:line="360" w:lineRule="auto"/>
              <w:rPr>
                <w:rFonts w:ascii="Times New Roman" w:eastAsia="Calibri" w:hAnsi="Times New Roman" w:cs="Times New Roman"/>
                <w:b/>
                <w:sz w:val="24"/>
                <w:szCs w:val="24"/>
              </w:rPr>
            </w:pPr>
          </w:p>
        </w:tc>
        <w:tc>
          <w:tcPr>
            <w:tcW w:w="1368" w:type="dxa"/>
          </w:tcPr>
          <w:p w:rsidR="003F1738" w:rsidRPr="00302EE7" w:rsidRDefault="003F1738" w:rsidP="003F1738">
            <w:pPr>
              <w:pStyle w:val="NoSpacing"/>
              <w:rPr>
                <w:rFonts w:ascii="Verdana" w:hAnsi="Verdana"/>
                <w:sz w:val="16"/>
                <w:szCs w:val="16"/>
              </w:rPr>
            </w:pPr>
            <w:r w:rsidRPr="00302EE7">
              <w:rPr>
                <w:rFonts w:ascii="Verdana" w:hAnsi="Verdana"/>
                <w:sz w:val="16"/>
                <w:szCs w:val="16"/>
              </w:rPr>
              <w:t>MM; Personat fizik dhe juridik, veprimtaritë e të cilëve janë subjekt i lejes mjedisore</w:t>
            </w:r>
          </w:p>
        </w:tc>
        <w:tc>
          <w:tcPr>
            <w:tcW w:w="1368" w:type="dxa"/>
            <w:vMerge w:val="restart"/>
          </w:tcPr>
          <w:p w:rsidR="003F1738" w:rsidRDefault="003F1738" w:rsidP="003F1738">
            <w:pPr>
              <w:tabs>
                <w:tab w:val="left" w:pos="1845"/>
              </w:tabs>
              <w:spacing w:line="360" w:lineRule="auto"/>
              <w:rPr>
                <w:rFonts w:ascii="Times New Roman" w:eastAsia="Calibri" w:hAnsi="Times New Roman" w:cs="Times New Roman"/>
                <w:b/>
                <w:sz w:val="24"/>
                <w:szCs w:val="24"/>
              </w:rPr>
            </w:pPr>
            <w:r w:rsidRPr="003F1738">
              <w:rPr>
                <w:rFonts w:ascii="Verdana" w:eastAsia="Calibri" w:hAnsi="Verdana" w:cs="Times New Roman"/>
                <w:sz w:val="16"/>
                <w:szCs w:val="16"/>
              </w:rPr>
              <w:t>AKM</w:t>
            </w:r>
          </w:p>
        </w:tc>
      </w:tr>
      <w:tr w:rsidR="003F1738" w:rsidTr="00B8766B">
        <w:tc>
          <w:tcPr>
            <w:tcW w:w="1260" w:type="dxa"/>
            <w:vMerge/>
          </w:tcPr>
          <w:p w:rsidR="003F1738" w:rsidRDefault="003F1738" w:rsidP="003F1738">
            <w:pPr>
              <w:tabs>
                <w:tab w:val="left" w:pos="1845"/>
              </w:tabs>
              <w:spacing w:line="360" w:lineRule="auto"/>
              <w:rPr>
                <w:rFonts w:ascii="Times New Roman" w:eastAsia="Calibri" w:hAnsi="Times New Roman" w:cs="Times New Roman"/>
                <w:b/>
                <w:sz w:val="24"/>
                <w:szCs w:val="24"/>
              </w:rPr>
            </w:pPr>
          </w:p>
        </w:tc>
        <w:tc>
          <w:tcPr>
            <w:tcW w:w="1998" w:type="dxa"/>
          </w:tcPr>
          <w:p w:rsidR="003F1738" w:rsidRPr="00B8766B" w:rsidRDefault="003F1738" w:rsidP="003F1738">
            <w:pPr>
              <w:pStyle w:val="NoSpacing"/>
              <w:rPr>
                <w:rFonts w:ascii="Verdana" w:hAnsi="Verdana"/>
                <w:sz w:val="16"/>
                <w:szCs w:val="16"/>
              </w:rPr>
            </w:pPr>
            <w:r w:rsidRPr="00B8766B">
              <w:rPr>
                <w:rFonts w:ascii="Verdana" w:hAnsi="Verdana"/>
                <w:sz w:val="16"/>
                <w:szCs w:val="16"/>
              </w:rPr>
              <w:t>Sasia vjetore e plehrave kimike për përdorim bujqësor</w:t>
            </w:r>
          </w:p>
        </w:tc>
        <w:tc>
          <w:tcPr>
            <w:tcW w:w="1368" w:type="dxa"/>
          </w:tcPr>
          <w:p w:rsidR="003F1738" w:rsidRPr="00B8766B" w:rsidRDefault="003F1738" w:rsidP="003F1738">
            <w:pPr>
              <w:tabs>
                <w:tab w:val="left" w:pos="1845"/>
              </w:tabs>
              <w:spacing w:line="360" w:lineRule="auto"/>
              <w:rPr>
                <w:rFonts w:ascii="Verdana" w:eastAsia="Calibri" w:hAnsi="Verdana" w:cs="Times New Roman"/>
                <w:sz w:val="16"/>
                <w:szCs w:val="16"/>
              </w:rPr>
            </w:pPr>
            <w:r w:rsidRPr="00B8766B">
              <w:rPr>
                <w:rFonts w:ascii="Verdana" w:eastAsia="Calibri" w:hAnsi="Verdana" w:cs="Times New Roman"/>
                <w:sz w:val="16"/>
                <w:szCs w:val="16"/>
              </w:rPr>
              <w:t xml:space="preserve">Sektori </w:t>
            </w:r>
            <w:r w:rsidR="00141D2B">
              <w:rPr>
                <w:rFonts w:ascii="Verdana" w:eastAsia="Calibri" w:hAnsi="Verdana" w:cs="Times New Roman"/>
                <w:sz w:val="16"/>
                <w:szCs w:val="16"/>
              </w:rPr>
              <w:t>i</w:t>
            </w:r>
            <w:r w:rsidRPr="00B8766B">
              <w:rPr>
                <w:rFonts w:ascii="Verdana" w:eastAsia="Calibri" w:hAnsi="Verdana" w:cs="Times New Roman"/>
                <w:sz w:val="16"/>
                <w:szCs w:val="16"/>
              </w:rPr>
              <w:t xml:space="preserve"> bujqësisë</w:t>
            </w:r>
          </w:p>
        </w:tc>
        <w:tc>
          <w:tcPr>
            <w:tcW w:w="1368" w:type="dxa"/>
          </w:tcPr>
          <w:p w:rsidR="003F1738" w:rsidRDefault="003F1738" w:rsidP="003F1738">
            <w:pPr>
              <w:tabs>
                <w:tab w:val="left" w:pos="1845"/>
              </w:tabs>
              <w:spacing w:line="360" w:lineRule="auto"/>
              <w:rPr>
                <w:rFonts w:ascii="Times New Roman" w:eastAsia="Calibri" w:hAnsi="Times New Roman" w:cs="Times New Roman"/>
                <w:b/>
                <w:sz w:val="24"/>
                <w:szCs w:val="24"/>
              </w:rPr>
            </w:pPr>
          </w:p>
        </w:tc>
        <w:tc>
          <w:tcPr>
            <w:tcW w:w="1368" w:type="dxa"/>
            <w:vMerge/>
          </w:tcPr>
          <w:p w:rsidR="003F1738" w:rsidRDefault="003F1738" w:rsidP="003F1738">
            <w:pPr>
              <w:tabs>
                <w:tab w:val="left" w:pos="1845"/>
              </w:tabs>
              <w:spacing w:line="360" w:lineRule="auto"/>
              <w:rPr>
                <w:rFonts w:ascii="Times New Roman" w:eastAsia="Calibri" w:hAnsi="Times New Roman" w:cs="Times New Roman"/>
                <w:b/>
                <w:sz w:val="24"/>
                <w:szCs w:val="24"/>
              </w:rPr>
            </w:pPr>
          </w:p>
        </w:tc>
        <w:tc>
          <w:tcPr>
            <w:tcW w:w="1368" w:type="dxa"/>
          </w:tcPr>
          <w:p w:rsidR="003F1738" w:rsidRPr="00302EE7" w:rsidRDefault="003F1738" w:rsidP="003F1738">
            <w:pPr>
              <w:pStyle w:val="NoSpacing"/>
              <w:rPr>
                <w:rFonts w:ascii="Verdana" w:hAnsi="Verdana"/>
                <w:sz w:val="16"/>
                <w:szCs w:val="16"/>
              </w:rPr>
            </w:pPr>
            <w:r w:rsidRPr="00302EE7">
              <w:rPr>
                <w:rFonts w:ascii="Verdana" w:hAnsi="Verdana"/>
                <w:sz w:val="16"/>
                <w:szCs w:val="16"/>
              </w:rPr>
              <w:t>MBZHR; QTTB</w:t>
            </w:r>
          </w:p>
        </w:tc>
        <w:tc>
          <w:tcPr>
            <w:tcW w:w="1368" w:type="dxa"/>
            <w:vMerge/>
          </w:tcPr>
          <w:p w:rsidR="003F1738" w:rsidRDefault="003F1738" w:rsidP="003F1738">
            <w:pPr>
              <w:tabs>
                <w:tab w:val="left" w:pos="1845"/>
              </w:tabs>
              <w:spacing w:line="360" w:lineRule="auto"/>
              <w:rPr>
                <w:rFonts w:ascii="Times New Roman" w:eastAsia="Calibri" w:hAnsi="Times New Roman" w:cs="Times New Roman"/>
                <w:b/>
                <w:sz w:val="24"/>
                <w:szCs w:val="24"/>
              </w:rPr>
            </w:pPr>
          </w:p>
        </w:tc>
      </w:tr>
    </w:tbl>
    <w:p w:rsidR="00B8766B" w:rsidRDefault="00B8766B" w:rsidP="00244F87">
      <w:pPr>
        <w:tabs>
          <w:tab w:val="left" w:pos="1845"/>
        </w:tabs>
        <w:spacing w:line="360" w:lineRule="auto"/>
        <w:rPr>
          <w:rFonts w:ascii="Times New Roman" w:eastAsia="Calibri" w:hAnsi="Times New Roman" w:cs="Times New Roman"/>
          <w:b/>
          <w:sz w:val="24"/>
          <w:szCs w:val="24"/>
        </w:rPr>
      </w:pPr>
    </w:p>
    <w:p w:rsidR="00244F87" w:rsidRPr="00244F87" w:rsidRDefault="003F1738" w:rsidP="00244F87">
      <w:pPr>
        <w:tabs>
          <w:tab w:val="left" w:pos="1845"/>
        </w:tabs>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9.2.2 </w:t>
      </w:r>
      <w:r w:rsidR="00244F87" w:rsidRPr="00244F87">
        <w:rPr>
          <w:rFonts w:ascii="Times New Roman" w:eastAsia="Calibri" w:hAnsi="Times New Roman" w:cs="Times New Roman"/>
          <w:b/>
          <w:sz w:val="24"/>
          <w:szCs w:val="24"/>
        </w:rPr>
        <w:t>Zonat me përqëndrime të larta të kimikateve dhe metaleve të rënda në Shqipëri</w:t>
      </w:r>
    </w:p>
    <w:p w:rsidR="00244F87" w:rsidRPr="009E539A" w:rsidRDefault="00244F87" w:rsidP="00244F87">
      <w:pPr>
        <w:tabs>
          <w:tab w:val="left" w:pos="1845"/>
        </w:tabs>
        <w:spacing w:line="360" w:lineRule="auto"/>
        <w:jc w:val="center"/>
        <w:rPr>
          <w:rFonts w:ascii="Times New Roman" w:eastAsia="Calibri" w:hAnsi="Times New Roman" w:cs="Times New Roman"/>
        </w:rPr>
      </w:pPr>
      <w:r w:rsidRPr="009E539A">
        <w:rPr>
          <w:rFonts w:ascii="Times New Roman" w:eastAsia="Calibri" w:hAnsi="Times New Roman" w:cs="Times New Roman"/>
        </w:rPr>
        <w:t xml:space="preserve">Tabela </w:t>
      </w:r>
      <w:r w:rsidR="009E539A" w:rsidRPr="009E539A">
        <w:rPr>
          <w:rFonts w:ascii="Times New Roman" w:eastAsia="Calibri" w:hAnsi="Times New Roman" w:cs="Times New Roman"/>
        </w:rPr>
        <w:t>52</w:t>
      </w:r>
      <w:r w:rsidRPr="009E539A">
        <w:rPr>
          <w:rFonts w:ascii="Times New Roman" w:eastAsia="Calibri" w:hAnsi="Times New Roman" w:cs="Times New Roman"/>
        </w:rPr>
        <w:t>. Magazinat e kimikateve në vend, lloji i kimikateve që ato kanë të depozituar</w:t>
      </w:r>
    </w:p>
    <w:tbl>
      <w:tblPr>
        <w:tblStyle w:val="TableGrid24"/>
        <w:tblW w:w="9650" w:type="dxa"/>
        <w:jc w:val="center"/>
        <w:tblLook w:val="04A0" w:firstRow="1" w:lastRow="0" w:firstColumn="1" w:lastColumn="0" w:noHBand="0" w:noVBand="1"/>
      </w:tblPr>
      <w:tblGrid>
        <w:gridCol w:w="3800"/>
        <w:gridCol w:w="4403"/>
        <w:gridCol w:w="1447"/>
      </w:tblGrid>
      <w:tr w:rsidR="00244F87" w:rsidRPr="00244F87" w:rsidTr="00C0668D">
        <w:trPr>
          <w:jc w:val="center"/>
        </w:trPr>
        <w:tc>
          <w:tcPr>
            <w:tcW w:w="3800" w:type="dxa"/>
            <w:shd w:val="clear" w:color="auto" w:fill="92B24C"/>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 xml:space="preserve">Magazinat e kimikateve të vjetra </w:t>
            </w:r>
          </w:p>
        </w:tc>
        <w:tc>
          <w:tcPr>
            <w:tcW w:w="4403" w:type="dxa"/>
            <w:shd w:val="clear" w:color="auto" w:fill="92B24C"/>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 xml:space="preserve">Përbërja e kimikateve dhe mbetjeve </w:t>
            </w:r>
          </w:p>
        </w:tc>
        <w:tc>
          <w:tcPr>
            <w:tcW w:w="1447" w:type="dxa"/>
            <w:shd w:val="clear" w:color="auto" w:fill="92B24C"/>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Sasia (e përafërt) në kg</w:t>
            </w:r>
          </w:p>
        </w:tc>
      </w:tr>
      <w:tr w:rsidR="00244F87" w:rsidRPr="00244F87" w:rsidTr="00C0668D">
        <w:trPr>
          <w:jc w:val="center"/>
        </w:trPr>
        <w:tc>
          <w:tcPr>
            <w:tcW w:w="3800" w:type="dxa"/>
            <w:shd w:val="clear" w:color="auto" w:fill="E5EDD3"/>
          </w:tcPr>
          <w:p w:rsidR="00244F87" w:rsidRPr="00244F87" w:rsidRDefault="00277DB6" w:rsidP="00244F87">
            <w:pPr>
              <w:rPr>
                <w:rFonts w:ascii="Verdana" w:hAnsi="Verdana" w:cs="Times New Roman"/>
                <w:sz w:val="16"/>
                <w:szCs w:val="16"/>
                <w:lang w:val="sv-SE"/>
              </w:rPr>
            </w:pPr>
            <w:r>
              <w:rPr>
                <w:rFonts w:ascii="Verdana" w:hAnsi="Verdana" w:cs="Times New Roman"/>
                <w:sz w:val="16"/>
                <w:szCs w:val="16"/>
                <w:lang w:val="sv-SE"/>
              </w:rPr>
              <w:t xml:space="preserve">Qendra e Grumbullimit dhe </w:t>
            </w:r>
            <w:r w:rsidR="005E46D4">
              <w:rPr>
                <w:rFonts w:ascii="Verdana" w:hAnsi="Verdana" w:cs="Times New Roman"/>
                <w:sz w:val="16"/>
                <w:szCs w:val="16"/>
                <w:lang w:val="sv-SE"/>
              </w:rPr>
              <w:t xml:space="preserve">Trajtimit të </w:t>
            </w:r>
            <w:r>
              <w:rPr>
                <w:rFonts w:ascii="Verdana" w:hAnsi="Verdana" w:cs="Times New Roman"/>
                <w:sz w:val="16"/>
                <w:szCs w:val="16"/>
                <w:lang w:val="sv-SE"/>
              </w:rPr>
              <w:t>Kimi</w:t>
            </w:r>
            <w:r w:rsidR="005E46D4">
              <w:rPr>
                <w:rFonts w:ascii="Verdana" w:hAnsi="Verdana" w:cs="Times New Roman"/>
                <w:sz w:val="16"/>
                <w:szCs w:val="16"/>
                <w:lang w:val="sv-SE"/>
              </w:rPr>
              <w:t>kateve të Rrezikshme</w:t>
            </w:r>
            <w:r w:rsidR="00244F87" w:rsidRPr="00244F87">
              <w:rPr>
                <w:rFonts w:ascii="Verdana" w:hAnsi="Verdana" w:cs="Times New Roman"/>
                <w:sz w:val="16"/>
                <w:szCs w:val="16"/>
                <w:lang w:val="sv-SE"/>
              </w:rPr>
              <w:t xml:space="preserve"> </w:t>
            </w:r>
          </w:p>
        </w:tc>
        <w:tc>
          <w:tcPr>
            <w:tcW w:w="4403"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Cianide dhe kimikate të tjera</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15,000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Ish Kombinati Energjetik</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300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Kompleksi Laç</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60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Laboratori i impiantit të bakrit Rubik</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70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Laboratori i impiantit të bakrit Rubik</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70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Azotiku Fier</w:t>
            </w:r>
          </w:p>
        </w:tc>
        <w:tc>
          <w:tcPr>
            <w:tcW w:w="4403"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Acid formik, V</w:t>
            </w:r>
            <w:r w:rsidRPr="00141D2B">
              <w:rPr>
                <w:rFonts w:ascii="Verdana" w:hAnsi="Verdana" w:cs="Times New Roman"/>
                <w:sz w:val="16"/>
                <w:szCs w:val="16"/>
                <w:vertAlign w:val="subscript"/>
                <w:lang w:val="sv-SE"/>
              </w:rPr>
              <w:t>2</w:t>
            </w:r>
            <w:r w:rsidRPr="00244F87">
              <w:rPr>
                <w:rFonts w:ascii="Verdana" w:hAnsi="Verdana" w:cs="Times New Roman"/>
                <w:sz w:val="16"/>
                <w:szCs w:val="16"/>
                <w:lang w:val="sv-SE"/>
              </w:rPr>
              <w:t>O</w:t>
            </w:r>
            <w:r w:rsidRPr="00141D2B">
              <w:rPr>
                <w:rFonts w:ascii="Verdana" w:hAnsi="Verdana" w:cs="Times New Roman"/>
                <w:sz w:val="16"/>
                <w:szCs w:val="16"/>
                <w:vertAlign w:val="subscript"/>
                <w:lang w:val="sv-SE"/>
              </w:rPr>
              <w:t>5</w:t>
            </w:r>
            <w:r w:rsidRPr="00244F87">
              <w:rPr>
                <w:rFonts w:ascii="Verdana" w:hAnsi="Verdana" w:cs="Times New Roman"/>
                <w:sz w:val="16"/>
                <w:szCs w:val="16"/>
                <w:lang w:val="sv-SE"/>
              </w:rPr>
              <w:t xml:space="preserve">, TS </w:t>
            </w:r>
            <w:r w:rsidRPr="00141D2B">
              <w:rPr>
                <w:rFonts w:ascii="Verdana" w:hAnsi="Verdana" w:cs="Times New Roman"/>
                <w:sz w:val="16"/>
                <w:szCs w:val="16"/>
                <w:vertAlign w:val="subscript"/>
                <w:lang w:val="sv-SE"/>
              </w:rPr>
              <w:t>6</w:t>
            </w:r>
            <w:r w:rsidRPr="00244F87">
              <w:rPr>
                <w:rFonts w:ascii="Verdana" w:hAnsi="Verdana" w:cs="Times New Roman"/>
                <w:sz w:val="16"/>
                <w:szCs w:val="16"/>
                <w:lang w:val="sv-SE"/>
              </w:rPr>
              <w:t>0</w:t>
            </w:r>
            <w:r w:rsidRPr="00141D2B">
              <w:rPr>
                <w:rFonts w:ascii="Verdana" w:hAnsi="Verdana" w:cs="Times New Roman"/>
                <w:sz w:val="16"/>
                <w:szCs w:val="16"/>
                <w:vertAlign w:val="subscript"/>
                <w:lang w:val="sv-SE"/>
              </w:rPr>
              <w:t>5</w:t>
            </w:r>
            <w:r w:rsidRPr="00244F87">
              <w:rPr>
                <w:rFonts w:ascii="Verdana" w:hAnsi="Verdana" w:cs="Times New Roman"/>
                <w:sz w:val="16"/>
                <w:szCs w:val="16"/>
                <w:lang w:val="sv-SE"/>
              </w:rPr>
              <w:t>, potasium karbonate</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93,300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Dega Rajonale Tropojë</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18,000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Laboratori gjeologjik qendror</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5,000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Dega Rajonale Rubik</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280</w:t>
            </w:r>
          </w:p>
        </w:tc>
      </w:tr>
      <w:tr w:rsidR="00244F87" w:rsidRPr="00244F87" w:rsidTr="00C0668D">
        <w:trPr>
          <w:jc w:val="center"/>
        </w:trPr>
        <w:tc>
          <w:tcPr>
            <w:tcW w:w="3800"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Dega Rajonale Pukë</w:t>
            </w:r>
          </w:p>
        </w:tc>
        <w:tc>
          <w:tcPr>
            <w:tcW w:w="4403"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Kimikate për përdorim në laborator</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230</w:t>
            </w:r>
          </w:p>
        </w:tc>
      </w:tr>
      <w:tr w:rsidR="00244F87" w:rsidRPr="00244F87" w:rsidTr="00C0668D">
        <w:trPr>
          <w:jc w:val="center"/>
        </w:trPr>
        <w:tc>
          <w:tcPr>
            <w:tcW w:w="8203" w:type="dxa"/>
            <w:gridSpan w:val="2"/>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Total</w:t>
            </w:r>
          </w:p>
        </w:tc>
        <w:tc>
          <w:tcPr>
            <w:tcW w:w="144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241,270</w:t>
            </w:r>
          </w:p>
        </w:tc>
      </w:tr>
    </w:tbl>
    <w:p w:rsidR="006C5CCC" w:rsidRPr="00A415C2" w:rsidRDefault="00244F87" w:rsidP="00A415C2">
      <w:pPr>
        <w:tabs>
          <w:tab w:val="left" w:pos="1725"/>
        </w:tabs>
        <w:spacing w:line="360" w:lineRule="auto"/>
        <w:rPr>
          <w:rFonts w:ascii="Times New Roman" w:eastAsia="Calibri" w:hAnsi="Times New Roman" w:cs="Times New Roman"/>
          <w:i/>
          <w:sz w:val="20"/>
          <w:szCs w:val="20"/>
          <w:lang w:val="sv-SE"/>
        </w:rPr>
      </w:pPr>
      <w:r w:rsidRPr="00244F87">
        <w:rPr>
          <w:rFonts w:ascii="Times New Roman" w:eastAsia="Calibri" w:hAnsi="Times New Roman" w:cs="Times New Roman"/>
          <w:i/>
          <w:sz w:val="20"/>
          <w:szCs w:val="20"/>
          <w:lang w:val="sv-SE"/>
        </w:rPr>
        <w:t>Burimi: Dokumenti i Politikave Strategjike dhe Plani Kombëtar i Menaxhimit të Integruar të Mbetjeve 2020-2035.</w:t>
      </w:r>
    </w:p>
    <w:p w:rsidR="00244F87" w:rsidRPr="009E539A" w:rsidRDefault="00244F87" w:rsidP="00244F87">
      <w:pPr>
        <w:spacing w:line="360" w:lineRule="auto"/>
        <w:jc w:val="center"/>
        <w:rPr>
          <w:rFonts w:ascii="Times New Roman" w:eastAsia="Calibri" w:hAnsi="Times New Roman" w:cs="Times New Roman"/>
          <w:lang w:val="sv-SE"/>
        </w:rPr>
      </w:pPr>
      <w:r w:rsidRPr="009E539A">
        <w:rPr>
          <w:rFonts w:ascii="Times New Roman" w:eastAsia="Calibri" w:hAnsi="Times New Roman" w:cs="Times New Roman"/>
          <w:lang w:val="sv-SE"/>
        </w:rPr>
        <w:lastRenderedPageBreak/>
        <w:t xml:space="preserve">Tabela </w:t>
      </w:r>
      <w:r w:rsidR="009E539A" w:rsidRPr="009E539A">
        <w:rPr>
          <w:rFonts w:ascii="Times New Roman" w:eastAsia="Calibri" w:hAnsi="Times New Roman" w:cs="Times New Roman"/>
          <w:lang w:val="sv-SE"/>
        </w:rPr>
        <w:t>53</w:t>
      </w:r>
      <w:r w:rsidRPr="009E539A">
        <w:rPr>
          <w:rFonts w:ascii="Times New Roman" w:eastAsia="Calibri" w:hAnsi="Times New Roman" w:cs="Times New Roman"/>
          <w:b/>
          <w:lang w:val="sv-SE"/>
        </w:rPr>
        <w:t>.</w:t>
      </w:r>
      <w:r w:rsidRPr="009E539A">
        <w:rPr>
          <w:rFonts w:ascii="Times New Roman" w:eastAsia="Calibri" w:hAnsi="Times New Roman" w:cs="Times New Roman"/>
          <w:lang w:val="sv-SE"/>
        </w:rPr>
        <w:t xml:space="preserve"> Zonat me përqëndrime të larta të kimikateve dhe metaleve të rënda</w:t>
      </w:r>
    </w:p>
    <w:tbl>
      <w:tblPr>
        <w:tblStyle w:val="TableGrid25"/>
        <w:tblW w:w="0" w:type="auto"/>
        <w:jc w:val="center"/>
        <w:tblLook w:val="04A0" w:firstRow="1" w:lastRow="0" w:firstColumn="1" w:lastColumn="0" w:noHBand="0" w:noVBand="1"/>
      </w:tblPr>
      <w:tblGrid>
        <w:gridCol w:w="2318"/>
        <w:gridCol w:w="1965"/>
        <w:gridCol w:w="4887"/>
      </w:tblGrid>
      <w:tr w:rsidR="00244F87" w:rsidRPr="00244F87" w:rsidTr="00E62BD7">
        <w:trPr>
          <w:jc w:val="center"/>
        </w:trPr>
        <w:tc>
          <w:tcPr>
            <w:tcW w:w="2318" w:type="dxa"/>
            <w:shd w:val="clear" w:color="auto" w:fill="92B24C"/>
          </w:tcPr>
          <w:p w:rsidR="00244F87" w:rsidRPr="009E539A" w:rsidRDefault="00244F87" w:rsidP="009E539A">
            <w:pPr>
              <w:jc w:val="center"/>
              <w:rPr>
                <w:rFonts w:ascii="Verdana" w:hAnsi="Verdana" w:cs="Times New Roman"/>
                <w:b/>
                <w:sz w:val="16"/>
                <w:szCs w:val="16"/>
                <w:lang w:val="sv-SE"/>
              </w:rPr>
            </w:pPr>
            <w:r w:rsidRPr="009E539A">
              <w:rPr>
                <w:rFonts w:ascii="Verdana" w:hAnsi="Verdana" w:cs="Times New Roman"/>
                <w:b/>
                <w:sz w:val="16"/>
                <w:szCs w:val="16"/>
                <w:lang w:val="sv-SE"/>
              </w:rPr>
              <w:t>Pikat e nxehta mjedisore në Shqipëri</w:t>
            </w:r>
          </w:p>
        </w:tc>
        <w:tc>
          <w:tcPr>
            <w:tcW w:w="1965" w:type="dxa"/>
            <w:shd w:val="clear" w:color="auto" w:fill="92B24C"/>
          </w:tcPr>
          <w:p w:rsidR="00244F87" w:rsidRPr="009E539A" w:rsidRDefault="00244F87" w:rsidP="009E539A">
            <w:pPr>
              <w:jc w:val="center"/>
              <w:rPr>
                <w:rFonts w:ascii="Verdana" w:hAnsi="Verdana" w:cs="Times New Roman"/>
                <w:b/>
                <w:sz w:val="16"/>
                <w:szCs w:val="16"/>
              </w:rPr>
            </w:pPr>
            <w:r w:rsidRPr="009E539A">
              <w:rPr>
                <w:rFonts w:ascii="Verdana" w:hAnsi="Verdana" w:cs="Times New Roman"/>
                <w:b/>
                <w:sz w:val="16"/>
                <w:szCs w:val="16"/>
              </w:rPr>
              <w:t>Sasia potenciale e mbetjeve që ato kanë të depozituara</w:t>
            </w:r>
          </w:p>
        </w:tc>
        <w:tc>
          <w:tcPr>
            <w:tcW w:w="4887" w:type="dxa"/>
            <w:shd w:val="clear" w:color="auto" w:fill="92B24C"/>
          </w:tcPr>
          <w:p w:rsidR="00244F87" w:rsidRPr="009E539A" w:rsidRDefault="00244F87" w:rsidP="009E539A">
            <w:pPr>
              <w:jc w:val="center"/>
              <w:rPr>
                <w:rFonts w:ascii="Verdana" w:hAnsi="Verdana" w:cs="Times New Roman"/>
                <w:b/>
                <w:sz w:val="16"/>
                <w:szCs w:val="16"/>
              </w:rPr>
            </w:pPr>
            <w:r w:rsidRPr="009E539A">
              <w:rPr>
                <w:rFonts w:ascii="Verdana" w:hAnsi="Verdana" w:cs="Times New Roman"/>
                <w:b/>
                <w:sz w:val="16"/>
                <w:szCs w:val="16"/>
              </w:rPr>
              <w:t>Përshkrimi i gjendjes</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Kompleksi i shkrirjes së metaleve Elbasan</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1.5-2.0 million ton</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Me potencialin më të lartë të ndotjes nga mbetjet e metaleve të rënda si ferronikel dhe ferrokromit, të trashëguara gjatë 35 viteve të fundit, duke ndotur uj</w:t>
            </w:r>
            <w:r w:rsidR="004C10A3">
              <w:rPr>
                <w:rFonts w:ascii="Verdana" w:hAnsi="Verdana" w:cs="Times New Roman"/>
                <w:sz w:val="16"/>
                <w:szCs w:val="16"/>
                <w:lang w:val="sq-AL"/>
              </w:rPr>
              <w:t>ë</w:t>
            </w:r>
            <w:r w:rsidRPr="00244F87">
              <w:rPr>
                <w:rFonts w:ascii="Verdana" w:hAnsi="Verdana" w:cs="Times New Roman"/>
                <w:sz w:val="16"/>
                <w:szCs w:val="16"/>
              </w:rPr>
              <w:t>rat e lumit Shkumbin.</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Zona e minierës së bakrit Rreshen</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Një ndër zonat më të mëdha për nxjerrjen e bakrit e vendosur në shtratin e lumenjve Mat-Fan, ku vlerësohet të këtë përqëndrime të larta të arsenikut dhe metaleve të r</w:t>
            </w:r>
            <w:r w:rsidR="004C10A3">
              <w:rPr>
                <w:rFonts w:ascii="Verdana" w:hAnsi="Verdana" w:cs="Times New Roman"/>
                <w:sz w:val="16"/>
                <w:szCs w:val="16"/>
              </w:rPr>
              <w:t>ë</w:t>
            </w:r>
            <w:r w:rsidRPr="00244F87">
              <w:rPr>
                <w:rFonts w:ascii="Verdana" w:hAnsi="Verdana" w:cs="Times New Roman"/>
                <w:sz w:val="16"/>
                <w:szCs w:val="16"/>
              </w:rPr>
              <w:t>nda në rrjedhën e lumenjve dhe sistemin e ujitjes së tokave bujqësore.</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Zona e minierës së bakrit Kurbnesh</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Vlerësohet si një ndër zonat më të mëdha të shkatërruara nga depozitat e mbetjeve me përqëndrime të larta të bakrit, shumë pranë rrjedhave të lumenjve Mat- Fan</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Zonat e bakrit Rubik dhe Reps</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Vlerësohet si një nga zonat minerare me prodhimtari më të lartë (rreth 350k t në vit), dhe njihet për depozitat e bakrit, të cilat janë shumë pranë rrjedhës të lumit Fan.</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Zona e minierës së bakrit Fushë Arrëz</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Një nga zonat më të mëdha të minierave të bakrit në vend, e cila prodhonte rreth 320,000 Mt/vit xeheror bakri (kur operonte me kapacitet të plotë).</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Zona e depozitave të ferronikelit Pogradec</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Në këtë zonë ka depozita të mbetjeve nga ferronikel të depozituara pranë liqenit të Ohrit nga minierat e dikurshme në Përrenjas, Gurin të Kuq dhe Bitinskë.</w:t>
            </w:r>
          </w:p>
          <w:p w:rsidR="00244F87" w:rsidRPr="00244F87" w:rsidRDefault="00244F87" w:rsidP="00244F87">
            <w:pPr>
              <w:rPr>
                <w:rFonts w:ascii="Verdana" w:hAnsi="Verdana" w:cs="Times New Roman"/>
                <w:sz w:val="16"/>
                <w:szCs w:val="16"/>
              </w:rPr>
            </w:pP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Zonave e minierave të bakrit Rehovë</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Zonë e min</w:t>
            </w:r>
            <w:r w:rsidR="004C10A3">
              <w:rPr>
                <w:rFonts w:ascii="Verdana" w:hAnsi="Verdana" w:cs="Times New Roman"/>
                <w:sz w:val="16"/>
                <w:szCs w:val="16"/>
              </w:rPr>
              <w:t>i</w:t>
            </w:r>
            <w:r w:rsidRPr="00244F87">
              <w:rPr>
                <w:rFonts w:ascii="Verdana" w:hAnsi="Verdana" w:cs="Times New Roman"/>
                <w:sz w:val="16"/>
                <w:szCs w:val="16"/>
              </w:rPr>
              <w:t>erës së bakrit në rrjedhën e lumit Osum në kufi me Greqinë. Raportohet të jetë një zonë e ndotur dhe bar i djegur rreth saj.</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Zona e minierave të bakrit Kalimash/Kukës, Gjegjan</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Zonë e minierës së bakrit, ku përqëndrime të arsenikut shkarkohen në uj</w:t>
            </w:r>
            <w:r w:rsidR="004C10A3">
              <w:rPr>
                <w:rFonts w:ascii="Verdana" w:hAnsi="Verdana" w:cs="Times New Roman"/>
                <w:sz w:val="16"/>
                <w:szCs w:val="16"/>
              </w:rPr>
              <w:t>ë</w:t>
            </w:r>
            <w:r w:rsidRPr="00244F87">
              <w:rPr>
                <w:rFonts w:ascii="Verdana" w:hAnsi="Verdana" w:cs="Times New Roman"/>
                <w:sz w:val="16"/>
                <w:szCs w:val="16"/>
              </w:rPr>
              <w:t>rat e Drinit të mesëm. Zona e Gjegjanit raportohet të jetë më e ndotura.</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Nxjerrja e naftës në Ballsh, Kuçovë, Patos Marinzë</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Në zonën e Ballshit shkarkohen rreth</w:t>
            </w:r>
            <w:r w:rsidR="004C10A3">
              <w:rPr>
                <w:rFonts w:ascii="Verdana" w:hAnsi="Verdana" w:cs="Times New Roman"/>
                <w:sz w:val="16"/>
                <w:szCs w:val="16"/>
              </w:rPr>
              <w:t xml:space="preserve"> </w:t>
            </w:r>
            <w:r w:rsidRPr="00244F87">
              <w:rPr>
                <w:rFonts w:ascii="Verdana" w:hAnsi="Verdana" w:cs="Times New Roman"/>
                <w:sz w:val="16"/>
                <w:szCs w:val="16"/>
              </w:rPr>
              <w:t>20,000</w:t>
            </w:r>
            <w:r w:rsidR="004C10A3">
              <w:rPr>
                <w:rFonts w:ascii="Verdana" w:hAnsi="Verdana" w:cs="Times New Roman"/>
                <w:sz w:val="16"/>
                <w:szCs w:val="16"/>
              </w:rPr>
              <w:t xml:space="preserve"> </w:t>
            </w:r>
            <w:r w:rsidRPr="00244F87">
              <w:rPr>
                <w:rFonts w:ascii="Verdana" w:hAnsi="Verdana" w:cs="Times New Roman"/>
                <w:sz w:val="16"/>
                <w:szCs w:val="16"/>
              </w:rPr>
              <w:t>ton naftë në mjedisin përreth</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Në zonën e Patos Marinzës uj</w:t>
            </w:r>
            <w:r w:rsidR="004C10A3">
              <w:rPr>
                <w:rFonts w:ascii="Verdana" w:hAnsi="Verdana" w:cs="Times New Roman"/>
                <w:sz w:val="16"/>
                <w:szCs w:val="16"/>
              </w:rPr>
              <w:t>ë</w:t>
            </w:r>
            <w:r w:rsidRPr="00244F87">
              <w:rPr>
                <w:rFonts w:ascii="Verdana" w:hAnsi="Verdana" w:cs="Times New Roman"/>
                <w:sz w:val="16"/>
                <w:szCs w:val="16"/>
              </w:rPr>
              <w:t>rat sipërfaqësorë dhe nëntokësorë ndotën seriozisht nga puset e naftës, gjatë nxjerrjes me pompa, nga tubacionet dhe impiantet e paratrajtimit, dhe në ajër shkarkohe</w:t>
            </w:r>
            <w:r w:rsidR="004C10A3">
              <w:rPr>
                <w:rFonts w:ascii="Verdana" w:hAnsi="Verdana" w:cs="Times New Roman"/>
                <w:sz w:val="16"/>
                <w:szCs w:val="16"/>
              </w:rPr>
              <w:t>t</w:t>
            </w:r>
            <w:r w:rsidRPr="00244F87">
              <w:rPr>
                <w:rFonts w:ascii="Verdana" w:hAnsi="Verdana" w:cs="Times New Roman"/>
                <w:sz w:val="16"/>
                <w:szCs w:val="16"/>
              </w:rPr>
              <w:t xml:space="preserve"> gazi sulfurik dhe hidrokarbure të ndryshme. Uj</w:t>
            </w:r>
            <w:r w:rsidR="004C10A3">
              <w:rPr>
                <w:rFonts w:ascii="Verdana" w:hAnsi="Verdana" w:cs="Times New Roman"/>
                <w:sz w:val="16"/>
                <w:szCs w:val="16"/>
              </w:rPr>
              <w:t>ë</w:t>
            </w:r>
            <w:r w:rsidRPr="00244F87">
              <w:rPr>
                <w:rFonts w:ascii="Verdana" w:hAnsi="Verdana" w:cs="Times New Roman"/>
                <w:sz w:val="16"/>
                <w:szCs w:val="16"/>
              </w:rPr>
              <w:t>rat e përdorur nga këto impiante shkarkohen në uj</w:t>
            </w:r>
            <w:r w:rsidR="004C10A3">
              <w:rPr>
                <w:rFonts w:ascii="Verdana" w:hAnsi="Verdana" w:cs="Times New Roman"/>
                <w:sz w:val="16"/>
                <w:szCs w:val="16"/>
              </w:rPr>
              <w:t>ë</w:t>
            </w:r>
            <w:r w:rsidRPr="00244F87">
              <w:rPr>
                <w:rFonts w:ascii="Verdana" w:hAnsi="Verdana" w:cs="Times New Roman"/>
                <w:sz w:val="16"/>
                <w:szCs w:val="16"/>
              </w:rPr>
              <w:t>rat e lumit Gjanica, ku përveç përbërësve të naftës kanë edhe lëndë toksike</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lang w:val="sv-SE"/>
              </w:rPr>
            </w:pPr>
            <w:r w:rsidRPr="00244F87">
              <w:rPr>
                <w:rFonts w:ascii="Verdana" w:hAnsi="Verdana" w:cs="Times New Roman"/>
                <w:sz w:val="16"/>
                <w:szCs w:val="16"/>
                <w:lang w:val="sv-SE"/>
              </w:rPr>
              <w:t>Mbetjet plastike nga PVC Lushnje</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PVC Vlorë</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5 km larg qytetit të Vlorës, 5-6 ha të fabrikës së vjetër të PVC, janë të ndotur më Hg deri në një thellësi 1.0 -1.5 m nën nivelin e tokës</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Uzina e azotikut Fier</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850 m</w:t>
            </w:r>
            <w:r w:rsidRPr="004C10A3">
              <w:rPr>
                <w:rFonts w:ascii="Verdana" w:hAnsi="Verdana" w:cs="Times New Roman"/>
                <w:sz w:val="16"/>
                <w:szCs w:val="16"/>
                <w:vertAlign w:val="superscript"/>
              </w:rPr>
              <w:t>3</w:t>
            </w:r>
            <w:r w:rsidRPr="00244F87">
              <w:rPr>
                <w:rFonts w:ascii="Verdana" w:hAnsi="Verdana" w:cs="Times New Roman"/>
                <w:sz w:val="16"/>
                <w:szCs w:val="16"/>
              </w:rPr>
              <w:t xml:space="preserve"> solucione të mbetura nga prodhimtaria e uzinës</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Potencialisht toka dhe uj</w:t>
            </w:r>
            <w:r w:rsidR="004C10A3">
              <w:rPr>
                <w:rFonts w:ascii="Verdana" w:hAnsi="Verdana" w:cs="Times New Roman"/>
                <w:sz w:val="16"/>
                <w:szCs w:val="16"/>
              </w:rPr>
              <w:t>ë</w:t>
            </w:r>
            <w:r w:rsidRPr="00244F87">
              <w:rPr>
                <w:rFonts w:ascii="Verdana" w:hAnsi="Verdana" w:cs="Times New Roman"/>
                <w:sz w:val="16"/>
                <w:szCs w:val="16"/>
              </w:rPr>
              <w:t>rat nëntokësorë janë të ndotura me përmbajtje arseniku, të cilat derdhen në tubacionet e ujit të pijshëm apo shkarkohen në rrjedhën e lumenjve.</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Mbetjet e pakontrolluara në lendfillin e Sharrës</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Fabrika e superfosfatit Laç</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30,000 ton mbetje hekuri</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Mbetjet janë të depozituara në zonën e fabrikës, e cila nuk kishte parashikuara shtresa mbrojtëse apo sistem drenazhimi</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Impianti i prodhimit të letrës Lezhë</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Depozitat në Balëz Elbasan</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216 ton mbetje të kimikatesh si, dik- loremetan, kripëra të arsenikut, nitrate amoni, hidrokside të amonit</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Në vitin 2008, u</w:t>
            </w:r>
            <w:r w:rsidR="004C10A3">
              <w:rPr>
                <w:rFonts w:ascii="Verdana" w:hAnsi="Verdana" w:cs="Times New Roman"/>
                <w:sz w:val="16"/>
                <w:szCs w:val="16"/>
              </w:rPr>
              <w:t xml:space="preserve"> </w:t>
            </w:r>
            <w:r w:rsidRPr="00244F87">
              <w:rPr>
                <w:rFonts w:ascii="Verdana" w:hAnsi="Verdana" w:cs="Times New Roman"/>
                <w:sz w:val="16"/>
                <w:szCs w:val="16"/>
              </w:rPr>
              <w:t>evidentua depozitimi i mbetjeve të kimikateve si, dikloremetan, kripëra të arsenikut, nitrate amoni, hidrokside të amonit etj (PNUD). Në vitin 2010, rreth 90 ton kimikate nga magazina në Balëz të Elbasanit u ripaketuan dhe u transportuan për në Gjermani, Belgjikë dhe Greqi nga një kompani greke.</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lastRenderedPageBreak/>
              <w:t>Zona e Porto Romanos Durrës</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N/A</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Një nga zonat më të ndotura që në fillim të viteve ’90 prej Ndërmarrjes së Kimikateve. Është vlerësuar prania e një sasie të madhe të kimikateve të rrezikshme të depozituara si hekzaklorociklohekzan dhe krom (VI). Këto kimikate vlerësohen si shumë të rrezikshme, që shkaktojnë dëme në mjedisin përreth dhe në shëndetin e njerëzve. Dhurime të huaja kanë bërë të mundur që ndër vite të ndërmerren fushata pastrimi të kësaj zone. Në 2004, një fond i Bankës Botërore mundësoi pastrimin e një sipërfaqe prej 78,000m</w:t>
            </w:r>
            <w:r w:rsidRPr="004C10A3">
              <w:rPr>
                <w:rFonts w:ascii="Verdana" w:hAnsi="Verdana" w:cs="Times New Roman"/>
                <w:sz w:val="16"/>
                <w:szCs w:val="16"/>
                <w:vertAlign w:val="superscript"/>
              </w:rPr>
              <w:t>2</w:t>
            </w:r>
            <w:r w:rsidRPr="00244F87">
              <w:rPr>
                <w:rFonts w:ascii="Verdana" w:hAnsi="Verdana" w:cs="Times New Roman"/>
                <w:sz w:val="16"/>
                <w:szCs w:val="16"/>
              </w:rPr>
              <w:t>. Gjatë vitit 2010-2011, një fond i Qeverisë Hollandeze mundësoi pastrimin e 3 “pikave të nxehta duke mbledhur në mbrojtëse të veçanta rreth 60,000m</w:t>
            </w:r>
            <w:r w:rsidRPr="004C10A3">
              <w:rPr>
                <w:rFonts w:ascii="Verdana" w:hAnsi="Verdana" w:cs="Times New Roman"/>
                <w:sz w:val="16"/>
                <w:szCs w:val="16"/>
                <w:vertAlign w:val="superscript"/>
              </w:rPr>
              <w:t>3</w:t>
            </w:r>
            <w:r w:rsidRPr="00244F87">
              <w:rPr>
                <w:rFonts w:ascii="Verdana" w:hAnsi="Verdana" w:cs="Times New Roman"/>
                <w:sz w:val="16"/>
                <w:szCs w:val="16"/>
              </w:rPr>
              <w:t xml:space="preserve"> tokë të ndotur.</w:t>
            </w:r>
          </w:p>
        </w:tc>
      </w:tr>
      <w:tr w:rsidR="00244F87" w:rsidRPr="00244F87" w:rsidTr="00E62BD7">
        <w:trPr>
          <w:jc w:val="center"/>
        </w:trPr>
        <w:tc>
          <w:tcPr>
            <w:tcW w:w="2318"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Stacioni hekurudhor në Bajzë të Shkodrës</w:t>
            </w:r>
          </w:p>
        </w:tc>
        <w:tc>
          <w:tcPr>
            <w:tcW w:w="1965"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80 ton mbetje të so- dium florsilikatit dhe mbetje të trajtimit të lëkurave</w:t>
            </w:r>
          </w:p>
        </w:tc>
        <w:tc>
          <w:tcPr>
            <w:tcW w:w="4887" w:type="dxa"/>
            <w:shd w:val="clear" w:color="auto" w:fill="E5EDD3"/>
          </w:tcPr>
          <w:p w:rsidR="00244F87" w:rsidRPr="00244F87" w:rsidRDefault="00244F87" w:rsidP="00244F87">
            <w:pPr>
              <w:rPr>
                <w:rFonts w:ascii="Verdana" w:hAnsi="Verdana" w:cs="Times New Roman"/>
                <w:sz w:val="16"/>
                <w:szCs w:val="16"/>
              </w:rPr>
            </w:pPr>
            <w:r w:rsidRPr="00244F87">
              <w:rPr>
                <w:rFonts w:ascii="Verdana" w:hAnsi="Verdana" w:cs="Times New Roman"/>
                <w:sz w:val="16"/>
                <w:szCs w:val="16"/>
              </w:rPr>
              <w:t>Në vitet 1991-1992 kimikate të rrezikshme të transportuar nga Gjermania u lanë në kushte aspak të favorshme. Një vit më pas, 1993, një pjesë e tyre u rikthyen përsëri në Gjermani, por pjesa më e madhe e tyre mbeti atje. Një investigim i vitit 2008, identifikoi rreth 80 ton të sodium florsilikatit dhe mbetje të trajtimit të lëkurave. Një pjesë e këtyre mbetjeve u eksportua në Britaninë e Madhe për asgjësim dhe një pjesë e tyre u depozitua në një lendfill në Shqipëri.</w:t>
            </w:r>
          </w:p>
        </w:tc>
      </w:tr>
    </w:tbl>
    <w:p w:rsidR="00E62BD7" w:rsidRPr="00A415C2" w:rsidRDefault="00E62BD7" w:rsidP="00E62BD7">
      <w:pPr>
        <w:tabs>
          <w:tab w:val="left" w:pos="1725"/>
        </w:tabs>
        <w:spacing w:line="360" w:lineRule="auto"/>
        <w:rPr>
          <w:rFonts w:ascii="Times New Roman" w:eastAsia="Calibri" w:hAnsi="Times New Roman" w:cs="Times New Roman"/>
          <w:i/>
          <w:sz w:val="20"/>
          <w:szCs w:val="20"/>
          <w:lang w:val="sv-SE"/>
        </w:rPr>
      </w:pPr>
      <w:r w:rsidRPr="00244F87">
        <w:rPr>
          <w:rFonts w:ascii="Times New Roman" w:eastAsia="Calibri" w:hAnsi="Times New Roman" w:cs="Times New Roman"/>
          <w:i/>
          <w:sz w:val="20"/>
          <w:szCs w:val="20"/>
          <w:lang w:val="sv-SE"/>
        </w:rPr>
        <w:t>Burimi: Dokumenti i Politikave Strategjike dhe Plani Kombëtar i Menaxhimit të Integruar të Mbetjeve 2020-2035.</w:t>
      </w:r>
    </w:p>
    <w:p w:rsidR="00244F87" w:rsidRPr="00244F87" w:rsidRDefault="00244F87" w:rsidP="00244F87">
      <w:pPr>
        <w:widowControl w:val="0"/>
        <w:autoSpaceDE w:val="0"/>
        <w:autoSpaceDN w:val="0"/>
        <w:adjustRightInd w:val="0"/>
        <w:snapToGrid w:val="0"/>
        <w:spacing w:line="240" w:lineRule="auto"/>
        <w:jc w:val="both"/>
        <w:rPr>
          <w:rFonts w:ascii="Times New Roman" w:eastAsia="Calibri" w:hAnsi="Times New Roman" w:cs="Times New Roman"/>
        </w:rPr>
      </w:pPr>
    </w:p>
    <w:p w:rsidR="00244F87" w:rsidRPr="00244F87" w:rsidRDefault="00244F87" w:rsidP="00244F87">
      <w:pPr>
        <w:widowControl w:val="0"/>
        <w:autoSpaceDE w:val="0"/>
        <w:autoSpaceDN w:val="0"/>
        <w:adjustRightInd w:val="0"/>
        <w:snapToGrid w:val="0"/>
        <w:spacing w:line="240" w:lineRule="auto"/>
        <w:jc w:val="both"/>
        <w:rPr>
          <w:rFonts w:ascii="Times New Roman" w:eastAsia="Calibri" w:hAnsi="Times New Roman" w:cs="Times New Roman"/>
        </w:rPr>
      </w:pPr>
    </w:p>
    <w:p w:rsidR="00244F87" w:rsidRPr="00244F87" w:rsidRDefault="00244F87" w:rsidP="00244F87">
      <w:pPr>
        <w:widowControl w:val="0"/>
        <w:autoSpaceDE w:val="0"/>
        <w:autoSpaceDN w:val="0"/>
        <w:adjustRightInd w:val="0"/>
        <w:snapToGrid w:val="0"/>
        <w:spacing w:line="240" w:lineRule="auto"/>
        <w:jc w:val="both"/>
        <w:rPr>
          <w:rFonts w:ascii="Times New Roman" w:eastAsia="Calibri" w:hAnsi="Times New Roman" w:cs="Times New Roman"/>
        </w:rPr>
      </w:pPr>
    </w:p>
    <w:p w:rsidR="007F725D" w:rsidRDefault="007F725D" w:rsidP="001D2A0A">
      <w:pPr>
        <w:tabs>
          <w:tab w:val="left" w:pos="1125"/>
        </w:tabs>
        <w:jc w:val="both"/>
      </w:pPr>
    </w:p>
    <w:p w:rsidR="007F725D" w:rsidRDefault="007F725D" w:rsidP="001D2A0A">
      <w:pPr>
        <w:tabs>
          <w:tab w:val="left" w:pos="1125"/>
        </w:tabs>
        <w:jc w:val="both"/>
      </w:pPr>
    </w:p>
    <w:p w:rsidR="007F725D" w:rsidRDefault="007F725D" w:rsidP="001D2A0A">
      <w:pPr>
        <w:tabs>
          <w:tab w:val="left" w:pos="1125"/>
        </w:tabs>
        <w:jc w:val="both"/>
      </w:pPr>
    </w:p>
    <w:p w:rsidR="007F725D" w:rsidRDefault="007F725D" w:rsidP="001D2A0A">
      <w:pPr>
        <w:tabs>
          <w:tab w:val="left" w:pos="1125"/>
        </w:tabs>
        <w:jc w:val="both"/>
      </w:pPr>
    </w:p>
    <w:p w:rsidR="007F725D" w:rsidRDefault="007F725D" w:rsidP="001D2A0A">
      <w:pPr>
        <w:tabs>
          <w:tab w:val="left" w:pos="1125"/>
        </w:tabs>
        <w:jc w:val="both"/>
      </w:pPr>
    </w:p>
    <w:p w:rsidR="007F725D" w:rsidRDefault="007F725D" w:rsidP="001D2A0A">
      <w:pPr>
        <w:tabs>
          <w:tab w:val="left" w:pos="1125"/>
        </w:tabs>
        <w:jc w:val="both"/>
      </w:pPr>
    </w:p>
    <w:p w:rsidR="007F725D" w:rsidRDefault="007F725D" w:rsidP="001D2A0A">
      <w:pPr>
        <w:tabs>
          <w:tab w:val="left" w:pos="1125"/>
        </w:tabs>
        <w:jc w:val="both"/>
      </w:pPr>
    </w:p>
    <w:p w:rsidR="007F725D" w:rsidRDefault="007F725D" w:rsidP="001D2A0A">
      <w:pPr>
        <w:tabs>
          <w:tab w:val="left" w:pos="1125"/>
        </w:tabs>
        <w:jc w:val="both"/>
      </w:pPr>
    </w:p>
    <w:p w:rsidR="006C5CCC" w:rsidRDefault="006C5CCC" w:rsidP="001D2A0A">
      <w:pPr>
        <w:tabs>
          <w:tab w:val="left" w:pos="1125"/>
        </w:tabs>
        <w:jc w:val="both"/>
      </w:pPr>
    </w:p>
    <w:p w:rsidR="00E3012B" w:rsidRDefault="00E3012B" w:rsidP="001D2A0A">
      <w:pPr>
        <w:tabs>
          <w:tab w:val="left" w:pos="1125"/>
        </w:tabs>
        <w:jc w:val="both"/>
      </w:pPr>
    </w:p>
    <w:p w:rsidR="00E3012B" w:rsidRDefault="00E3012B" w:rsidP="001D2A0A">
      <w:pPr>
        <w:tabs>
          <w:tab w:val="left" w:pos="1125"/>
        </w:tabs>
        <w:jc w:val="both"/>
      </w:pPr>
    </w:p>
    <w:p w:rsidR="00E3012B" w:rsidRDefault="00E3012B" w:rsidP="001D2A0A">
      <w:pPr>
        <w:tabs>
          <w:tab w:val="left" w:pos="1125"/>
        </w:tabs>
        <w:jc w:val="both"/>
      </w:pPr>
    </w:p>
    <w:p w:rsidR="00E3012B" w:rsidRDefault="00E3012B" w:rsidP="001D2A0A">
      <w:pPr>
        <w:tabs>
          <w:tab w:val="left" w:pos="1125"/>
        </w:tabs>
        <w:jc w:val="both"/>
      </w:pPr>
    </w:p>
    <w:p w:rsidR="00E3012B" w:rsidRDefault="00E3012B" w:rsidP="001D2A0A">
      <w:pPr>
        <w:tabs>
          <w:tab w:val="left" w:pos="1125"/>
        </w:tabs>
        <w:jc w:val="both"/>
      </w:pPr>
    </w:p>
    <w:p w:rsidR="00E3012B" w:rsidRDefault="00E3012B" w:rsidP="001D2A0A">
      <w:pPr>
        <w:tabs>
          <w:tab w:val="left" w:pos="1125"/>
        </w:tabs>
        <w:jc w:val="both"/>
      </w:pPr>
    </w:p>
    <w:p w:rsidR="00D113D2" w:rsidRDefault="00D113D2" w:rsidP="001D2A0A">
      <w:pPr>
        <w:tabs>
          <w:tab w:val="left" w:pos="1125"/>
        </w:tabs>
        <w:jc w:val="both"/>
      </w:pPr>
    </w:p>
    <w:p w:rsidR="00D113D2" w:rsidRDefault="00D113D2" w:rsidP="001D2A0A">
      <w:pPr>
        <w:tabs>
          <w:tab w:val="left" w:pos="1125"/>
        </w:tabs>
        <w:jc w:val="both"/>
      </w:pPr>
    </w:p>
    <w:p w:rsidR="00D113D2" w:rsidRDefault="00D113D2" w:rsidP="001D2A0A">
      <w:pPr>
        <w:tabs>
          <w:tab w:val="left" w:pos="1125"/>
        </w:tabs>
        <w:jc w:val="both"/>
      </w:pPr>
    </w:p>
    <w:p w:rsidR="00D113D2" w:rsidRDefault="00D113D2" w:rsidP="001D2A0A">
      <w:pPr>
        <w:tabs>
          <w:tab w:val="left" w:pos="1125"/>
        </w:tabs>
        <w:jc w:val="both"/>
      </w:pPr>
    </w:p>
    <w:p w:rsidR="00D113D2" w:rsidRDefault="00D113D2" w:rsidP="001D2A0A">
      <w:pPr>
        <w:tabs>
          <w:tab w:val="left" w:pos="1125"/>
        </w:tabs>
        <w:jc w:val="both"/>
      </w:pPr>
    </w:p>
    <w:p w:rsidR="00D113D2" w:rsidRDefault="00D113D2" w:rsidP="001D2A0A">
      <w:pPr>
        <w:tabs>
          <w:tab w:val="left" w:pos="1125"/>
        </w:tabs>
        <w:jc w:val="both"/>
      </w:pPr>
    </w:p>
    <w:p w:rsidR="00D113D2" w:rsidRDefault="00D113D2" w:rsidP="001D2A0A">
      <w:pPr>
        <w:tabs>
          <w:tab w:val="left" w:pos="1125"/>
        </w:tabs>
        <w:jc w:val="both"/>
      </w:pPr>
    </w:p>
    <w:p w:rsidR="0010715B" w:rsidRDefault="0010715B" w:rsidP="00E032E9">
      <w:pPr>
        <w:tabs>
          <w:tab w:val="left" w:pos="1125"/>
        </w:tabs>
        <w:jc w:val="both"/>
        <w:rPr>
          <w:rFonts w:ascii="Times New Roman" w:hAnsi="Times New Roman" w:cs="Times New Roman"/>
          <w:b/>
          <w:sz w:val="24"/>
          <w:szCs w:val="24"/>
          <w:u w:val="single"/>
        </w:rPr>
      </w:pPr>
    </w:p>
    <w:p w:rsidR="0010715B" w:rsidRDefault="0010715B" w:rsidP="00E032E9">
      <w:pPr>
        <w:tabs>
          <w:tab w:val="left" w:pos="1125"/>
        </w:tabs>
        <w:jc w:val="both"/>
        <w:rPr>
          <w:rFonts w:ascii="Times New Roman" w:hAnsi="Times New Roman" w:cs="Times New Roman"/>
          <w:b/>
          <w:sz w:val="24"/>
          <w:szCs w:val="24"/>
          <w:u w:val="single"/>
        </w:rPr>
      </w:pPr>
    </w:p>
    <w:p w:rsidR="0010715B" w:rsidRDefault="0010715B" w:rsidP="00E032E9">
      <w:pPr>
        <w:tabs>
          <w:tab w:val="left" w:pos="1125"/>
        </w:tabs>
        <w:jc w:val="both"/>
        <w:rPr>
          <w:rFonts w:ascii="Times New Roman" w:hAnsi="Times New Roman" w:cs="Times New Roman"/>
          <w:b/>
          <w:sz w:val="24"/>
          <w:szCs w:val="24"/>
          <w:u w:val="single"/>
        </w:rPr>
      </w:pPr>
    </w:p>
    <w:p w:rsidR="00E51BB8" w:rsidRDefault="00E51BB8" w:rsidP="00E032E9">
      <w:pPr>
        <w:tabs>
          <w:tab w:val="left" w:pos="1125"/>
        </w:tabs>
        <w:jc w:val="both"/>
        <w:rPr>
          <w:rFonts w:ascii="Times New Roman" w:hAnsi="Times New Roman" w:cs="Times New Roman"/>
          <w:b/>
          <w:sz w:val="24"/>
          <w:szCs w:val="24"/>
          <w:u w:val="single"/>
        </w:rPr>
      </w:pPr>
    </w:p>
    <w:p w:rsidR="00E51BB8" w:rsidRDefault="00E51BB8" w:rsidP="00E51BB8">
      <w:pPr>
        <w:tabs>
          <w:tab w:val="left" w:pos="1125"/>
        </w:tabs>
        <w:jc w:val="center"/>
        <w:rPr>
          <w:rFonts w:ascii="Times New Roman" w:hAnsi="Times New Roman" w:cs="Times New Roman"/>
          <w:b/>
          <w:sz w:val="48"/>
          <w:szCs w:val="48"/>
        </w:rPr>
      </w:pPr>
      <w:r w:rsidRPr="00E51BB8">
        <w:rPr>
          <w:rFonts w:ascii="Times New Roman" w:hAnsi="Times New Roman" w:cs="Times New Roman"/>
          <w:b/>
          <w:sz w:val="48"/>
          <w:szCs w:val="48"/>
        </w:rPr>
        <w:t xml:space="preserve">ANEKS </w:t>
      </w:r>
      <w:r w:rsidR="00EF4B04">
        <w:rPr>
          <w:rFonts w:ascii="Times New Roman" w:hAnsi="Times New Roman" w:cs="Times New Roman"/>
          <w:b/>
          <w:sz w:val="48"/>
          <w:szCs w:val="48"/>
        </w:rPr>
        <w:t>1</w:t>
      </w:r>
    </w:p>
    <w:p w:rsidR="00E51BB8" w:rsidRDefault="00E51BB8" w:rsidP="00E51BB8">
      <w:pPr>
        <w:tabs>
          <w:tab w:val="left" w:pos="1125"/>
        </w:tabs>
        <w:jc w:val="both"/>
        <w:rPr>
          <w:rFonts w:ascii="Times New Roman" w:hAnsi="Times New Roman" w:cs="Times New Roman"/>
          <w:szCs w:val="28"/>
        </w:rPr>
      </w:pPr>
    </w:p>
    <w:p w:rsidR="00E51BB8" w:rsidRPr="00E51BB8" w:rsidRDefault="00E51BB8" w:rsidP="00E51BB8">
      <w:pPr>
        <w:pStyle w:val="ListParagraph"/>
        <w:tabs>
          <w:tab w:val="left" w:pos="1125"/>
        </w:tabs>
        <w:jc w:val="center"/>
        <w:rPr>
          <w:color w:val="auto"/>
          <w:szCs w:val="28"/>
        </w:rPr>
      </w:pPr>
      <w:r w:rsidRPr="00E51BB8">
        <w:rPr>
          <w:rFonts w:ascii="Times New Roman" w:hAnsi="Times New Roman" w:cs="Times New Roman"/>
          <w:color w:val="auto"/>
          <w:szCs w:val="28"/>
        </w:rPr>
        <w:t>Treguesit mjedisorë në</w:t>
      </w:r>
      <w:r w:rsidRPr="00E51BB8">
        <w:rPr>
          <w:color w:val="auto"/>
          <w:szCs w:val="28"/>
        </w:rPr>
        <w:t xml:space="preserve"> </w:t>
      </w:r>
      <w:r w:rsidRPr="00E51BB8">
        <w:rPr>
          <w:rFonts w:ascii="Times New Roman" w:eastAsia="MS Mincho" w:hAnsi="Times New Roman" w:cs="Times New Roman"/>
          <w:color w:val="auto"/>
          <w:szCs w:val="28"/>
          <w:lang w:val="it-IT"/>
        </w:rPr>
        <w:t>Agjencinë Europiane të Mjedisit</w:t>
      </w: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Default="00E51BB8" w:rsidP="00E51BB8">
      <w:pPr>
        <w:tabs>
          <w:tab w:val="left" w:pos="1125"/>
        </w:tabs>
        <w:jc w:val="both"/>
        <w:rPr>
          <w:rFonts w:ascii="Times New Roman" w:hAnsi="Times New Roman" w:cs="Times New Roman"/>
          <w:szCs w:val="28"/>
        </w:rPr>
      </w:pPr>
    </w:p>
    <w:p w:rsidR="00E51BB8" w:rsidRPr="00E51BB8" w:rsidRDefault="00E51BB8" w:rsidP="000B370B">
      <w:pPr>
        <w:pStyle w:val="ListParagraph"/>
        <w:numPr>
          <w:ilvl w:val="0"/>
          <w:numId w:val="51"/>
        </w:numPr>
        <w:tabs>
          <w:tab w:val="left" w:pos="1125"/>
        </w:tabs>
        <w:jc w:val="both"/>
        <w:rPr>
          <w:color w:val="auto"/>
          <w:sz w:val="24"/>
          <w:szCs w:val="24"/>
        </w:rPr>
      </w:pPr>
      <w:r w:rsidRPr="00E51BB8">
        <w:rPr>
          <w:rFonts w:ascii="Times New Roman" w:hAnsi="Times New Roman" w:cs="Times New Roman"/>
          <w:color w:val="auto"/>
          <w:sz w:val="24"/>
          <w:szCs w:val="24"/>
        </w:rPr>
        <w:lastRenderedPageBreak/>
        <w:t>Raportimi i treguesve mjedisorë në</w:t>
      </w:r>
      <w:r w:rsidRPr="00E51BB8">
        <w:rPr>
          <w:color w:val="auto"/>
          <w:sz w:val="24"/>
          <w:szCs w:val="24"/>
        </w:rPr>
        <w:t xml:space="preserve"> </w:t>
      </w:r>
      <w:r w:rsidRPr="00E51BB8">
        <w:rPr>
          <w:rFonts w:ascii="Times New Roman" w:eastAsia="MS Mincho" w:hAnsi="Times New Roman" w:cs="Times New Roman"/>
          <w:color w:val="auto"/>
          <w:sz w:val="24"/>
          <w:szCs w:val="24"/>
          <w:lang w:val="it-IT"/>
        </w:rPr>
        <w:t>Agjencinë Europiane të Mjedisit</w:t>
      </w:r>
    </w:p>
    <w:p w:rsidR="00E51BB8" w:rsidRDefault="00E51BB8" w:rsidP="00E51BB8">
      <w:pPr>
        <w:spacing w:after="0" w:line="240" w:lineRule="auto"/>
        <w:jc w:val="both"/>
        <w:rPr>
          <w:rFonts w:ascii="Times New Roman" w:hAnsi="Times New Roman" w:cs="Times New Roman"/>
          <w:sz w:val="24"/>
          <w:szCs w:val="24"/>
          <w:lang w:val="it-IT"/>
        </w:rPr>
      </w:pPr>
    </w:p>
    <w:p w:rsidR="00E51BB8" w:rsidRDefault="00E51BB8" w:rsidP="00E51BB8">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Agjencia Kombëtare e Mjedisit është institucioni përgjegjës për raportimet në Agjencinë Europiane të Mjedisit (AEM)  mbi gjendjen e treguesve mjedisore të vendit tonë. Në këtë kuadër është e rëndësishme që të kryhen monitorime për treguesit që kërkohen nga AEM për të siguruar të dhëna të mjaftueshme mbi cilësinë e tyre. </w:t>
      </w:r>
    </w:p>
    <w:p w:rsidR="0010715B" w:rsidRDefault="0010715B" w:rsidP="00E51BB8">
      <w:pPr>
        <w:spacing w:after="0" w:line="240" w:lineRule="auto"/>
        <w:jc w:val="both"/>
        <w:rPr>
          <w:rFonts w:ascii="Times New Roman" w:hAnsi="Times New Roman" w:cs="Times New Roman"/>
          <w:sz w:val="24"/>
          <w:szCs w:val="24"/>
          <w:lang w:val="it-IT"/>
        </w:rPr>
      </w:pPr>
    </w:p>
    <w:p w:rsidR="00E51BB8" w:rsidRPr="006C5CCC" w:rsidRDefault="00E51BB8" w:rsidP="00E51BB8">
      <w:pPr>
        <w:spacing w:after="0" w:line="240" w:lineRule="auto"/>
        <w:jc w:val="both"/>
        <w:rPr>
          <w:rFonts w:ascii="Times New Roman" w:hAnsi="Times New Roman" w:cs="Times New Roman"/>
          <w:sz w:val="24"/>
          <w:szCs w:val="24"/>
          <w:lang w:val="it-IT"/>
        </w:rPr>
      </w:pPr>
      <w:r w:rsidRPr="006C5CCC">
        <w:rPr>
          <w:rFonts w:ascii="Times New Roman" w:hAnsi="Times New Roman" w:cs="Times New Roman"/>
          <w:sz w:val="24"/>
          <w:szCs w:val="24"/>
          <w:lang w:val="it-IT"/>
        </w:rPr>
        <w:t xml:space="preserve">Modeli DPSIR për treguesit mjedisor është një nga çështjet që trajtohet në vlerësimin e gjendjes. </w:t>
      </w:r>
    </w:p>
    <w:p w:rsidR="00E51BB8" w:rsidRPr="006C5CCC" w:rsidRDefault="00E51BB8" w:rsidP="00E51BB8">
      <w:pPr>
        <w:spacing w:after="0" w:line="240" w:lineRule="auto"/>
        <w:rPr>
          <w:rFonts w:ascii="Times New Roman" w:hAnsi="Times New Roman" w:cs="Times New Roman"/>
          <w:sz w:val="24"/>
          <w:szCs w:val="24"/>
          <w:lang w:val="it-IT"/>
        </w:rPr>
      </w:pPr>
    </w:p>
    <w:p w:rsidR="00E51BB8" w:rsidRPr="009E539A" w:rsidRDefault="00E51BB8" w:rsidP="00E51BB8">
      <w:pPr>
        <w:spacing w:after="0" w:line="360" w:lineRule="auto"/>
        <w:ind w:left="720"/>
        <w:contextualSpacing/>
        <w:jc w:val="center"/>
        <w:rPr>
          <w:rFonts w:ascii="Times New Roman" w:eastAsiaTheme="minorEastAsia" w:hAnsi="Times New Roman" w:cs="Times New Roman"/>
        </w:rPr>
      </w:pPr>
      <w:r w:rsidRPr="008D4333">
        <w:rPr>
          <w:rFonts w:ascii="Times New Roman" w:eastAsiaTheme="minorEastAsia" w:hAnsi="Times New Roman" w:cs="Times New Roman"/>
        </w:rPr>
        <w:t>Tabela.1</w:t>
      </w:r>
      <w:r w:rsidRPr="009E539A">
        <w:rPr>
          <w:rFonts w:ascii="Times New Roman" w:eastAsiaTheme="minorEastAsia" w:hAnsi="Times New Roman" w:cs="Times New Roman"/>
        </w:rPr>
        <w:t xml:space="preserve"> Treguesit mjedisor sipas DSPIR</w:t>
      </w:r>
    </w:p>
    <w:tbl>
      <w:tblPr>
        <w:tblStyle w:val="TableGrid11"/>
        <w:tblW w:w="10331" w:type="dxa"/>
        <w:tblLayout w:type="fixed"/>
        <w:tblLook w:val="01E0" w:firstRow="1" w:lastRow="1" w:firstColumn="1" w:lastColumn="1" w:noHBand="0" w:noVBand="0"/>
      </w:tblPr>
      <w:tblGrid>
        <w:gridCol w:w="1435"/>
        <w:gridCol w:w="6485"/>
        <w:gridCol w:w="2411"/>
      </w:tblGrid>
      <w:tr w:rsidR="00E51BB8" w:rsidRPr="006C5CCC" w:rsidTr="00C0668D">
        <w:trPr>
          <w:trHeight w:val="458"/>
        </w:trPr>
        <w:tc>
          <w:tcPr>
            <w:tcW w:w="1435" w:type="dxa"/>
            <w:shd w:val="clear" w:color="auto" w:fill="92B24C"/>
          </w:tcPr>
          <w:p w:rsidR="00E51BB8" w:rsidRPr="006C5CCC" w:rsidRDefault="00E51BB8" w:rsidP="00C0668D">
            <w:pPr>
              <w:spacing w:line="360" w:lineRule="auto"/>
              <w:jc w:val="both"/>
              <w:rPr>
                <w:rFonts w:ascii="Verdana" w:eastAsia="MS Mincho" w:hAnsi="Verdana"/>
                <w:b/>
                <w:sz w:val="16"/>
                <w:szCs w:val="16"/>
              </w:rPr>
            </w:pPr>
            <w:bookmarkStart w:id="55" w:name="_Hlk176789919"/>
            <w:r w:rsidRPr="006C5CCC">
              <w:rPr>
                <w:rFonts w:ascii="Verdana" w:eastAsia="MS Mincho" w:hAnsi="Verdana"/>
                <w:b/>
                <w:sz w:val="16"/>
                <w:szCs w:val="16"/>
              </w:rPr>
              <w:t>Sektori i mjedisit</w:t>
            </w:r>
          </w:p>
        </w:tc>
        <w:tc>
          <w:tcPr>
            <w:tcW w:w="6485" w:type="dxa"/>
            <w:shd w:val="clear" w:color="auto" w:fill="92B24C"/>
          </w:tcPr>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Emri i treguesit</w:t>
            </w:r>
          </w:p>
        </w:tc>
        <w:tc>
          <w:tcPr>
            <w:tcW w:w="2411" w:type="dxa"/>
            <w:shd w:val="clear" w:color="auto" w:fill="92B24C"/>
          </w:tcPr>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Lloji i treguesit sipas DPSIR</w:t>
            </w:r>
          </w:p>
        </w:tc>
      </w:tr>
      <w:tr w:rsidR="00E51BB8" w:rsidRPr="006C5CCC" w:rsidTr="00C0668D">
        <w:trPr>
          <w:trHeight w:val="111"/>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Ajri</w:t>
            </w: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Cilësia e ajrit në zonat urbane</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gjendjes</w:t>
            </w:r>
          </w:p>
        </w:tc>
      </w:tr>
      <w:tr w:rsidR="00E51BB8" w:rsidRPr="006C5CCC" w:rsidTr="00C0668D">
        <w:trPr>
          <w:trHeight w:val="10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Emëtimet e gazrave acidifikuese</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presionit</w:t>
            </w:r>
          </w:p>
        </w:tc>
      </w:tr>
      <w:tr w:rsidR="00E51BB8" w:rsidRPr="006C5CCC" w:rsidTr="00C0668D">
        <w:trPr>
          <w:trHeight w:val="10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lang w:val="sv-SE"/>
              </w:rPr>
            </w:pPr>
            <w:r w:rsidRPr="006C5CCC">
              <w:rPr>
                <w:rFonts w:ascii="Verdana" w:eastAsia="MS Mincho" w:hAnsi="Verdana"/>
                <w:sz w:val="16"/>
                <w:szCs w:val="16"/>
              </w:rPr>
              <w:t>Emëtimet</w:t>
            </w:r>
            <w:r w:rsidRPr="006C5CCC">
              <w:rPr>
                <w:rFonts w:ascii="Verdana" w:eastAsia="MS Mincho" w:hAnsi="Verdana"/>
                <w:sz w:val="16"/>
                <w:szCs w:val="16"/>
                <w:lang w:val="sv-SE"/>
              </w:rPr>
              <w:t xml:space="preserve"> nga substancat ozonholluese</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presionit</w:t>
            </w:r>
          </w:p>
        </w:tc>
      </w:tr>
      <w:tr w:rsidR="00E51BB8" w:rsidRPr="006C5CCC" w:rsidTr="00C0668D">
        <w:trPr>
          <w:trHeight w:val="555"/>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tcBorders>
              <w:bottom w:val="single" w:sz="4" w:space="0" w:color="auto"/>
            </w:tcBorders>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Emëtimet e grimcave primare pezull dhe dëmtuesit e grimcave sekondare pezull</w:t>
            </w:r>
          </w:p>
        </w:tc>
        <w:tc>
          <w:tcPr>
            <w:tcW w:w="2411" w:type="dxa"/>
            <w:tcBorders>
              <w:bottom w:val="single" w:sz="4" w:space="0" w:color="auto"/>
            </w:tcBorders>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w w:val="95"/>
                <w:sz w:val="16"/>
                <w:szCs w:val="16"/>
              </w:rPr>
              <w:t>Tregues i gjendjes</w:t>
            </w:r>
          </w:p>
        </w:tc>
      </w:tr>
      <w:bookmarkEnd w:id="55"/>
      <w:tr w:rsidR="00E51BB8" w:rsidRPr="006C5CCC" w:rsidTr="00C0668D">
        <w:trPr>
          <w:trHeight w:val="305"/>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tcBorders>
              <w:top w:val="single" w:sz="4" w:space="0" w:color="auto"/>
            </w:tcBorders>
            <w:shd w:val="clear" w:color="auto" w:fill="E5EDD3"/>
          </w:tcPr>
          <w:p w:rsidR="00E51BB8" w:rsidRPr="006C5CCC" w:rsidRDefault="00E51BB8" w:rsidP="00C0668D">
            <w:pPr>
              <w:spacing w:line="360" w:lineRule="auto"/>
              <w:jc w:val="both"/>
              <w:rPr>
                <w:rFonts w:ascii="Verdana" w:eastAsia="MS Mincho" w:hAnsi="Verdana"/>
                <w:color w:val="FF0000"/>
                <w:sz w:val="16"/>
                <w:szCs w:val="16"/>
              </w:rPr>
            </w:pPr>
            <w:r w:rsidRPr="00E62BD7">
              <w:rPr>
                <w:rFonts w:ascii="Verdana" w:eastAsia="MS Mincho" w:hAnsi="Verdana"/>
                <w:sz w:val="16"/>
                <w:szCs w:val="16"/>
              </w:rPr>
              <w:t xml:space="preserve">Impakti ne shendet </w:t>
            </w:r>
            <w:r w:rsidR="00194054">
              <w:rPr>
                <w:rFonts w:ascii="Verdana" w:eastAsia="MS Mincho" w:hAnsi="Verdana"/>
                <w:sz w:val="16"/>
                <w:szCs w:val="16"/>
              </w:rPr>
              <w:t>i</w:t>
            </w:r>
            <w:r w:rsidRPr="00E62BD7">
              <w:rPr>
                <w:rFonts w:ascii="Verdana" w:eastAsia="MS Mincho" w:hAnsi="Verdana"/>
                <w:sz w:val="16"/>
                <w:szCs w:val="16"/>
              </w:rPr>
              <w:t xml:space="preserve"> cil</w:t>
            </w:r>
            <w:r w:rsidR="00194054">
              <w:rPr>
                <w:rFonts w:ascii="Verdana" w:eastAsia="MS Mincho" w:hAnsi="Verdana"/>
                <w:sz w:val="16"/>
                <w:szCs w:val="16"/>
              </w:rPr>
              <w:t>ë</w:t>
            </w:r>
            <w:r w:rsidRPr="00E62BD7">
              <w:rPr>
                <w:rFonts w:ascii="Verdana" w:eastAsia="MS Mincho" w:hAnsi="Verdana"/>
                <w:sz w:val="16"/>
                <w:szCs w:val="16"/>
              </w:rPr>
              <w:t>sise s</w:t>
            </w:r>
            <w:r w:rsidR="00194054">
              <w:rPr>
                <w:rFonts w:ascii="Verdana" w:eastAsia="MS Mincho" w:hAnsi="Verdana"/>
                <w:sz w:val="16"/>
                <w:szCs w:val="16"/>
              </w:rPr>
              <w:t>ë</w:t>
            </w:r>
            <w:r w:rsidRPr="00E62BD7">
              <w:rPr>
                <w:rFonts w:ascii="Verdana" w:eastAsia="MS Mincho" w:hAnsi="Verdana"/>
                <w:sz w:val="16"/>
                <w:szCs w:val="16"/>
              </w:rPr>
              <w:t xml:space="preserve"> ajrit </w:t>
            </w:r>
          </w:p>
        </w:tc>
        <w:tc>
          <w:tcPr>
            <w:tcW w:w="2411" w:type="dxa"/>
            <w:tcBorders>
              <w:top w:val="single" w:sz="4" w:space="0" w:color="auto"/>
            </w:tcBorders>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w w:val="95"/>
                <w:sz w:val="16"/>
                <w:szCs w:val="16"/>
              </w:rPr>
              <w:t xml:space="preserve">Tregues </w:t>
            </w:r>
            <w:r w:rsidR="00194054">
              <w:rPr>
                <w:rFonts w:ascii="Verdana" w:eastAsia="MS Mincho" w:hAnsi="Verdana"/>
                <w:w w:val="95"/>
                <w:sz w:val="16"/>
                <w:szCs w:val="16"/>
              </w:rPr>
              <w:t>i</w:t>
            </w:r>
            <w:r w:rsidRPr="006C5CCC">
              <w:rPr>
                <w:rFonts w:ascii="Verdana" w:eastAsia="MS Mincho" w:hAnsi="Verdana"/>
                <w:w w:val="95"/>
                <w:sz w:val="16"/>
                <w:szCs w:val="16"/>
              </w:rPr>
              <w:t xml:space="preserve"> impaktit </w:t>
            </w:r>
          </w:p>
        </w:tc>
      </w:tr>
      <w:tr w:rsidR="00E51BB8" w:rsidRPr="006C5CCC" w:rsidTr="00C0668D">
        <w:trPr>
          <w:trHeight w:val="87"/>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pacing w:val="-1"/>
                <w:w w:val="90"/>
                <w:sz w:val="16"/>
                <w:szCs w:val="16"/>
              </w:rPr>
              <w:t>Ndryshimet</w:t>
            </w:r>
            <w:r w:rsidRPr="006C5CCC">
              <w:rPr>
                <w:rFonts w:ascii="Verdana" w:eastAsia="MS Mincho" w:hAnsi="Verdana"/>
                <w:b/>
                <w:spacing w:val="-11"/>
                <w:w w:val="90"/>
                <w:sz w:val="16"/>
                <w:szCs w:val="16"/>
              </w:rPr>
              <w:t xml:space="preserve"> </w:t>
            </w:r>
            <w:r w:rsidRPr="006C5CCC">
              <w:rPr>
                <w:rFonts w:ascii="Verdana" w:eastAsia="MS Mincho" w:hAnsi="Verdana"/>
                <w:b/>
                <w:w w:val="90"/>
                <w:sz w:val="16"/>
                <w:szCs w:val="16"/>
              </w:rPr>
              <w:t>klimatike</w:t>
            </w: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Temperatura vjetore e ajrit</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gjendjes</w:t>
            </w:r>
          </w:p>
        </w:tc>
      </w:tr>
      <w:tr w:rsidR="00E51BB8" w:rsidRPr="006C5CCC" w:rsidTr="00C0668D">
        <w:trPr>
          <w:trHeight w:val="87"/>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Sasia vjetore e reshjeve</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gjendjes</w:t>
            </w:r>
          </w:p>
        </w:tc>
      </w:tr>
      <w:tr w:rsidR="00E51BB8" w:rsidRPr="006C5CCC" w:rsidTr="00C0668D">
        <w:trPr>
          <w:trHeight w:val="87"/>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Përdorimi i substancave ozonholluese</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presionit</w:t>
            </w:r>
          </w:p>
        </w:tc>
      </w:tr>
      <w:tr w:rsidR="00E51BB8" w:rsidRPr="006C5CCC" w:rsidTr="00C0668D">
        <w:trPr>
          <w:trHeight w:val="87"/>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Trendi i emëtimeve të gazeve serrë</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presionit</w:t>
            </w:r>
          </w:p>
        </w:tc>
      </w:tr>
      <w:tr w:rsidR="00E51BB8" w:rsidRPr="006C5CCC" w:rsidTr="00C0668D">
        <w:trPr>
          <w:trHeight w:val="87"/>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Projeksionet e emëtimeve të gazeve serrë</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 i presionit</w:t>
            </w:r>
          </w:p>
        </w:tc>
      </w:tr>
      <w:tr w:rsidR="00E51BB8" w:rsidRPr="006C5CCC" w:rsidTr="00C0668D">
        <w:trPr>
          <w:trHeight w:val="51"/>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Ujërat</w:t>
            </w: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lang w:val="sq-AL"/>
              </w:rPr>
            </w:pPr>
            <w:r w:rsidRPr="006C5CCC">
              <w:rPr>
                <w:rFonts w:ascii="Verdana" w:eastAsia="MS Mincho" w:hAnsi="Verdana"/>
                <w:sz w:val="16"/>
                <w:szCs w:val="16"/>
              </w:rPr>
              <w:t>Nutrientet</w:t>
            </w:r>
            <w:r w:rsidRPr="006C5CCC">
              <w:rPr>
                <w:rFonts w:ascii="Verdana" w:eastAsia="MS Mincho" w:hAnsi="Verdana"/>
                <w:spacing w:val="-9"/>
                <w:sz w:val="16"/>
                <w:szCs w:val="16"/>
              </w:rPr>
              <w:t xml:space="preserve"> </w:t>
            </w:r>
            <w:r w:rsidRPr="006C5CCC">
              <w:rPr>
                <w:rFonts w:ascii="Verdana" w:eastAsia="MS Mincho" w:hAnsi="Verdana"/>
                <w:sz w:val="16"/>
                <w:szCs w:val="16"/>
              </w:rPr>
              <w:t>në</w:t>
            </w:r>
            <w:r w:rsidRPr="006C5CCC">
              <w:rPr>
                <w:rFonts w:ascii="Verdana" w:eastAsia="MS Mincho" w:hAnsi="Verdana"/>
                <w:spacing w:val="-8"/>
                <w:sz w:val="16"/>
                <w:szCs w:val="16"/>
              </w:rPr>
              <w:t xml:space="preserve"> </w:t>
            </w:r>
            <w:r w:rsidRPr="006C5CCC">
              <w:rPr>
                <w:rFonts w:ascii="Verdana" w:eastAsia="MS Mincho" w:hAnsi="Verdana"/>
                <w:sz w:val="16"/>
                <w:szCs w:val="16"/>
              </w:rPr>
              <w:t>ujërat</w:t>
            </w:r>
            <w:r w:rsidRPr="006C5CCC">
              <w:rPr>
                <w:rFonts w:ascii="Verdana" w:eastAsia="MS Mincho" w:hAnsi="Verdana"/>
                <w:spacing w:val="-8"/>
                <w:sz w:val="16"/>
                <w:szCs w:val="16"/>
              </w:rPr>
              <w:t xml:space="preserve"> </w:t>
            </w:r>
            <w:r w:rsidRPr="006C5CCC">
              <w:rPr>
                <w:rFonts w:ascii="Verdana" w:eastAsia="MS Mincho" w:hAnsi="Verdana"/>
                <w:sz w:val="16"/>
                <w:szCs w:val="16"/>
              </w:rPr>
              <w:t>sipërfaqësor</w:t>
            </w:r>
            <w:r w:rsidRPr="006C5CCC">
              <w:rPr>
                <w:rFonts w:ascii="Verdana" w:eastAsia="MS Mincho" w:hAnsi="Verdana"/>
                <w:sz w:val="16"/>
                <w:szCs w:val="16"/>
                <w:lang w:val="sq-AL"/>
              </w:rPr>
              <w:t>ë</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4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lang w:val="sv-SE"/>
              </w:rPr>
            </w:pPr>
            <w:r w:rsidRPr="006C5CCC">
              <w:rPr>
                <w:rFonts w:ascii="Verdana" w:eastAsia="MS Mincho" w:hAnsi="Verdana"/>
                <w:sz w:val="16"/>
                <w:szCs w:val="16"/>
                <w:lang w:val="sv-SE"/>
              </w:rPr>
              <w:t>Nevoja</w:t>
            </w:r>
            <w:r w:rsidRPr="006C5CCC">
              <w:rPr>
                <w:rFonts w:ascii="Verdana" w:eastAsia="MS Mincho" w:hAnsi="Verdana"/>
                <w:spacing w:val="-14"/>
                <w:sz w:val="16"/>
                <w:szCs w:val="16"/>
                <w:lang w:val="sv-SE"/>
              </w:rPr>
              <w:t xml:space="preserve"> </w:t>
            </w:r>
            <w:r w:rsidRPr="006C5CCC">
              <w:rPr>
                <w:rFonts w:ascii="Verdana" w:eastAsia="MS Mincho" w:hAnsi="Verdana"/>
                <w:sz w:val="16"/>
                <w:szCs w:val="16"/>
                <w:lang w:val="sv-SE"/>
              </w:rPr>
              <w:t>biokimike</w:t>
            </w:r>
            <w:r w:rsidRPr="006C5CCC">
              <w:rPr>
                <w:rFonts w:ascii="Verdana" w:eastAsia="MS Mincho" w:hAnsi="Verdana"/>
                <w:spacing w:val="-13"/>
                <w:sz w:val="16"/>
                <w:szCs w:val="16"/>
                <w:lang w:val="sv-SE"/>
              </w:rPr>
              <w:t xml:space="preserve"> </w:t>
            </w:r>
            <w:r w:rsidRPr="006C5CCC">
              <w:rPr>
                <w:rFonts w:ascii="Verdana" w:eastAsia="MS Mincho" w:hAnsi="Verdana"/>
                <w:sz w:val="16"/>
                <w:szCs w:val="16"/>
                <w:lang w:val="sv-SE"/>
              </w:rPr>
              <w:t>për</w:t>
            </w:r>
            <w:r w:rsidRPr="006C5CCC">
              <w:rPr>
                <w:rFonts w:ascii="Verdana" w:eastAsia="MS Mincho" w:hAnsi="Verdana"/>
                <w:spacing w:val="-14"/>
                <w:sz w:val="16"/>
                <w:szCs w:val="16"/>
                <w:lang w:val="sv-SE"/>
              </w:rPr>
              <w:t xml:space="preserve"> </w:t>
            </w:r>
            <w:r w:rsidRPr="006C5CCC">
              <w:rPr>
                <w:rFonts w:ascii="Verdana" w:eastAsia="MS Mincho" w:hAnsi="Verdana"/>
                <w:sz w:val="16"/>
                <w:szCs w:val="16"/>
                <w:lang w:val="sv-SE"/>
              </w:rPr>
              <w:t>oksigjen,</w:t>
            </w:r>
            <w:r w:rsidRPr="006C5CCC">
              <w:rPr>
                <w:rFonts w:ascii="Verdana" w:eastAsia="MS Mincho" w:hAnsi="Verdana"/>
                <w:spacing w:val="-13"/>
                <w:sz w:val="16"/>
                <w:szCs w:val="16"/>
                <w:lang w:val="sv-SE"/>
              </w:rPr>
              <w:t xml:space="preserve"> </w:t>
            </w:r>
            <w:r w:rsidRPr="006C5CCC">
              <w:rPr>
                <w:rFonts w:ascii="Verdana" w:eastAsia="MS Mincho" w:hAnsi="Verdana"/>
                <w:sz w:val="16"/>
                <w:szCs w:val="16"/>
                <w:lang w:val="sv-SE"/>
              </w:rPr>
              <w:t>NBO</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225"/>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tcBorders>
              <w:bottom w:val="single" w:sz="4" w:space="0" w:color="auto"/>
            </w:tcBorders>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Indeksi</w:t>
            </w:r>
            <w:r w:rsidRPr="006C5CCC">
              <w:rPr>
                <w:rFonts w:ascii="Verdana" w:eastAsia="MS Mincho" w:hAnsi="Verdana"/>
                <w:spacing w:val="-24"/>
                <w:sz w:val="16"/>
                <w:szCs w:val="16"/>
              </w:rPr>
              <w:t xml:space="preserve"> </w:t>
            </w:r>
            <w:r w:rsidRPr="006C5CCC">
              <w:rPr>
                <w:rFonts w:ascii="Verdana" w:eastAsia="MS Mincho" w:hAnsi="Verdana"/>
                <w:sz w:val="16"/>
                <w:szCs w:val="16"/>
              </w:rPr>
              <w:t>i</w:t>
            </w:r>
            <w:r w:rsidRPr="006C5CCC">
              <w:rPr>
                <w:rFonts w:ascii="Verdana" w:eastAsia="MS Mincho" w:hAnsi="Verdana"/>
                <w:spacing w:val="-24"/>
                <w:sz w:val="16"/>
                <w:szCs w:val="16"/>
              </w:rPr>
              <w:t xml:space="preserve"> </w:t>
            </w:r>
            <w:r w:rsidRPr="006C5CCC">
              <w:rPr>
                <w:rFonts w:ascii="Verdana" w:eastAsia="MS Mincho" w:hAnsi="Verdana"/>
                <w:sz w:val="16"/>
                <w:szCs w:val="16"/>
              </w:rPr>
              <w:t>cilësisë</w:t>
            </w:r>
            <w:r w:rsidRPr="006C5CCC">
              <w:rPr>
                <w:rFonts w:ascii="Verdana" w:eastAsia="MS Mincho" w:hAnsi="Verdana"/>
                <w:spacing w:val="-23"/>
                <w:sz w:val="16"/>
                <w:szCs w:val="16"/>
              </w:rPr>
              <w:t xml:space="preserve"> </w:t>
            </w:r>
            <w:r w:rsidRPr="006C5CCC">
              <w:rPr>
                <w:rFonts w:ascii="Verdana" w:eastAsia="MS Mincho" w:hAnsi="Verdana"/>
                <w:sz w:val="16"/>
                <w:szCs w:val="16"/>
              </w:rPr>
              <w:t>të</w:t>
            </w:r>
            <w:r w:rsidRPr="006C5CCC">
              <w:rPr>
                <w:rFonts w:ascii="Verdana" w:eastAsia="MS Mincho" w:hAnsi="Verdana"/>
                <w:spacing w:val="-24"/>
                <w:sz w:val="16"/>
                <w:szCs w:val="16"/>
              </w:rPr>
              <w:t xml:space="preserve"> </w:t>
            </w:r>
            <w:r w:rsidRPr="006C5CCC">
              <w:rPr>
                <w:rFonts w:ascii="Verdana" w:eastAsia="MS Mincho" w:hAnsi="Verdana"/>
                <w:sz w:val="16"/>
                <w:szCs w:val="16"/>
              </w:rPr>
              <w:t>ujërave</w:t>
            </w:r>
            <w:r w:rsidRPr="006C5CCC">
              <w:rPr>
                <w:rFonts w:ascii="Verdana" w:eastAsia="MS Mincho" w:hAnsi="Verdana"/>
                <w:spacing w:val="-23"/>
                <w:sz w:val="16"/>
                <w:szCs w:val="16"/>
              </w:rPr>
              <w:t xml:space="preserve"> </w:t>
            </w:r>
            <w:r w:rsidRPr="006C5CCC">
              <w:rPr>
                <w:rFonts w:ascii="Verdana" w:eastAsia="MS Mincho" w:hAnsi="Verdana"/>
                <w:sz w:val="16"/>
                <w:szCs w:val="16"/>
              </w:rPr>
              <w:t>sipërfaqësorë</w:t>
            </w:r>
          </w:p>
        </w:tc>
        <w:tc>
          <w:tcPr>
            <w:tcW w:w="2411" w:type="dxa"/>
            <w:tcBorders>
              <w:bottom w:val="single" w:sz="4" w:space="0" w:color="auto"/>
            </w:tcBorders>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345"/>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tcBorders>
              <w:top w:val="single" w:sz="4" w:space="0" w:color="auto"/>
            </w:tcBorders>
            <w:shd w:val="clear" w:color="auto" w:fill="E5EDD3"/>
          </w:tcPr>
          <w:p w:rsidR="00E51BB8" w:rsidRPr="006C5CCC" w:rsidRDefault="00E51BB8" w:rsidP="00C0668D">
            <w:pPr>
              <w:spacing w:line="360" w:lineRule="auto"/>
              <w:jc w:val="both"/>
              <w:rPr>
                <w:rFonts w:ascii="Verdana" w:eastAsia="MS Mincho" w:hAnsi="Verdana"/>
                <w:color w:val="FF0000"/>
                <w:sz w:val="16"/>
                <w:szCs w:val="16"/>
              </w:rPr>
            </w:pPr>
            <w:r w:rsidRPr="00E62BD7">
              <w:rPr>
                <w:rFonts w:ascii="Verdana" w:eastAsia="MS Mincho" w:hAnsi="Verdana"/>
                <w:sz w:val="16"/>
                <w:szCs w:val="16"/>
              </w:rPr>
              <w:t xml:space="preserve">Impakti ne shendet </w:t>
            </w:r>
            <w:r w:rsidR="00194054">
              <w:rPr>
                <w:rFonts w:ascii="Verdana" w:eastAsia="MS Mincho" w:hAnsi="Verdana"/>
                <w:sz w:val="16"/>
                <w:szCs w:val="16"/>
              </w:rPr>
              <w:t>i</w:t>
            </w:r>
            <w:r w:rsidRPr="00E62BD7">
              <w:rPr>
                <w:rFonts w:ascii="Verdana" w:eastAsia="MS Mincho" w:hAnsi="Verdana"/>
                <w:sz w:val="16"/>
                <w:szCs w:val="16"/>
              </w:rPr>
              <w:t xml:space="preserve"> uj</w:t>
            </w:r>
            <w:r w:rsidR="00194054">
              <w:rPr>
                <w:rFonts w:ascii="Verdana" w:eastAsia="MS Mincho" w:hAnsi="Verdana"/>
                <w:sz w:val="16"/>
                <w:szCs w:val="16"/>
              </w:rPr>
              <w:t>ë</w:t>
            </w:r>
            <w:r w:rsidRPr="00E62BD7">
              <w:rPr>
                <w:rFonts w:ascii="Verdana" w:eastAsia="MS Mincho" w:hAnsi="Verdana"/>
                <w:sz w:val="16"/>
                <w:szCs w:val="16"/>
              </w:rPr>
              <w:t>rave t</w:t>
            </w:r>
            <w:r w:rsidR="00194054">
              <w:rPr>
                <w:rFonts w:ascii="Verdana" w:eastAsia="MS Mincho" w:hAnsi="Verdana"/>
                <w:sz w:val="16"/>
                <w:szCs w:val="16"/>
              </w:rPr>
              <w:t>ë</w:t>
            </w:r>
            <w:r w:rsidRPr="00E62BD7">
              <w:rPr>
                <w:rFonts w:ascii="Verdana" w:eastAsia="MS Mincho" w:hAnsi="Verdana"/>
                <w:sz w:val="16"/>
                <w:szCs w:val="16"/>
              </w:rPr>
              <w:t xml:space="preserve"> larjes </w:t>
            </w:r>
          </w:p>
        </w:tc>
        <w:tc>
          <w:tcPr>
            <w:tcW w:w="2411" w:type="dxa"/>
            <w:tcBorders>
              <w:top w:val="single" w:sz="4" w:space="0" w:color="auto"/>
            </w:tcBorders>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w w:val="95"/>
                <w:sz w:val="16"/>
                <w:szCs w:val="16"/>
              </w:rPr>
              <w:t xml:space="preserve">Tregues Impakti </w:t>
            </w:r>
          </w:p>
        </w:tc>
      </w:tr>
      <w:tr w:rsidR="00E51BB8" w:rsidRPr="006C5CCC" w:rsidTr="00C0668D">
        <w:trPr>
          <w:trHeight w:val="4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Cilësia</w:t>
            </w:r>
            <w:r w:rsidRPr="006C5CCC">
              <w:rPr>
                <w:rFonts w:ascii="Verdana" w:eastAsia="MS Mincho" w:hAnsi="Verdana"/>
                <w:spacing w:val="-18"/>
                <w:sz w:val="16"/>
                <w:szCs w:val="16"/>
              </w:rPr>
              <w:t xml:space="preserve"> </w:t>
            </w:r>
            <w:r w:rsidRPr="006C5CCC">
              <w:rPr>
                <w:rFonts w:ascii="Verdana" w:eastAsia="MS Mincho" w:hAnsi="Verdana"/>
                <w:sz w:val="16"/>
                <w:szCs w:val="16"/>
              </w:rPr>
              <w:t>i</w:t>
            </w:r>
            <w:r w:rsidRPr="006C5CCC">
              <w:rPr>
                <w:rFonts w:ascii="Verdana" w:eastAsia="MS Mincho" w:hAnsi="Verdana"/>
                <w:spacing w:val="-17"/>
                <w:sz w:val="16"/>
                <w:szCs w:val="16"/>
              </w:rPr>
              <w:t xml:space="preserve"> </w:t>
            </w:r>
            <w:r w:rsidRPr="006C5CCC">
              <w:rPr>
                <w:rFonts w:ascii="Verdana" w:eastAsia="MS Mincho" w:hAnsi="Verdana"/>
                <w:sz w:val="16"/>
                <w:szCs w:val="16"/>
              </w:rPr>
              <w:t>ujit</w:t>
            </w:r>
            <w:r w:rsidRPr="006C5CCC">
              <w:rPr>
                <w:rFonts w:ascii="Verdana" w:eastAsia="MS Mincho" w:hAnsi="Verdana"/>
                <w:spacing w:val="-17"/>
                <w:sz w:val="16"/>
                <w:szCs w:val="16"/>
              </w:rPr>
              <w:t xml:space="preserve"> </w:t>
            </w:r>
            <w:r w:rsidRPr="006C5CCC">
              <w:rPr>
                <w:rFonts w:ascii="Verdana" w:eastAsia="MS Mincho" w:hAnsi="Verdana"/>
                <w:sz w:val="16"/>
                <w:szCs w:val="16"/>
              </w:rPr>
              <w:t>të</w:t>
            </w:r>
            <w:r w:rsidRPr="006C5CCC">
              <w:rPr>
                <w:rFonts w:ascii="Verdana" w:eastAsia="MS Mincho" w:hAnsi="Verdana"/>
                <w:spacing w:val="-17"/>
                <w:sz w:val="16"/>
                <w:szCs w:val="16"/>
              </w:rPr>
              <w:t xml:space="preserve"> </w:t>
            </w:r>
            <w:r w:rsidRPr="006C5CCC">
              <w:rPr>
                <w:rFonts w:ascii="Verdana" w:eastAsia="MS Mincho" w:hAnsi="Verdana"/>
                <w:sz w:val="16"/>
                <w:szCs w:val="16"/>
              </w:rPr>
              <w:t>pijshëm</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4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Përdorimi</w:t>
            </w:r>
            <w:r w:rsidRPr="006C5CCC">
              <w:rPr>
                <w:rFonts w:ascii="Verdana" w:eastAsia="MS Mincho" w:hAnsi="Verdana"/>
                <w:spacing w:val="-17"/>
                <w:sz w:val="16"/>
                <w:szCs w:val="16"/>
              </w:rPr>
              <w:t xml:space="preserve"> </w:t>
            </w:r>
            <w:r w:rsidRPr="006C5CCC">
              <w:rPr>
                <w:rFonts w:ascii="Verdana" w:eastAsia="MS Mincho" w:hAnsi="Verdana"/>
                <w:sz w:val="16"/>
                <w:szCs w:val="16"/>
              </w:rPr>
              <w:t>i</w:t>
            </w:r>
            <w:r w:rsidRPr="006C5CCC">
              <w:rPr>
                <w:rFonts w:ascii="Verdana" w:eastAsia="MS Mincho" w:hAnsi="Verdana"/>
                <w:spacing w:val="-17"/>
                <w:sz w:val="16"/>
                <w:szCs w:val="16"/>
              </w:rPr>
              <w:t xml:space="preserve"> </w:t>
            </w:r>
            <w:r w:rsidRPr="006C5CCC">
              <w:rPr>
                <w:rFonts w:ascii="Verdana" w:eastAsia="MS Mincho" w:hAnsi="Verdana"/>
                <w:sz w:val="16"/>
                <w:szCs w:val="16"/>
              </w:rPr>
              <w:t>burimeve</w:t>
            </w:r>
            <w:r w:rsidRPr="006C5CCC">
              <w:rPr>
                <w:rFonts w:ascii="Verdana" w:eastAsia="MS Mincho" w:hAnsi="Verdana"/>
                <w:spacing w:val="-17"/>
                <w:sz w:val="16"/>
                <w:szCs w:val="16"/>
              </w:rPr>
              <w:t xml:space="preserve"> </w:t>
            </w:r>
            <w:r w:rsidRPr="006C5CCC">
              <w:rPr>
                <w:rFonts w:ascii="Verdana" w:eastAsia="MS Mincho" w:hAnsi="Verdana"/>
                <w:sz w:val="16"/>
                <w:szCs w:val="16"/>
              </w:rPr>
              <w:t>të</w:t>
            </w:r>
            <w:r w:rsidRPr="006C5CCC">
              <w:rPr>
                <w:rFonts w:ascii="Verdana" w:eastAsia="MS Mincho" w:hAnsi="Verdana"/>
                <w:spacing w:val="-16"/>
                <w:sz w:val="16"/>
                <w:szCs w:val="16"/>
              </w:rPr>
              <w:t xml:space="preserve"> </w:t>
            </w:r>
            <w:r w:rsidRPr="006C5CCC">
              <w:rPr>
                <w:rFonts w:ascii="Verdana" w:eastAsia="MS Mincho" w:hAnsi="Verdana"/>
                <w:sz w:val="16"/>
                <w:szCs w:val="16"/>
              </w:rPr>
              <w:t>ujërave</w:t>
            </w:r>
            <w:r w:rsidRPr="006C5CCC">
              <w:rPr>
                <w:rFonts w:ascii="Verdana" w:eastAsia="MS Mincho" w:hAnsi="Verdana"/>
                <w:spacing w:val="-17"/>
                <w:sz w:val="16"/>
                <w:szCs w:val="16"/>
              </w:rPr>
              <w:t xml:space="preserve"> </w:t>
            </w:r>
            <w:r w:rsidRPr="006C5CCC">
              <w:rPr>
                <w:rFonts w:ascii="Verdana" w:eastAsia="MS Mincho" w:hAnsi="Verdana"/>
                <w:sz w:val="16"/>
                <w:szCs w:val="16"/>
              </w:rPr>
              <w:t xml:space="preserve">të </w:t>
            </w:r>
            <w:r w:rsidRPr="006C5CCC">
              <w:rPr>
                <w:rFonts w:ascii="Verdana" w:eastAsia="MS Mincho" w:hAnsi="Verdana"/>
                <w:w w:val="105"/>
                <w:sz w:val="16"/>
                <w:szCs w:val="16"/>
              </w:rPr>
              <w:t>ëmbla</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4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Humbjet</w:t>
            </w:r>
            <w:r w:rsidRPr="006C5CCC">
              <w:rPr>
                <w:rFonts w:ascii="Verdana" w:eastAsia="MS Mincho" w:hAnsi="Verdana"/>
                <w:spacing w:val="-19"/>
                <w:sz w:val="16"/>
                <w:szCs w:val="16"/>
              </w:rPr>
              <w:t xml:space="preserve"> </w:t>
            </w:r>
            <w:r w:rsidRPr="006C5CCC">
              <w:rPr>
                <w:rFonts w:ascii="Verdana" w:eastAsia="MS Mincho" w:hAnsi="Verdana"/>
                <w:sz w:val="16"/>
                <w:szCs w:val="16"/>
              </w:rPr>
              <w:t>e</w:t>
            </w:r>
            <w:r w:rsidRPr="006C5CCC">
              <w:rPr>
                <w:rFonts w:ascii="Verdana" w:eastAsia="MS Mincho" w:hAnsi="Verdana"/>
                <w:spacing w:val="-18"/>
                <w:sz w:val="16"/>
                <w:szCs w:val="16"/>
              </w:rPr>
              <w:t xml:space="preserve"> </w:t>
            </w:r>
            <w:r w:rsidRPr="006C5CCC">
              <w:rPr>
                <w:rFonts w:ascii="Verdana" w:eastAsia="MS Mincho" w:hAnsi="Verdana"/>
                <w:sz w:val="16"/>
                <w:szCs w:val="16"/>
              </w:rPr>
              <w:t>ujit</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4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Qasja</w:t>
            </w:r>
            <w:r w:rsidRPr="006C5CCC">
              <w:rPr>
                <w:rFonts w:ascii="Verdana" w:eastAsia="MS Mincho" w:hAnsi="Verdana"/>
                <w:spacing w:val="-19"/>
                <w:sz w:val="16"/>
                <w:szCs w:val="16"/>
              </w:rPr>
              <w:t xml:space="preserve"> </w:t>
            </w:r>
            <w:r w:rsidRPr="006C5CCC">
              <w:rPr>
                <w:rFonts w:ascii="Verdana" w:eastAsia="MS Mincho" w:hAnsi="Verdana"/>
                <w:sz w:val="16"/>
                <w:szCs w:val="16"/>
              </w:rPr>
              <w:t>në</w:t>
            </w:r>
            <w:r w:rsidRPr="006C5CCC">
              <w:rPr>
                <w:rFonts w:ascii="Verdana" w:eastAsia="MS Mincho" w:hAnsi="Verdana"/>
                <w:spacing w:val="-19"/>
                <w:sz w:val="16"/>
                <w:szCs w:val="16"/>
              </w:rPr>
              <w:t xml:space="preserve"> </w:t>
            </w:r>
            <w:r w:rsidRPr="006C5CCC">
              <w:rPr>
                <w:rFonts w:ascii="Verdana" w:eastAsia="MS Mincho" w:hAnsi="Verdana"/>
                <w:sz w:val="16"/>
                <w:szCs w:val="16"/>
              </w:rPr>
              <w:t>ujësjellësit</w:t>
            </w:r>
            <w:r w:rsidRPr="006C5CCC">
              <w:rPr>
                <w:rFonts w:ascii="Verdana" w:eastAsia="MS Mincho" w:hAnsi="Verdana"/>
                <w:spacing w:val="-18"/>
                <w:sz w:val="16"/>
                <w:szCs w:val="16"/>
              </w:rPr>
              <w:t xml:space="preserve"> </w:t>
            </w:r>
            <w:r w:rsidRPr="006C5CCC">
              <w:rPr>
                <w:rFonts w:ascii="Verdana" w:eastAsia="MS Mincho" w:hAnsi="Verdana"/>
                <w:sz w:val="16"/>
                <w:szCs w:val="16"/>
              </w:rPr>
              <w:t>publik</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4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Qasja</w:t>
            </w:r>
            <w:r w:rsidRPr="006C5CCC">
              <w:rPr>
                <w:rFonts w:ascii="Verdana" w:eastAsia="MS Mincho" w:hAnsi="Verdana"/>
                <w:spacing w:val="-18"/>
                <w:sz w:val="16"/>
                <w:szCs w:val="16"/>
              </w:rPr>
              <w:t xml:space="preserve"> </w:t>
            </w:r>
            <w:r w:rsidRPr="006C5CCC">
              <w:rPr>
                <w:rFonts w:ascii="Verdana" w:eastAsia="MS Mincho" w:hAnsi="Verdana"/>
                <w:sz w:val="16"/>
                <w:szCs w:val="16"/>
              </w:rPr>
              <w:t>në</w:t>
            </w:r>
            <w:r w:rsidRPr="006C5CCC">
              <w:rPr>
                <w:rFonts w:ascii="Verdana" w:eastAsia="MS Mincho" w:hAnsi="Verdana"/>
                <w:spacing w:val="-17"/>
                <w:sz w:val="16"/>
                <w:szCs w:val="16"/>
              </w:rPr>
              <w:t xml:space="preserve"> </w:t>
            </w:r>
            <w:r w:rsidRPr="006C5CCC">
              <w:rPr>
                <w:rFonts w:ascii="Verdana" w:eastAsia="MS Mincho" w:hAnsi="Verdana"/>
                <w:sz w:val="16"/>
                <w:szCs w:val="16"/>
              </w:rPr>
              <w:t>kanalizimet</w:t>
            </w:r>
            <w:r w:rsidRPr="006C5CCC">
              <w:rPr>
                <w:rFonts w:ascii="Verdana" w:eastAsia="MS Mincho" w:hAnsi="Verdana"/>
                <w:spacing w:val="-17"/>
                <w:sz w:val="16"/>
                <w:szCs w:val="16"/>
              </w:rPr>
              <w:t xml:space="preserve"> </w:t>
            </w:r>
            <w:r w:rsidRPr="006C5CCC">
              <w:rPr>
                <w:rFonts w:ascii="Verdana" w:eastAsia="MS Mincho" w:hAnsi="Verdana"/>
                <w:sz w:val="16"/>
                <w:szCs w:val="16"/>
              </w:rPr>
              <w:t>publike</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4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z w:val="16"/>
                <w:szCs w:val="16"/>
              </w:rPr>
              <w:t>Qasja</w:t>
            </w:r>
            <w:r w:rsidRPr="006C5CCC">
              <w:rPr>
                <w:rFonts w:ascii="Verdana" w:eastAsia="MS Mincho" w:hAnsi="Verdana"/>
                <w:spacing w:val="-19"/>
                <w:sz w:val="16"/>
                <w:szCs w:val="16"/>
              </w:rPr>
              <w:t xml:space="preserve"> </w:t>
            </w:r>
            <w:r w:rsidRPr="006C5CCC">
              <w:rPr>
                <w:rFonts w:ascii="Verdana" w:eastAsia="MS Mincho" w:hAnsi="Verdana"/>
                <w:sz w:val="16"/>
                <w:szCs w:val="16"/>
              </w:rPr>
              <w:t>në</w:t>
            </w:r>
            <w:r w:rsidRPr="006C5CCC">
              <w:rPr>
                <w:rFonts w:ascii="Verdana" w:eastAsia="MS Mincho" w:hAnsi="Verdana"/>
                <w:spacing w:val="-19"/>
                <w:sz w:val="16"/>
                <w:szCs w:val="16"/>
              </w:rPr>
              <w:t xml:space="preserve"> </w:t>
            </w:r>
            <w:r w:rsidRPr="006C5CCC">
              <w:rPr>
                <w:rFonts w:ascii="Verdana" w:eastAsia="MS Mincho" w:hAnsi="Verdana"/>
                <w:sz w:val="16"/>
                <w:szCs w:val="16"/>
              </w:rPr>
              <w:t>impiantet</w:t>
            </w:r>
            <w:r w:rsidRPr="006C5CCC">
              <w:rPr>
                <w:rFonts w:ascii="Verdana" w:eastAsia="MS Mincho" w:hAnsi="Verdana"/>
                <w:spacing w:val="-19"/>
                <w:sz w:val="16"/>
                <w:szCs w:val="16"/>
              </w:rPr>
              <w:t xml:space="preserve"> </w:t>
            </w:r>
            <w:r w:rsidRPr="006C5CCC">
              <w:rPr>
                <w:rFonts w:ascii="Verdana" w:eastAsia="MS Mincho" w:hAnsi="Verdana"/>
                <w:sz w:val="16"/>
                <w:szCs w:val="16"/>
              </w:rPr>
              <w:t>për</w:t>
            </w:r>
            <w:r w:rsidRPr="006C5CCC">
              <w:rPr>
                <w:rFonts w:ascii="Verdana" w:eastAsia="MS Mincho" w:hAnsi="Verdana"/>
                <w:spacing w:val="-19"/>
                <w:sz w:val="16"/>
                <w:szCs w:val="16"/>
              </w:rPr>
              <w:t xml:space="preserve"> </w:t>
            </w:r>
            <w:r w:rsidRPr="006C5CCC">
              <w:rPr>
                <w:rFonts w:ascii="Verdana" w:eastAsia="MS Mincho" w:hAnsi="Verdana"/>
                <w:sz w:val="16"/>
                <w:szCs w:val="16"/>
              </w:rPr>
              <w:t xml:space="preserve">trajtimin e </w:t>
            </w:r>
            <w:r w:rsidRPr="006C5CCC">
              <w:rPr>
                <w:rFonts w:ascii="Verdana" w:eastAsia="MS Mincho" w:hAnsi="Verdana"/>
                <w:spacing w:val="-60"/>
                <w:sz w:val="16"/>
                <w:szCs w:val="16"/>
              </w:rPr>
              <w:t xml:space="preserve">                    </w:t>
            </w:r>
            <w:r w:rsidRPr="006C5CCC">
              <w:rPr>
                <w:rFonts w:ascii="Verdana" w:eastAsia="MS Mincho" w:hAnsi="Verdana"/>
                <w:sz w:val="16"/>
                <w:szCs w:val="16"/>
              </w:rPr>
              <w:t>ujërave</w:t>
            </w:r>
            <w:r w:rsidRPr="006C5CCC">
              <w:rPr>
                <w:rFonts w:ascii="Verdana" w:eastAsia="MS Mincho" w:hAnsi="Verdana"/>
                <w:spacing w:val="-24"/>
                <w:sz w:val="16"/>
                <w:szCs w:val="16"/>
              </w:rPr>
              <w:t xml:space="preserve"> </w:t>
            </w:r>
            <w:r w:rsidRPr="006C5CCC">
              <w:rPr>
                <w:rFonts w:ascii="Verdana" w:eastAsia="MS Mincho" w:hAnsi="Verdana"/>
                <w:sz w:val="16"/>
                <w:szCs w:val="16"/>
              </w:rPr>
              <w:t>të</w:t>
            </w:r>
            <w:r w:rsidRPr="006C5CCC">
              <w:rPr>
                <w:rFonts w:ascii="Verdana" w:eastAsia="MS Mincho" w:hAnsi="Verdana"/>
                <w:spacing w:val="-24"/>
                <w:sz w:val="16"/>
                <w:szCs w:val="16"/>
              </w:rPr>
              <w:t xml:space="preserve"> </w:t>
            </w:r>
            <w:r w:rsidRPr="006C5CCC">
              <w:rPr>
                <w:rFonts w:ascii="Verdana" w:eastAsia="MS Mincho" w:hAnsi="Verdana"/>
                <w:sz w:val="16"/>
                <w:szCs w:val="16"/>
              </w:rPr>
              <w:t>zeza</w:t>
            </w:r>
          </w:p>
        </w:tc>
        <w:tc>
          <w:tcPr>
            <w:tcW w:w="2411" w:type="dxa"/>
            <w:shd w:val="clear" w:color="auto" w:fill="E5EDD3"/>
          </w:tcPr>
          <w:p w:rsidR="00E51BB8" w:rsidRPr="006C5CCC" w:rsidRDefault="00E51BB8" w:rsidP="00C0668D">
            <w:pPr>
              <w:spacing w:line="360" w:lineRule="auto"/>
              <w:jc w:val="both"/>
              <w:rPr>
                <w:rFonts w:ascii="Verdana" w:eastAsia="MS Mincho" w:hAnsi="Verdana"/>
                <w:w w:val="95"/>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206"/>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Biodiversiteti</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w w:val="105"/>
                <w:sz w:val="16"/>
                <w:szCs w:val="16"/>
              </w:rPr>
              <w:t>Diversiteti</w:t>
            </w:r>
            <w:r w:rsidRPr="006C5CCC">
              <w:rPr>
                <w:rFonts w:ascii="Verdana" w:eastAsia="MS Mincho" w:hAnsi="Verdana"/>
                <w:spacing w:val="-26"/>
                <w:w w:val="105"/>
                <w:sz w:val="16"/>
                <w:szCs w:val="16"/>
              </w:rPr>
              <w:t xml:space="preserve"> </w:t>
            </w:r>
            <w:r w:rsidRPr="006C5CCC">
              <w:rPr>
                <w:rFonts w:ascii="Verdana" w:eastAsia="MS Mincho" w:hAnsi="Verdana"/>
                <w:spacing w:val="-1"/>
                <w:w w:val="105"/>
                <w:sz w:val="16"/>
                <w:szCs w:val="16"/>
              </w:rPr>
              <w:t>i</w:t>
            </w:r>
            <w:r w:rsidRPr="006C5CCC">
              <w:rPr>
                <w:rFonts w:ascii="Verdana" w:eastAsia="MS Mincho" w:hAnsi="Verdana"/>
                <w:spacing w:val="-26"/>
                <w:w w:val="105"/>
                <w:sz w:val="16"/>
                <w:szCs w:val="16"/>
              </w:rPr>
              <w:t xml:space="preserve"> </w:t>
            </w:r>
            <w:r w:rsidRPr="006C5CCC">
              <w:rPr>
                <w:rFonts w:ascii="Verdana" w:eastAsia="MS Mincho" w:hAnsi="Verdana"/>
                <w:spacing w:val="-1"/>
                <w:w w:val="105"/>
                <w:sz w:val="16"/>
                <w:szCs w:val="16"/>
              </w:rPr>
              <w:t>llojeve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224"/>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Përfaqësimi</w:t>
            </w:r>
            <w:r w:rsidRPr="006C5CCC">
              <w:rPr>
                <w:rFonts w:ascii="Verdana" w:eastAsia="MS Mincho" w:hAnsi="Verdana"/>
                <w:spacing w:val="-23"/>
                <w:sz w:val="16"/>
                <w:szCs w:val="16"/>
              </w:rPr>
              <w:t xml:space="preserve"> </w:t>
            </w:r>
            <w:r w:rsidRPr="006C5CCC">
              <w:rPr>
                <w:rFonts w:ascii="Verdana" w:eastAsia="MS Mincho" w:hAnsi="Verdana"/>
                <w:sz w:val="16"/>
                <w:szCs w:val="16"/>
              </w:rPr>
              <w:t>dhe</w:t>
            </w:r>
            <w:r w:rsidRPr="006C5CCC">
              <w:rPr>
                <w:rFonts w:ascii="Verdana" w:eastAsia="MS Mincho" w:hAnsi="Verdana"/>
                <w:spacing w:val="-23"/>
                <w:sz w:val="16"/>
                <w:szCs w:val="16"/>
              </w:rPr>
              <w:t xml:space="preserve"> </w:t>
            </w:r>
            <w:r w:rsidRPr="006C5CCC">
              <w:rPr>
                <w:rFonts w:ascii="Verdana" w:eastAsia="MS Mincho" w:hAnsi="Verdana"/>
                <w:sz w:val="16"/>
                <w:szCs w:val="16"/>
              </w:rPr>
              <w:t>gjendja</w:t>
            </w:r>
            <w:r w:rsidRPr="006C5CCC">
              <w:rPr>
                <w:rFonts w:ascii="Verdana" w:eastAsia="MS Mincho" w:hAnsi="Verdana"/>
                <w:spacing w:val="-23"/>
                <w:sz w:val="16"/>
                <w:szCs w:val="16"/>
              </w:rPr>
              <w:t xml:space="preserve"> </w:t>
            </w:r>
            <w:r w:rsidRPr="006C5CCC">
              <w:rPr>
                <w:rFonts w:ascii="Verdana" w:eastAsia="MS Mincho" w:hAnsi="Verdana"/>
                <w:sz w:val="16"/>
                <w:szCs w:val="16"/>
              </w:rPr>
              <w:t>e</w:t>
            </w:r>
            <w:r w:rsidRPr="006C5CCC">
              <w:rPr>
                <w:rFonts w:ascii="Verdana" w:eastAsia="MS Mincho" w:hAnsi="Verdana"/>
                <w:spacing w:val="-23"/>
                <w:sz w:val="16"/>
                <w:szCs w:val="16"/>
              </w:rPr>
              <w:t xml:space="preserve"> </w:t>
            </w:r>
            <w:r w:rsidRPr="006C5CCC">
              <w:rPr>
                <w:rFonts w:ascii="Verdana" w:eastAsia="MS Mincho" w:hAnsi="Verdana"/>
                <w:sz w:val="16"/>
                <w:szCs w:val="16"/>
              </w:rPr>
              <w:t>llojeve</w:t>
            </w:r>
            <w:r w:rsidRPr="006C5CCC">
              <w:rPr>
                <w:rFonts w:ascii="Verdana" w:eastAsia="MS Mincho" w:hAnsi="Verdana"/>
                <w:spacing w:val="-23"/>
                <w:sz w:val="16"/>
                <w:szCs w:val="16"/>
              </w:rPr>
              <w:t xml:space="preserve"> </w:t>
            </w:r>
            <w:r w:rsidRPr="006C5CCC">
              <w:rPr>
                <w:rFonts w:ascii="Verdana" w:eastAsia="MS Mincho" w:hAnsi="Verdana"/>
                <w:sz w:val="16"/>
                <w:szCs w:val="16"/>
              </w:rPr>
              <w:t xml:space="preserve">të </w:t>
            </w:r>
            <w:r w:rsidRPr="006C5CCC">
              <w:rPr>
                <w:rFonts w:ascii="Verdana" w:eastAsia="MS Mincho" w:hAnsi="Verdana"/>
                <w:spacing w:val="-60"/>
                <w:sz w:val="16"/>
                <w:szCs w:val="16"/>
              </w:rPr>
              <w:t xml:space="preserve">              </w:t>
            </w:r>
            <w:r w:rsidRPr="006C5CCC">
              <w:rPr>
                <w:rFonts w:ascii="Verdana" w:eastAsia="MS Mincho" w:hAnsi="Verdana"/>
                <w:sz w:val="16"/>
                <w:szCs w:val="16"/>
              </w:rPr>
              <w:t>zgjedhura</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233"/>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Llojet</w:t>
            </w:r>
            <w:r w:rsidRPr="006C5CCC">
              <w:rPr>
                <w:rFonts w:ascii="Verdana" w:eastAsia="MS Mincho" w:hAnsi="Verdana"/>
                <w:spacing w:val="-22"/>
                <w:sz w:val="16"/>
                <w:szCs w:val="16"/>
              </w:rPr>
              <w:t xml:space="preserve"> </w:t>
            </w:r>
            <w:r w:rsidRPr="006C5CCC">
              <w:rPr>
                <w:rFonts w:ascii="Verdana" w:eastAsia="MS Mincho" w:hAnsi="Verdana"/>
                <w:sz w:val="16"/>
                <w:szCs w:val="16"/>
              </w:rPr>
              <w:t>e</w:t>
            </w:r>
            <w:r w:rsidRPr="006C5CCC">
              <w:rPr>
                <w:rFonts w:ascii="Verdana" w:eastAsia="MS Mincho" w:hAnsi="Verdana"/>
                <w:spacing w:val="-22"/>
                <w:sz w:val="16"/>
                <w:szCs w:val="16"/>
              </w:rPr>
              <w:t xml:space="preserve"> </w:t>
            </w:r>
            <w:r w:rsidRPr="006C5CCC">
              <w:rPr>
                <w:rFonts w:ascii="Verdana" w:eastAsia="MS Mincho" w:hAnsi="Verdana"/>
                <w:sz w:val="16"/>
                <w:szCs w:val="16"/>
              </w:rPr>
              <w:t>huaja</w:t>
            </w:r>
            <w:r w:rsidRPr="006C5CCC">
              <w:rPr>
                <w:rFonts w:ascii="Verdana" w:eastAsia="MS Mincho" w:hAnsi="Verdana"/>
                <w:spacing w:val="-21"/>
                <w:sz w:val="16"/>
                <w:szCs w:val="16"/>
              </w:rPr>
              <w:t xml:space="preserve"> </w:t>
            </w:r>
            <w:r w:rsidRPr="006C5CCC">
              <w:rPr>
                <w:rFonts w:ascii="Verdana" w:eastAsia="MS Mincho" w:hAnsi="Verdana"/>
                <w:sz w:val="16"/>
                <w:szCs w:val="16"/>
              </w:rPr>
              <w:t>-</w:t>
            </w:r>
            <w:r w:rsidRPr="006C5CCC">
              <w:rPr>
                <w:rFonts w:ascii="Verdana" w:eastAsia="MS Mincho" w:hAnsi="Verdana"/>
                <w:spacing w:val="-22"/>
                <w:sz w:val="16"/>
                <w:szCs w:val="16"/>
              </w:rPr>
              <w:t xml:space="preserve"> </w:t>
            </w:r>
            <w:r w:rsidRPr="006C5CCC">
              <w:rPr>
                <w:rFonts w:ascii="Verdana" w:eastAsia="MS Mincho" w:hAnsi="Verdana"/>
                <w:sz w:val="16"/>
                <w:szCs w:val="16"/>
              </w:rPr>
              <w:t>alohtone</w:t>
            </w:r>
            <w:r w:rsidRPr="006C5CCC">
              <w:rPr>
                <w:rFonts w:ascii="Verdana" w:eastAsia="MS Mincho" w:hAnsi="Verdana"/>
                <w:spacing w:val="-21"/>
                <w:sz w:val="16"/>
                <w:szCs w:val="16"/>
              </w:rPr>
              <w:t xml:space="preserve"> </w:t>
            </w:r>
            <w:r w:rsidRPr="006C5CCC">
              <w:rPr>
                <w:rFonts w:ascii="Verdana" w:eastAsia="MS Mincho" w:hAnsi="Verdana"/>
                <w:sz w:val="16"/>
                <w:szCs w:val="16"/>
              </w:rPr>
              <w:t>dhe</w:t>
            </w:r>
            <w:r w:rsidRPr="006C5CCC">
              <w:rPr>
                <w:rFonts w:ascii="Verdana" w:eastAsia="MS Mincho" w:hAnsi="Verdana"/>
                <w:spacing w:val="-22"/>
                <w:sz w:val="16"/>
                <w:szCs w:val="16"/>
              </w:rPr>
              <w:t xml:space="preserve"> </w:t>
            </w:r>
            <w:r w:rsidRPr="006C5CCC">
              <w:rPr>
                <w:rFonts w:ascii="Verdana" w:eastAsia="MS Mincho" w:hAnsi="Verdana"/>
                <w:sz w:val="16"/>
                <w:szCs w:val="16"/>
              </w:rPr>
              <w:t>invasive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161"/>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Zjarret</w:t>
            </w:r>
            <w:r w:rsidRPr="006C5CCC">
              <w:rPr>
                <w:rFonts w:ascii="Verdana" w:eastAsia="MS Mincho" w:hAnsi="Verdana"/>
                <w:spacing w:val="-12"/>
                <w:sz w:val="16"/>
                <w:szCs w:val="16"/>
              </w:rPr>
              <w:t xml:space="preserve"> </w:t>
            </w:r>
            <w:r w:rsidRPr="006C5CCC">
              <w:rPr>
                <w:rFonts w:ascii="Verdana" w:eastAsia="MS Mincho" w:hAnsi="Verdana"/>
                <w:sz w:val="16"/>
                <w:szCs w:val="16"/>
              </w:rPr>
              <w:t>pyjore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161"/>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Zonat</w:t>
            </w:r>
            <w:r w:rsidRPr="006C5CCC">
              <w:rPr>
                <w:rFonts w:ascii="Verdana" w:eastAsia="MS Mincho" w:hAnsi="Verdana"/>
                <w:spacing w:val="-17"/>
                <w:sz w:val="16"/>
                <w:szCs w:val="16"/>
              </w:rPr>
              <w:t xml:space="preserve"> </w:t>
            </w:r>
            <w:r w:rsidRPr="006C5CCC">
              <w:rPr>
                <w:rFonts w:ascii="Verdana" w:eastAsia="MS Mincho" w:hAnsi="Verdana"/>
                <w:sz w:val="16"/>
                <w:szCs w:val="16"/>
              </w:rPr>
              <w:t>e</w:t>
            </w:r>
            <w:r w:rsidRPr="006C5CCC">
              <w:rPr>
                <w:rFonts w:ascii="Verdana" w:eastAsia="MS Mincho" w:hAnsi="Verdana"/>
                <w:spacing w:val="-17"/>
                <w:sz w:val="16"/>
                <w:szCs w:val="16"/>
              </w:rPr>
              <w:t xml:space="preserve"> </w:t>
            </w:r>
            <w:r w:rsidRPr="006C5CCC">
              <w:rPr>
                <w:rFonts w:ascii="Verdana" w:eastAsia="MS Mincho" w:hAnsi="Verdana"/>
                <w:sz w:val="16"/>
                <w:szCs w:val="16"/>
              </w:rPr>
              <w:t>mbrojtura</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170"/>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Mbetjet</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95"/>
                <w:sz w:val="16"/>
                <w:szCs w:val="16"/>
              </w:rPr>
              <w:t>Sasia</w:t>
            </w:r>
            <w:r w:rsidRPr="006C5CCC">
              <w:rPr>
                <w:rFonts w:ascii="Verdana" w:eastAsia="MS Mincho" w:hAnsi="Verdana"/>
                <w:spacing w:val="-1"/>
                <w:w w:val="95"/>
                <w:sz w:val="16"/>
                <w:szCs w:val="16"/>
              </w:rPr>
              <w:t xml:space="preserve"> </w:t>
            </w:r>
            <w:r w:rsidRPr="006C5CCC">
              <w:rPr>
                <w:rFonts w:ascii="Verdana" w:eastAsia="MS Mincho" w:hAnsi="Verdana"/>
                <w:w w:val="95"/>
                <w:sz w:val="16"/>
                <w:szCs w:val="16"/>
              </w:rPr>
              <w:t>e</w:t>
            </w:r>
            <w:r w:rsidRPr="006C5CCC">
              <w:rPr>
                <w:rFonts w:ascii="Verdana" w:eastAsia="MS Mincho" w:hAnsi="Verdana"/>
                <w:spacing w:val="-1"/>
                <w:w w:val="95"/>
                <w:sz w:val="16"/>
                <w:szCs w:val="16"/>
              </w:rPr>
              <w:t xml:space="preserve"> </w:t>
            </w:r>
            <w:r w:rsidRPr="006C5CCC">
              <w:rPr>
                <w:rFonts w:ascii="Verdana" w:eastAsia="MS Mincho" w:hAnsi="Verdana"/>
                <w:w w:val="95"/>
                <w:sz w:val="16"/>
                <w:szCs w:val="16"/>
              </w:rPr>
              <w:t>gjeneruar</w:t>
            </w:r>
            <w:r w:rsidRPr="006C5CCC">
              <w:rPr>
                <w:rFonts w:ascii="Verdana" w:eastAsia="MS Mincho" w:hAnsi="Verdana"/>
                <w:spacing w:val="-1"/>
                <w:w w:val="95"/>
                <w:sz w:val="16"/>
                <w:szCs w:val="16"/>
              </w:rPr>
              <w:t xml:space="preserve"> </w:t>
            </w:r>
            <w:r w:rsidRPr="006C5CCC">
              <w:rPr>
                <w:rFonts w:ascii="Verdana" w:eastAsia="MS Mincho" w:hAnsi="Verdana"/>
                <w:w w:val="95"/>
                <w:sz w:val="16"/>
                <w:szCs w:val="16"/>
              </w:rPr>
              <w:t>e</w:t>
            </w:r>
            <w:r w:rsidRPr="006C5CCC">
              <w:rPr>
                <w:rFonts w:ascii="Verdana" w:eastAsia="MS Mincho" w:hAnsi="Verdana"/>
                <w:spacing w:val="-1"/>
                <w:w w:val="95"/>
                <w:sz w:val="16"/>
                <w:szCs w:val="16"/>
              </w:rPr>
              <w:t xml:space="preserve"> </w:t>
            </w:r>
            <w:r w:rsidRPr="006C5CCC">
              <w:rPr>
                <w:rFonts w:ascii="Verdana" w:eastAsia="MS Mincho" w:hAnsi="Verdana"/>
                <w:w w:val="95"/>
                <w:sz w:val="16"/>
                <w:szCs w:val="16"/>
              </w:rPr>
              <w:t>mbetjeve</w:t>
            </w:r>
            <w:r w:rsidRPr="006C5CCC">
              <w:rPr>
                <w:rFonts w:ascii="Verdana" w:eastAsia="MS Mincho" w:hAnsi="Verdana"/>
                <w:spacing w:val="-1"/>
                <w:w w:val="95"/>
                <w:sz w:val="16"/>
                <w:szCs w:val="16"/>
              </w:rPr>
              <w:t xml:space="preserve"> </w:t>
            </w:r>
            <w:r w:rsidRPr="006C5CCC">
              <w:rPr>
                <w:rFonts w:ascii="Verdana" w:eastAsia="MS Mincho" w:hAnsi="Verdana"/>
                <w:w w:val="95"/>
                <w:sz w:val="16"/>
                <w:szCs w:val="16"/>
              </w:rPr>
              <w:t>urbane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179"/>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Sasia</w:t>
            </w:r>
            <w:r w:rsidRPr="006C5CCC">
              <w:rPr>
                <w:rFonts w:ascii="Verdana" w:eastAsia="MS Mincho" w:hAnsi="Verdana"/>
                <w:spacing w:val="-24"/>
                <w:sz w:val="16"/>
                <w:szCs w:val="16"/>
              </w:rPr>
              <w:t xml:space="preserve"> </w:t>
            </w:r>
            <w:r w:rsidRPr="006C5CCC">
              <w:rPr>
                <w:rFonts w:ascii="Verdana" w:eastAsia="MS Mincho" w:hAnsi="Verdana"/>
                <w:spacing w:val="-1"/>
                <w:sz w:val="16"/>
                <w:szCs w:val="16"/>
              </w:rPr>
              <w:t>e</w:t>
            </w:r>
            <w:r w:rsidRPr="006C5CCC">
              <w:rPr>
                <w:rFonts w:ascii="Verdana" w:eastAsia="MS Mincho" w:hAnsi="Verdana"/>
                <w:spacing w:val="-23"/>
                <w:sz w:val="16"/>
                <w:szCs w:val="16"/>
              </w:rPr>
              <w:t xml:space="preserve"> </w:t>
            </w:r>
            <w:r w:rsidRPr="006C5CCC">
              <w:rPr>
                <w:rFonts w:ascii="Verdana" w:eastAsia="MS Mincho" w:hAnsi="Verdana"/>
                <w:spacing w:val="-1"/>
                <w:sz w:val="16"/>
                <w:szCs w:val="16"/>
              </w:rPr>
              <w:t>gjeneruar</w:t>
            </w:r>
            <w:r w:rsidRPr="006C5CCC">
              <w:rPr>
                <w:rFonts w:ascii="Verdana" w:eastAsia="MS Mincho" w:hAnsi="Verdana"/>
                <w:spacing w:val="-23"/>
                <w:sz w:val="16"/>
                <w:szCs w:val="16"/>
              </w:rPr>
              <w:t xml:space="preserve"> </w:t>
            </w:r>
            <w:r w:rsidRPr="006C5CCC">
              <w:rPr>
                <w:rFonts w:ascii="Verdana" w:eastAsia="MS Mincho" w:hAnsi="Verdana"/>
                <w:sz w:val="16"/>
                <w:szCs w:val="16"/>
              </w:rPr>
              <w:t>e</w:t>
            </w:r>
            <w:r w:rsidRPr="006C5CCC">
              <w:rPr>
                <w:rFonts w:ascii="Verdana" w:eastAsia="MS Mincho" w:hAnsi="Verdana"/>
                <w:spacing w:val="-23"/>
                <w:sz w:val="16"/>
                <w:szCs w:val="16"/>
              </w:rPr>
              <w:t xml:space="preserve"> </w:t>
            </w:r>
            <w:r w:rsidRPr="006C5CCC">
              <w:rPr>
                <w:rFonts w:ascii="Verdana" w:eastAsia="MS Mincho" w:hAnsi="Verdana"/>
                <w:sz w:val="16"/>
                <w:szCs w:val="16"/>
              </w:rPr>
              <w:t>mbetjeve</w:t>
            </w:r>
            <w:r w:rsidRPr="006C5CCC">
              <w:rPr>
                <w:rFonts w:ascii="Verdana" w:eastAsia="MS Mincho" w:hAnsi="Verdana"/>
                <w:spacing w:val="-23"/>
                <w:sz w:val="16"/>
                <w:szCs w:val="16"/>
              </w:rPr>
              <w:t xml:space="preserve"> </w:t>
            </w:r>
            <w:r w:rsidRPr="006C5CCC">
              <w:rPr>
                <w:rFonts w:ascii="Verdana" w:eastAsia="MS Mincho" w:hAnsi="Verdana"/>
                <w:sz w:val="16"/>
                <w:szCs w:val="16"/>
              </w:rPr>
              <w:t>industriale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18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95"/>
                <w:sz w:val="16"/>
                <w:szCs w:val="16"/>
              </w:rPr>
              <w:t xml:space="preserve">Sasia e gjeneruar e mbetjeve të </w:t>
            </w:r>
            <w:r w:rsidRPr="006C5CCC">
              <w:rPr>
                <w:rFonts w:ascii="Verdana" w:eastAsia="MS Mincho" w:hAnsi="Verdana"/>
                <w:sz w:val="16"/>
                <w:szCs w:val="16"/>
              </w:rPr>
              <w:t>rrezikshme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206"/>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Sasia</w:t>
            </w:r>
            <w:r w:rsidRPr="006C5CCC">
              <w:rPr>
                <w:rFonts w:ascii="Verdana" w:eastAsia="MS Mincho" w:hAnsi="Verdana"/>
                <w:spacing w:val="-24"/>
                <w:sz w:val="16"/>
                <w:szCs w:val="16"/>
              </w:rPr>
              <w:t xml:space="preserve"> </w:t>
            </w:r>
            <w:r w:rsidRPr="006C5CCC">
              <w:rPr>
                <w:rFonts w:ascii="Verdana" w:eastAsia="MS Mincho" w:hAnsi="Verdana"/>
                <w:sz w:val="16"/>
                <w:szCs w:val="16"/>
              </w:rPr>
              <w:t>totale</w:t>
            </w:r>
            <w:r w:rsidRPr="006C5CCC">
              <w:rPr>
                <w:rFonts w:ascii="Verdana" w:eastAsia="MS Mincho" w:hAnsi="Verdana"/>
                <w:spacing w:val="-24"/>
                <w:sz w:val="16"/>
                <w:szCs w:val="16"/>
              </w:rPr>
              <w:t xml:space="preserve"> </w:t>
            </w:r>
            <w:r w:rsidRPr="006C5CCC">
              <w:rPr>
                <w:rFonts w:ascii="Verdana" w:eastAsia="MS Mincho" w:hAnsi="Verdana"/>
                <w:sz w:val="16"/>
                <w:szCs w:val="16"/>
              </w:rPr>
              <w:t>e</w:t>
            </w:r>
            <w:r w:rsidRPr="006C5CCC">
              <w:rPr>
                <w:rFonts w:ascii="Verdana" w:eastAsia="MS Mincho" w:hAnsi="Verdana"/>
                <w:spacing w:val="-23"/>
                <w:sz w:val="16"/>
                <w:szCs w:val="16"/>
              </w:rPr>
              <w:t xml:space="preserve"> </w:t>
            </w:r>
            <w:r w:rsidRPr="006C5CCC">
              <w:rPr>
                <w:rFonts w:ascii="Verdana" w:eastAsia="MS Mincho" w:hAnsi="Verdana"/>
                <w:sz w:val="16"/>
                <w:szCs w:val="16"/>
              </w:rPr>
              <w:t>mbetjeve</w:t>
            </w:r>
            <w:r w:rsidRPr="006C5CCC">
              <w:rPr>
                <w:rFonts w:ascii="Verdana" w:eastAsia="MS Mincho" w:hAnsi="Verdana"/>
                <w:spacing w:val="-24"/>
                <w:sz w:val="16"/>
                <w:szCs w:val="16"/>
              </w:rPr>
              <w:t xml:space="preserve"> </w:t>
            </w:r>
            <w:r w:rsidRPr="006C5CCC">
              <w:rPr>
                <w:rFonts w:ascii="Verdana" w:eastAsia="MS Mincho" w:hAnsi="Verdana"/>
                <w:sz w:val="16"/>
                <w:szCs w:val="16"/>
              </w:rPr>
              <w:t>urbane</w:t>
            </w:r>
            <w:r w:rsidRPr="006C5CCC">
              <w:rPr>
                <w:rFonts w:ascii="Verdana" w:eastAsia="MS Mincho" w:hAnsi="Verdana"/>
                <w:spacing w:val="15"/>
                <w:sz w:val="16"/>
                <w:szCs w:val="16"/>
              </w:rPr>
              <w:t xml:space="preserve"> </w:t>
            </w:r>
            <w:r w:rsidRPr="006C5CCC">
              <w:rPr>
                <w:rFonts w:ascii="Verdana" w:eastAsia="MS Mincho" w:hAnsi="Verdana"/>
                <w:sz w:val="16"/>
                <w:szCs w:val="16"/>
              </w:rPr>
              <w:t xml:space="preserve">të </w:t>
            </w:r>
            <w:r w:rsidRPr="006C5CCC">
              <w:rPr>
                <w:rFonts w:ascii="Verdana" w:eastAsia="MS Mincho" w:hAnsi="Verdana"/>
                <w:spacing w:val="-60"/>
                <w:sz w:val="16"/>
                <w:szCs w:val="16"/>
              </w:rPr>
              <w:t xml:space="preserve">                   </w:t>
            </w:r>
            <w:r w:rsidRPr="006C5CCC">
              <w:rPr>
                <w:rFonts w:ascii="Verdana" w:eastAsia="MS Mincho" w:hAnsi="Verdana"/>
                <w:sz w:val="16"/>
                <w:szCs w:val="16"/>
              </w:rPr>
              <w:t>depozituara</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134"/>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Sasia</w:t>
            </w:r>
            <w:r w:rsidRPr="006C5CCC">
              <w:rPr>
                <w:rFonts w:ascii="Verdana" w:eastAsia="MS Mincho" w:hAnsi="Verdana"/>
                <w:spacing w:val="-24"/>
                <w:sz w:val="16"/>
                <w:szCs w:val="16"/>
              </w:rPr>
              <w:t xml:space="preserve"> </w:t>
            </w:r>
            <w:r w:rsidRPr="006C5CCC">
              <w:rPr>
                <w:rFonts w:ascii="Verdana" w:eastAsia="MS Mincho" w:hAnsi="Verdana"/>
                <w:sz w:val="16"/>
                <w:szCs w:val="16"/>
              </w:rPr>
              <w:t>totale</w:t>
            </w:r>
            <w:r w:rsidRPr="006C5CCC">
              <w:rPr>
                <w:rFonts w:ascii="Verdana" w:eastAsia="MS Mincho" w:hAnsi="Verdana"/>
                <w:spacing w:val="-24"/>
                <w:sz w:val="16"/>
                <w:szCs w:val="16"/>
              </w:rPr>
              <w:t xml:space="preserve"> </w:t>
            </w:r>
            <w:r w:rsidRPr="006C5CCC">
              <w:rPr>
                <w:rFonts w:ascii="Verdana" w:eastAsia="MS Mincho" w:hAnsi="Verdana"/>
                <w:sz w:val="16"/>
                <w:szCs w:val="16"/>
              </w:rPr>
              <w:t>e</w:t>
            </w:r>
            <w:r w:rsidRPr="006C5CCC">
              <w:rPr>
                <w:rFonts w:ascii="Verdana" w:eastAsia="MS Mincho" w:hAnsi="Verdana"/>
                <w:spacing w:val="-23"/>
                <w:sz w:val="16"/>
                <w:szCs w:val="16"/>
              </w:rPr>
              <w:t xml:space="preserve"> </w:t>
            </w:r>
            <w:r w:rsidRPr="006C5CCC">
              <w:rPr>
                <w:rFonts w:ascii="Verdana" w:eastAsia="MS Mincho" w:hAnsi="Verdana"/>
                <w:sz w:val="16"/>
                <w:szCs w:val="16"/>
              </w:rPr>
              <w:t>mbetjeve</w:t>
            </w:r>
            <w:r w:rsidRPr="006C5CCC">
              <w:rPr>
                <w:rFonts w:ascii="Verdana" w:eastAsia="MS Mincho" w:hAnsi="Verdana"/>
                <w:spacing w:val="-24"/>
                <w:sz w:val="16"/>
                <w:szCs w:val="16"/>
              </w:rPr>
              <w:t xml:space="preserve"> </w:t>
            </w:r>
            <w:r w:rsidRPr="006C5CCC">
              <w:rPr>
                <w:rFonts w:ascii="Verdana" w:eastAsia="MS Mincho" w:hAnsi="Verdana"/>
                <w:sz w:val="16"/>
                <w:szCs w:val="16"/>
              </w:rPr>
              <w:t>urbane</w:t>
            </w:r>
            <w:r w:rsidRPr="006C5CCC">
              <w:rPr>
                <w:rFonts w:ascii="Verdana" w:eastAsia="MS Mincho" w:hAnsi="Verdana"/>
                <w:spacing w:val="15"/>
                <w:sz w:val="16"/>
                <w:szCs w:val="16"/>
              </w:rPr>
              <w:t xml:space="preserve"> </w:t>
            </w:r>
            <w:r w:rsidRPr="006C5CCC">
              <w:rPr>
                <w:rFonts w:ascii="Verdana" w:eastAsia="MS Mincho" w:hAnsi="Verdana"/>
                <w:sz w:val="16"/>
                <w:szCs w:val="16"/>
              </w:rPr>
              <w:t>të ricikluara</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pacing w:val="-1"/>
                <w:sz w:val="16"/>
                <w:szCs w:val="16"/>
              </w:rPr>
              <w:t>i</w:t>
            </w:r>
            <w:r w:rsidRPr="006C5CCC">
              <w:rPr>
                <w:rFonts w:ascii="Verdana" w:eastAsia="MS Mincho" w:hAnsi="Verdana"/>
                <w:spacing w:val="-23"/>
                <w:sz w:val="16"/>
                <w:szCs w:val="16"/>
              </w:rPr>
              <w:t xml:space="preserve"> </w:t>
            </w:r>
            <w:r w:rsidRPr="006C5CCC">
              <w:rPr>
                <w:rFonts w:ascii="Verdana" w:eastAsia="MS Mincho" w:hAnsi="Verdana"/>
                <w:spacing w:val="-1"/>
                <w:sz w:val="16"/>
                <w:szCs w:val="16"/>
              </w:rPr>
              <w:t>reagimi</w:t>
            </w:r>
          </w:p>
        </w:tc>
      </w:tr>
      <w:tr w:rsidR="00E51BB8" w:rsidRPr="006C5CCC" w:rsidTr="00C0668D">
        <w:trPr>
          <w:trHeight w:val="161"/>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Toka/dheu</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lang w:val="sv-SE"/>
              </w:rPr>
            </w:pPr>
            <w:r w:rsidRPr="006C5CCC">
              <w:rPr>
                <w:rFonts w:ascii="Verdana" w:eastAsia="MS Mincho" w:hAnsi="Verdana"/>
                <w:sz w:val="16"/>
                <w:szCs w:val="16"/>
                <w:lang w:val="sv-SE"/>
              </w:rPr>
              <w:t xml:space="preserve">Ndryshimi i destinimit të përdorimit </w:t>
            </w:r>
            <w:r w:rsidRPr="006C5CCC">
              <w:rPr>
                <w:rFonts w:ascii="Verdana" w:eastAsia="MS Mincho" w:hAnsi="Verdana"/>
                <w:spacing w:val="-60"/>
                <w:sz w:val="16"/>
                <w:szCs w:val="16"/>
                <w:lang w:val="sv-SE"/>
              </w:rPr>
              <w:t xml:space="preserve">  </w:t>
            </w:r>
            <w:r w:rsidRPr="006C5CCC">
              <w:rPr>
                <w:rFonts w:ascii="Verdana" w:eastAsia="MS Mincho" w:hAnsi="Verdana"/>
                <w:sz w:val="16"/>
                <w:szCs w:val="16"/>
                <w:lang w:val="sv-SE"/>
              </w:rPr>
              <w:t>të</w:t>
            </w:r>
            <w:r w:rsidRPr="006C5CCC">
              <w:rPr>
                <w:rFonts w:ascii="Verdana" w:eastAsia="MS Mincho" w:hAnsi="Verdana"/>
                <w:spacing w:val="-24"/>
                <w:sz w:val="16"/>
                <w:szCs w:val="16"/>
                <w:lang w:val="sv-SE"/>
              </w:rPr>
              <w:t xml:space="preserve"> </w:t>
            </w:r>
            <w:r w:rsidRPr="006C5CCC">
              <w:rPr>
                <w:rFonts w:ascii="Verdana" w:eastAsia="MS Mincho" w:hAnsi="Verdana"/>
                <w:sz w:val="16"/>
                <w:szCs w:val="16"/>
                <w:lang w:val="sv-SE"/>
              </w:rPr>
              <w:t>tokës</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179"/>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105"/>
                <w:sz w:val="16"/>
                <w:szCs w:val="16"/>
              </w:rPr>
              <w:t>Erozioni</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170"/>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Bujqësia</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Sipërfaqet</w:t>
            </w:r>
            <w:r w:rsidRPr="006C5CCC">
              <w:rPr>
                <w:rFonts w:ascii="Verdana" w:eastAsia="MS Mincho" w:hAnsi="Verdana"/>
                <w:spacing w:val="-22"/>
                <w:sz w:val="16"/>
                <w:szCs w:val="16"/>
              </w:rPr>
              <w:t xml:space="preserve"> </w:t>
            </w:r>
            <w:r w:rsidRPr="006C5CCC">
              <w:rPr>
                <w:rFonts w:ascii="Verdana" w:eastAsia="MS Mincho" w:hAnsi="Verdana"/>
                <w:sz w:val="16"/>
                <w:szCs w:val="16"/>
              </w:rPr>
              <w:t>me</w:t>
            </w:r>
            <w:r w:rsidRPr="006C5CCC">
              <w:rPr>
                <w:rFonts w:ascii="Verdana" w:eastAsia="MS Mincho" w:hAnsi="Verdana"/>
                <w:spacing w:val="-21"/>
                <w:sz w:val="16"/>
                <w:szCs w:val="16"/>
              </w:rPr>
              <w:t xml:space="preserve"> </w:t>
            </w:r>
            <w:r w:rsidRPr="006C5CCC">
              <w:rPr>
                <w:rFonts w:ascii="Verdana" w:eastAsia="MS Mincho" w:hAnsi="Verdana"/>
                <w:sz w:val="16"/>
                <w:szCs w:val="16"/>
              </w:rPr>
              <w:t>bujqësi</w:t>
            </w:r>
            <w:r w:rsidRPr="006C5CCC">
              <w:rPr>
                <w:rFonts w:ascii="Verdana" w:eastAsia="MS Mincho" w:hAnsi="Verdana"/>
                <w:spacing w:val="-21"/>
                <w:sz w:val="16"/>
                <w:szCs w:val="16"/>
              </w:rPr>
              <w:t xml:space="preserve"> </w:t>
            </w:r>
            <w:r w:rsidRPr="006C5CCC">
              <w:rPr>
                <w:rFonts w:ascii="Verdana" w:eastAsia="MS Mincho" w:hAnsi="Verdana"/>
                <w:sz w:val="16"/>
                <w:szCs w:val="16"/>
              </w:rPr>
              <w:t>organike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18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Përdorimi</w:t>
            </w:r>
            <w:r w:rsidRPr="006C5CCC">
              <w:rPr>
                <w:rFonts w:ascii="Verdana" w:eastAsia="MS Mincho" w:hAnsi="Verdana"/>
                <w:spacing w:val="-13"/>
                <w:sz w:val="16"/>
                <w:szCs w:val="16"/>
              </w:rPr>
              <w:t xml:space="preserve"> </w:t>
            </w:r>
            <w:r w:rsidRPr="006C5CCC">
              <w:rPr>
                <w:rFonts w:ascii="Verdana" w:eastAsia="MS Mincho" w:hAnsi="Verdana"/>
                <w:sz w:val="16"/>
                <w:szCs w:val="16"/>
              </w:rPr>
              <w:t>i</w:t>
            </w:r>
            <w:r w:rsidRPr="006C5CCC">
              <w:rPr>
                <w:rFonts w:ascii="Verdana" w:eastAsia="MS Mincho" w:hAnsi="Verdana"/>
                <w:spacing w:val="-12"/>
                <w:sz w:val="16"/>
                <w:szCs w:val="16"/>
              </w:rPr>
              <w:t xml:space="preserve"> </w:t>
            </w:r>
            <w:r w:rsidRPr="006C5CCC">
              <w:rPr>
                <w:rFonts w:ascii="Verdana" w:eastAsia="MS Mincho" w:hAnsi="Verdana"/>
                <w:sz w:val="16"/>
                <w:szCs w:val="16"/>
              </w:rPr>
              <w:t>plehrave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206"/>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Përdorimi</w:t>
            </w:r>
            <w:r w:rsidRPr="006C5CCC">
              <w:rPr>
                <w:rFonts w:ascii="Verdana" w:eastAsia="MS Mincho" w:hAnsi="Verdana"/>
                <w:spacing w:val="-17"/>
                <w:sz w:val="16"/>
                <w:szCs w:val="16"/>
              </w:rPr>
              <w:t xml:space="preserve"> </w:t>
            </w:r>
            <w:r w:rsidRPr="006C5CCC">
              <w:rPr>
                <w:rFonts w:ascii="Verdana" w:eastAsia="MS Mincho" w:hAnsi="Verdana"/>
                <w:sz w:val="16"/>
                <w:szCs w:val="16"/>
              </w:rPr>
              <w:t>i</w:t>
            </w:r>
            <w:r w:rsidRPr="006C5CCC">
              <w:rPr>
                <w:rFonts w:ascii="Verdana" w:eastAsia="MS Mincho" w:hAnsi="Verdana"/>
                <w:spacing w:val="-17"/>
                <w:sz w:val="16"/>
                <w:szCs w:val="16"/>
              </w:rPr>
              <w:t xml:space="preserve"> </w:t>
            </w:r>
            <w:r w:rsidRPr="006C5CCC">
              <w:rPr>
                <w:rFonts w:ascii="Verdana" w:eastAsia="MS Mincho" w:hAnsi="Verdana"/>
                <w:sz w:val="16"/>
                <w:szCs w:val="16"/>
              </w:rPr>
              <w:t>substancave</w:t>
            </w:r>
            <w:r w:rsidRPr="006C5CCC">
              <w:rPr>
                <w:rFonts w:ascii="Verdana" w:eastAsia="MS Mincho" w:hAnsi="Verdana"/>
                <w:spacing w:val="-17"/>
                <w:sz w:val="16"/>
                <w:szCs w:val="16"/>
              </w:rPr>
              <w:t xml:space="preserve"> </w:t>
            </w:r>
            <w:r w:rsidRPr="006C5CCC">
              <w:rPr>
                <w:rFonts w:ascii="Verdana" w:eastAsia="MS Mincho" w:hAnsi="Verdana"/>
                <w:sz w:val="16"/>
                <w:szCs w:val="16"/>
              </w:rPr>
              <w:t>për</w:t>
            </w:r>
            <w:r w:rsidRPr="006C5CCC">
              <w:rPr>
                <w:rFonts w:ascii="Verdana" w:eastAsia="MS Mincho" w:hAnsi="Verdana"/>
                <w:spacing w:val="-17"/>
                <w:sz w:val="16"/>
                <w:szCs w:val="16"/>
              </w:rPr>
              <w:t xml:space="preserve"> </w:t>
            </w:r>
            <w:r w:rsidRPr="006C5CCC">
              <w:rPr>
                <w:rFonts w:ascii="Verdana" w:eastAsia="MS Mincho" w:hAnsi="Verdana"/>
                <w:sz w:val="16"/>
                <w:szCs w:val="16"/>
              </w:rPr>
              <w:t xml:space="preserve">mbrojtjen </w:t>
            </w:r>
            <w:r w:rsidRPr="006C5CCC">
              <w:rPr>
                <w:rFonts w:ascii="Verdana" w:eastAsia="MS Mincho" w:hAnsi="Verdana"/>
                <w:spacing w:val="-1"/>
                <w:sz w:val="16"/>
                <w:szCs w:val="16"/>
              </w:rPr>
              <w:t>e</w:t>
            </w:r>
            <w:r w:rsidRPr="006C5CCC">
              <w:rPr>
                <w:rFonts w:ascii="Verdana" w:eastAsia="MS Mincho" w:hAnsi="Verdana"/>
                <w:spacing w:val="-24"/>
                <w:sz w:val="16"/>
                <w:szCs w:val="16"/>
              </w:rPr>
              <w:t xml:space="preserve"> </w:t>
            </w:r>
            <w:r w:rsidRPr="006C5CCC">
              <w:rPr>
                <w:rFonts w:ascii="Verdana" w:eastAsia="MS Mincho" w:hAnsi="Verdana"/>
                <w:spacing w:val="-1"/>
                <w:sz w:val="16"/>
                <w:szCs w:val="16"/>
              </w:rPr>
              <w:t>bimëve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323"/>
        </w:trPr>
        <w:tc>
          <w:tcPr>
            <w:tcW w:w="1435" w:type="dxa"/>
            <w:shd w:val="clear" w:color="auto" w:fill="92B24C"/>
          </w:tcPr>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Peshkimi</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Vlerësimi</w:t>
            </w:r>
            <w:r w:rsidRPr="006C5CCC">
              <w:rPr>
                <w:rFonts w:ascii="Verdana" w:eastAsia="MS Mincho" w:hAnsi="Verdana"/>
                <w:spacing w:val="-16"/>
                <w:sz w:val="16"/>
                <w:szCs w:val="16"/>
              </w:rPr>
              <w:t xml:space="preserve"> </w:t>
            </w:r>
            <w:r w:rsidRPr="006C5CCC">
              <w:rPr>
                <w:rFonts w:ascii="Verdana" w:eastAsia="MS Mincho" w:hAnsi="Verdana"/>
                <w:sz w:val="16"/>
                <w:szCs w:val="16"/>
              </w:rPr>
              <w:t>i</w:t>
            </w:r>
            <w:r w:rsidRPr="006C5CCC">
              <w:rPr>
                <w:rFonts w:ascii="Verdana" w:eastAsia="MS Mincho" w:hAnsi="Verdana"/>
                <w:spacing w:val="-16"/>
                <w:sz w:val="16"/>
                <w:szCs w:val="16"/>
              </w:rPr>
              <w:t xml:space="preserve"> </w:t>
            </w:r>
            <w:r w:rsidRPr="006C5CCC">
              <w:rPr>
                <w:rFonts w:ascii="Verdana" w:eastAsia="MS Mincho" w:hAnsi="Verdana"/>
                <w:sz w:val="16"/>
                <w:szCs w:val="16"/>
              </w:rPr>
              <w:t>biomasës</w:t>
            </w:r>
            <w:r w:rsidRPr="006C5CCC">
              <w:rPr>
                <w:rFonts w:ascii="Verdana" w:eastAsia="MS Mincho" w:hAnsi="Verdana"/>
                <w:spacing w:val="-16"/>
                <w:sz w:val="16"/>
                <w:szCs w:val="16"/>
              </w:rPr>
              <w:t xml:space="preserve"> </w:t>
            </w:r>
            <w:r w:rsidRPr="006C5CCC">
              <w:rPr>
                <w:rFonts w:ascii="Verdana" w:eastAsia="MS Mincho" w:hAnsi="Verdana"/>
                <w:sz w:val="16"/>
                <w:szCs w:val="16"/>
              </w:rPr>
              <w:t>së</w:t>
            </w:r>
            <w:r w:rsidRPr="006C5CCC">
              <w:rPr>
                <w:rFonts w:ascii="Verdana" w:eastAsia="MS Mincho" w:hAnsi="Verdana"/>
                <w:spacing w:val="-16"/>
                <w:sz w:val="16"/>
                <w:szCs w:val="16"/>
              </w:rPr>
              <w:t xml:space="preserve"> </w:t>
            </w:r>
            <w:r w:rsidRPr="006C5CCC">
              <w:rPr>
                <w:rFonts w:ascii="Verdana" w:eastAsia="MS Mincho" w:hAnsi="Verdana"/>
                <w:sz w:val="16"/>
                <w:szCs w:val="16"/>
              </w:rPr>
              <w:t>fondit</w:t>
            </w:r>
            <w:r w:rsidRPr="006C5CCC">
              <w:rPr>
                <w:rFonts w:ascii="Verdana" w:eastAsia="MS Mincho" w:hAnsi="Verdana"/>
                <w:spacing w:val="-15"/>
                <w:sz w:val="16"/>
                <w:szCs w:val="16"/>
              </w:rPr>
              <w:t xml:space="preserve"> </w:t>
            </w:r>
            <w:r w:rsidRPr="006C5CCC">
              <w:rPr>
                <w:rFonts w:ascii="Verdana" w:eastAsia="MS Mincho" w:hAnsi="Verdana"/>
                <w:sz w:val="16"/>
                <w:szCs w:val="16"/>
              </w:rPr>
              <w:t>peshkor dhe</w:t>
            </w:r>
            <w:r w:rsidRPr="006C5CCC">
              <w:rPr>
                <w:rFonts w:ascii="Verdana" w:eastAsia="MS Mincho" w:hAnsi="Verdana"/>
                <w:spacing w:val="-22"/>
                <w:sz w:val="16"/>
                <w:szCs w:val="16"/>
              </w:rPr>
              <w:t xml:space="preserve"> </w:t>
            </w:r>
            <w:r w:rsidRPr="006C5CCC">
              <w:rPr>
                <w:rFonts w:ascii="Verdana" w:eastAsia="MS Mincho" w:hAnsi="Verdana"/>
                <w:sz w:val="16"/>
                <w:szCs w:val="16"/>
              </w:rPr>
              <w:t>kuotave</w:t>
            </w:r>
            <w:r w:rsidRPr="006C5CCC">
              <w:rPr>
                <w:rFonts w:ascii="Verdana" w:eastAsia="MS Mincho" w:hAnsi="Verdana"/>
                <w:spacing w:val="-21"/>
                <w:sz w:val="16"/>
                <w:szCs w:val="16"/>
              </w:rPr>
              <w:t xml:space="preserve"> </w:t>
            </w:r>
            <w:r w:rsidRPr="006C5CCC">
              <w:rPr>
                <w:rFonts w:ascii="Verdana" w:eastAsia="MS Mincho" w:hAnsi="Verdana"/>
                <w:sz w:val="16"/>
                <w:szCs w:val="16"/>
              </w:rPr>
              <w:t>të</w:t>
            </w:r>
            <w:r w:rsidRPr="006C5CCC">
              <w:rPr>
                <w:rFonts w:ascii="Verdana" w:eastAsia="MS Mincho" w:hAnsi="Verdana"/>
                <w:spacing w:val="-22"/>
                <w:sz w:val="16"/>
                <w:szCs w:val="16"/>
              </w:rPr>
              <w:t xml:space="preserve"> </w:t>
            </w:r>
            <w:r w:rsidRPr="006C5CCC">
              <w:rPr>
                <w:rFonts w:ascii="Verdana" w:eastAsia="MS Mincho" w:hAnsi="Verdana"/>
                <w:sz w:val="16"/>
                <w:szCs w:val="16"/>
              </w:rPr>
              <w:t>lejuara</w:t>
            </w:r>
            <w:r w:rsidRPr="006C5CCC">
              <w:rPr>
                <w:rFonts w:ascii="Verdana" w:eastAsia="MS Mincho" w:hAnsi="Verdana"/>
                <w:spacing w:val="-21"/>
                <w:sz w:val="16"/>
                <w:szCs w:val="16"/>
              </w:rPr>
              <w:t xml:space="preserve"> </w:t>
            </w:r>
            <w:r w:rsidRPr="006C5CCC">
              <w:rPr>
                <w:rFonts w:ascii="Verdana" w:eastAsia="MS Mincho" w:hAnsi="Verdana"/>
                <w:sz w:val="16"/>
                <w:szCs w:val="16"/>
              </w:rPr>
              <w:t>për</w:t>
            </w:r>
            <w:r w:rsidRPr="006C5CCC">
              <w:rPr>
                <w:rFonts w:ascii="Verdana" w:eastAsia="MS Mincho" w:hAnsi="Verdana"/>
                <w:spacing w:val="-22"/>
                <w:sz w:val="16"/>
                <w:szCs w:val="16"/>
              </w:rPr>
              <w:t xml:space="preserve"> </w:t>
            </w:r>
            <w:r w:rsidRPr="006C5CCC">
              <w:rPr>
                <w:rFonts w:ascii="Verdana" w:eastAsia="MS Mincho" w:hAnsi="Verdana"/>
                <w:sz w:val="16"/>
                <w:szCs w:val="16"/>
              </w:rPr>
              <w:t>peshkim</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w w:val="95"/>
                <w:sz w:val="16"/>
                <w:szCs w:val="16"/>
              </w:rPr>
              <w:t>Tregues</w:t>
            </w:r>
            <w:r w:rsidRPr="006C5CCC">
              <w:rPr>
                <w:rFonts w:ascii="Verdana" w:eastAsia="MS Mincho" w:hAnsi="Verdana"/>
                <w:spacing w:val="-11"/>
                <w:w w:val="95"/>
                <w:sz w:val="16"/>
                <w:szCs w:val="16"/>
              </w:rPr>
              <w:t xml:space="preserve"> </w:t>
            </w:r>
            <w:r w:rsidRPr="006C5CCC">
              <w:rPr>
                <w:rFonts w:ascii="Verdana" w:eastAsia="MS Mincho" w:hAnsi="Verdana"/>
                <w:w w:val="95"/>
                <w:sz w:val="16"/>
                <w:szCs w:val="16"/>
              </w:rPr>
              <w:t>i</w:t>
            </w:r>
            <w:r w:rsidRPr="006C5CCC">
              <w:rPr>
                <w:rFonts w:ascii="Verdana" w:eastAsia="MS Mincho" w:hAnsi="Verdana"/>
                <w:spacing w:val="-10"/>
                <w:w w:val="95"/>
                <w:sz w:val="16"/>
                <w:szCs w:val="16"/>
              </w:rPr>
              <w:t xml:space="preserve"> </w:t>
            </w:r>
            <w:r w:rsidRPr="006C5CCC">
              <w:rPr>
                <w:rFonts w:ascii="Verdana" w:eastAsia="MS Mincho" w:hAnsi="Verdana"/>
                <w:w w:val="95"/>
                <w:sz w:val="16"/>
                <w:szCs w:val="16"/>
              </w:rPr>
              <w:t>gjendjes</w:t>
            </w:r>
          </w:p>
        </w:tc>
      </w:tr>
      <w:tr w:rsidR="00E51BB8" w:rsidRPr="006C5CCC" w:rsidTr="00C0668D">
        <w:trPr>
          <w:trHeight w:val="233"/>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Energjetika</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lang w:val="sv-SE"/>
              </w:rPr>
            </w:pPr>
            <w:r w:rsidRPr="006C5CCC">
              <w:rPr>
                <w:rFonts w:ascii="Verdana" w:eastAsia="MS Mincho" w:hAnsi="Verdana"/>
                <w:sz w:val="16"/>
                <w:szCs w:val="16"/>
                <w:lang w:val="sv-SE"/>
              </w:rPr>
              <w:t>Konsumi</w:t>
            </w:r>
            <w:r w:rsidRPr="006C5CCC">
              <w:rPr>
                <w:rFonts w:ascii="Verdana" w:eastAsia="MS Mincho" w:hAnsi="Verdana"/>
                <w:spacing w:val="-22"/>
                <w:sz w:val="16"/>
                <w:szCs w:val="16"/>
                <w:lang w:val="sv-SE"/>
              </w:rPr>
              <w:t xml:space="preserve"> </w:t>
            </w:r>
            <w:r w:rsidRPr="006C5CCC">
              <w:rPr>
                <w:rFonts w:ascii="Verdana" w:eastAsia="MS Mincho" w:hAnsi="Verdana"/>
                <w:sz w:val="16"/>
                <w:szCs w:val="16"/>
                <w:lang w:val="sv-SE"/>
              </w:rPr>
              <w:t>i</w:t>
            </w:r>
            <w:r w:rsidRPr="006C5CCC">
              <w:rPr>
                <w:rFonts w:ascii="Verdana" w:eastAsia="MS Mincho" w:hAnsi="Verdana"/>
                <w:spacing w:val="-21"/>
                <w:sz w:val="16"/>
                <w:szCs w:val="16"/>
                <w:lang w:val="sv-SE"/>
              </w:rPr>
              <w:t xml:space="preserve"> </w:t>
            </w:r>
            <w:r w:rsidRPr="006C5CCC">
              <w:rPr>
                <w:rFonts w:ascii="Verdana" w:eastAsia="MS Mincho" w:hAnsi="Verdana"/>
                <w:sz w:val="16"/>
                <w:szCs w:val="16"/>
                <w:lang w:val="sv-SE"/>
              </w:rPr>
              <w:t>energjisë</w:t>
            </w:r>
            <w:r w:rsidRPr="006C5CCC">
              <w:rPr>
                <w:rFonts w:ascii="Verdana" w:eastAsia="MS Mincho" w:hAnsi="Verdana"/>
                <w:spacing w:val="-21"/>
                <w:sz w:val="16"/>
                <w:szCs w:val="16"/>
                <w:lang w:val="sv-SE"/>
              </w:rPr>
              <w:t xml:space="preserve"> </w:t>
            </w:r>
            <w:r w:rsidRPr="006C5CCC">
              <w:rPr>
                <w:rFonts w:ascii="Verdana" w:eastAsia="MS Mincho" w:hAnsi="Verdana"/>
                <w:sz w:val="16"/>
                <w:szCs w:val="16"/>
                <w:lang w:val="sv-SE"/>
              </w:rPr>
              <w:t>primare</w:t>
            </w:r>
            <w:r w:rsidRPr="006C5CCC">
              <w:rPr>
                <w:rFonts w:ascii="Verdana" w:eastAsia="MS Mincho" w:hAnsi="Verdana"/>
                <w:spacing w:val="-21"/>
                <w:sz w:val="16"/>
                <w:szCs w:val="16"/>
                <w:lang w:val="sv-SE"/>
              </w:rPr>
              <w:t xml:space="preserve"> </w:t>
            </w:r>
            <w:r w:rsidRPr="006C5CCC">
              <w:rPr>
                <w:rFonts w:ascii="Verdana" w:eastAsia="MS Mincho" w:hAnsi="Verdana"/>
                <w:sz w:val="16"/>
                <w:szCs w:val="16"/>
                <w:lang w:val="sv-SE"/>
              </w:rPr>
              <w:t xml:space="preserve">sipas </w:t>
            </w:r>
            <w:r w:rsidRPr="006C5CCC">
              <w:rPr>
                <w:rFonts w:ascii="Verdana" w:eastAsia="MS Mincho" w:hAnsi="Verdana"/>
                <w:spacing w:val="-60"/>
                <w:sz w:val="16"/>
                <w:szCs w:val="16"/>
                <w:lang w:val="sv-SE"/>
              </w:rPr>
              <w:t xml:space="preserve">   </w:t>
            </w:r>
            <w:r w:rsidRPr="006C5CCC">
              <w:rPr>
                <w:rFonts w:ascii="Verdana" w:eastAsia="MS Mincho" w:hAnsi="Verdana"/>
                <w:sz w:val="16"/>
                <w:szCs w:val="16"/>
                <w:lang w:val="sv-SE"/>
              </w:rPr>
              <w:t>burimeve</w:t>
            </w:r>
            <w:r w:rsidRPr="006C5CCC">
              <w:rPr>
                <w:rFonts w:ascii="Verdana" w:eastAsia="MS Mincho" w:hAnsi="Verdana"/>
                <w:spacing w:val="-24"/>
                <w:sz w:val="16"/>
                <w:szCs w:val="16"/>
                <w:lang w:val="sv-SE"/>
              </w:rPr>
              <w:t xml:space="preserve"> </w:t>
            </w:r>
            <w:r w:rsidRPr="006C5CCC">
              <w:rPr>
                <w:rFonts w:ascii="Verdana" w:eastAsia="MS Mincho" w:hAnsi="Verdana"/>
                <w:sz w:val="16"/>
                <w:szCs w:val="16"/>
                <w:lang w:val="sv-SE"/>
              </w:rPr>
              <w:t>energjetike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188"/>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lang w:val="sv-SE"/>
              </w:rPr>
            </w:pPr>
            <w:r w:rsidRPr="006C5CCC">
              <w:rPr>
                <w:rFonts w:ascii="Verdana" w:eastAsia="MS Mincho" w:hAnsi="Verdana"/>
                <w:sz w:val="16"/>
                <w:szCs w:val="16"/>
                <w:lang w:val="sv-SE"/>
              </w:rPr>
              <w:t>Konsumi</w:t>
            </w:r>
            <w:r w:rsidRPr="006C5CCC">
              <w:rPr>
                <w:rFonts w:ascii="Verdana" w:eastAsia="MS Mincho" w:hAnsi="Verdana"/>
                <w:spacing w:val="15"/>
                <w:sz w:val="16"/>
                <w:szCs w:val="16"/>
                <w:lang w:val="sv-SE"/>
              </w:rPr>
              <w:t xml:space="preserve"> </w:t>
            </w:r>
            <w:r w:rsidRPr="006C5CCC">
              <w:rPr>
                <w:rFonts w:ascii="Verdana" w:eastAsia="MS Mincho" w:hAnsi="Verdana"/>
                <w:sz w:val="16"/>
                <w:szCs w:val="16"/>
                <w:lang w:val="sv-SE"/>
              </w:rPr>
              <w:t>i</w:t>
            </w:r>
            <w:r w:rsidRPr="006C5CCC">
              <w:rPr>
                <w:rFonts w:ascii="Verdana" w:eastAsia="MS Mincho" w:hAnsi="Verdana"/>
                <w:spacing w:val="-24"/>
                <w:sz w:val="16"/>
                <w:szCs w:val="16"/>
                <w:lang w:val="sv-SE"/>
              </w:rPr>
              <w:t xml:space="preserve"> </w:t>
            </w:r>
            <w:r w:rsidRPr="006C5CCC">
              <w:rPr>
                <w:rFonts w:ascii="Verdana" w:eastAsia="MS Mincho" w:hAnsi="Verdana"/>
                <w:sz w:val="16"/>
                <w:szCs w:val="16"/>
                <w:lang w:val="sv-SE"/>
              </w:rPr>
              <w:t>energjisë</w:t>
            </w:r>
            <w:r w:rsidRPr="006C5CCC">
              <w:rPr>
                <w:rFonts w:ascii="Verdana" w:eastAsia="MS Mincho" w:hAnsi="Verdana"/>
                <w:spacing w:val="-23"/>
                <w:sz w:val="16"/>
                <w:szCs w:val="16"/>
                <w:lang w:val="sv-SE"/>
              </w:rPr>
              <w:t xml:space="preserve"> </w:t>
            </w:r>
            <w:r w:rsidRPr="006C5CCC">
              <w:rPr>
                <w:rFonts w:ascii="Verdana" w:eastAsia="MS Mincho" w:hAnsi="Verdana"/>
                <w:sz w:val="16"/>
                <w:szCs w:val="16"/>
                <w:lang w:val="sv-SE"/>
              </w:rPr>
              <w:t>finale</w:t>
            </w:r>
            <w:r w:rsidRPr="006C5CCC">
              <w:rPr>
                <w:rFonts w:ascii="Verdana" w:eastAsia="MS Mincho" w:hAnsi="Verdana"/>
                <w:spacing w:val="-23"/>
                <w:sz w:val="16"/>
                <w:szCs w:val="16"/>
                <w:lang w:val="sv-SE"/>
              </w:rPr>
              <w:t xml:space="preserve"> </w:t>
            </w:r>
            <w:r w:rsidRPr="006C5CCC">
              <w:rPr>
                <w:rFonts w:ascii="Verdana" w:eastAsia="MS Mincho" w:hAnsi="Verdana"/>
                <w:sz w:val="16"/>
                <w:szCs w:val="16"/>
                <w:lang w:val="sv-SE"/>
              </w:rPr>
              <w:t>sipas</w:t>
            </w:r>
            <w:r w:rsidRPr="006C5CCC">
              <w:rPr>
                <w:rFonts w:ascii="Verdana" w:eastAsia="MS Mincho" w:hAnsi="Verdana"/>
                <w:spacing w:val="-24"/>
                <w:sz w:val="16"/>
                <w:szCs w:val="16"/>
                <w:lang w:val="sv-SE"/>
              </w:rPr>
              <w:t xml:space="preserve"> </w:t>
            </w:r>
            <w:r w:rsidRPr="006C5CCC">
              <w:rPr>
                <w:rFonts w:ascii="Verdana" w:eastAsia="MS Mincho" w:hAnsi="Verdana"/>
                <w:sz w:val="16"/>
                <w:szCs w:val="16"/>
                <w:lang w:val="sv-SE"/>
              </w:rPr>
              <w:t>sek</w:t>
            </w:r>
            <w:r w:rsidRPr="006C5CCC">
              <w:rPr>
                <w:rFonts w:ascii="Verdana" w:eastAsia="MS Mincho" w:hAnsi="Verdana"/>
                <w:spacing w:val="-59"/>
                <w:sz w:val="16"/>
                <w:szCs w:val="16"/>
                <w:lang w:val="sv-SE"/>
              </w:rPr>
              <w:t xml:space="preserve"> </w:t>
            </w:r>
            <w:r w:rsidRPr="006C5CCC">
              <w:rPr>
                <w:rFonts w:ascii="Verdana" w:eastAsia="MS Mincho" w:hAnsi="Verdana"/>
                <w:w w:val="105"/>
                <w:sz w:val="16"/>
                <w:szCs w:val="16"/>
                <w:lang w:val="sv-SE"/>
              </w:rPr>
              <w:t>torëve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170"/>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lang w:val="sv-SE"/>
              </w:rPr>
            </w:pPr>
            <w:r w:rsidRPr="006C5CCC">
              <w:rPr>
                <w:rFonts w:ascii="Verdana" w:eastAsia="MS Mincho" w:hAnsi="Verdana"/>
                <w:sz w:val="16"/>
                <w:szCs w:val="16"/>
                <w:lang w:val="sv-SE"/>
              </w:rPr>
              <w:t>Varësia</w:t>
            </w:r>
            <w:r w:rsidRPr="006C5CCC">
              <w:rPr>
                <w:rFonts w:ascii="Verdana" w:eastAsia="MS Mincho" w:hAnsi="Verdana"/>
                <w:spacing w:val="-21"/>
                <w:sz w:val="16"/>
                <w:szCs w:val="16"/>
                <w:lang w:val="sv-SE"/>
              </w:rPr>
              <w:t xml:space="preserve"> </w:t>
            </w:r>
            <w:r w:rsidRPr="006C5CCC">
              <w:rPr>
                <w:rFonts w:ascii="Verdana" w:eastAsia="MS Mincho" w:hAnsi="Verdana"/>
                <w:sz w:val="16"/>
                <w:szCs w:val="16"/>
                <w:lang w:val="sv-SE"/>
              </w:rPr>
              <w:t>nga</w:t>
            </w:r>
            <w:r w:rsidRPr="006C5CCC">
              <w:rPr>
                <w:rFonts w:ascii="Verdana" w:eastAsia="MS Mincho" w:hAnsi="Verdana"/>
                <w:spacing w:val="-21"/>
                <w:sz w:val="16"/>
                <w:szCs w:val="16"/>
                <w:lang w:val="sv-SE"/>
              </w:rPr>
              <w:t xml:space="preserve"> </w:t>
            </w:r>
            <w:r w:rsidRPr="006C5CCC">
              <w:rPr>
                <w:rFonts w:ascii="Verdana" w:eastAsia="MS Mincho" w:hAnsi="Verdana"/>
                <w:sz w:val="16"/>
                <w:szCs w:val="16"/>
                <w:lang w:val="sv-SE"/>
              </w:rPr>
              <w:t>importet</w:t>
            </w:r>
            <w:r w:rsidRPr="006C5CCC">
              <w:rPr>
                <w:rFonts w:ascii="Verdana" w:eastAsia="MS Mincho" w:hAnsi="Verdana"/>
                <w:spacing w:val="-20"/>
                <w:sz w:val="16"/>
                <w:szCs w:val="16"/>
                <w:lang w:val="sv-SE"/>
              </w:rPr>
              <w:t xml:space="preserve"> </w:t>
            </w:r>
            <w:r w:rsidRPr="006C5CCC">
              <w:rPr>
                <w:rFonts w:ascii="Verdana" w:eastAsia="MS Mincho" w:hAnsi="Verdana"/>
                <w:sz w:val="16"/>
                <w:szCs w:val="16"/>
                <w:lang w:val="sv-SE"/>
              </w:rPr>
              <w:t>e</w:t>
            </w:r>
            <w:r w:rsidRPr="006C5CCC">
              <w:rPr>
                <w:rFonts w:ascii="Verdana" w:eastAsia="MS Mincho" w:hAnsi="Verdana"/>
                <w:spacing w:val="-21"/>
                <w:sz w:val="16"/>
                <w:szCs w:val="16"/>
                <w:lang w:val="sv-SE"/>
              </w:rPr>
              <w:t xml:space="preserve"> </w:t>
            </w:r>
            <w:r w:rsidRPr="006C5CCC">
              <w:rPr>
                <w:rFonts w:ascii="Verdana" w:eastAsia="MS Mincho" w:hAnsi="Verdana"/>
                <w:sz w:val="16"/>
                <w:szCs w:val="16"/>
                <w:lang w:val="sv-SE"/>
              </w:rPr>
              <w:t>energjisë</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224"/>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Intensiteti</w:t>
            </w:r>
            <w:r w:rsidRPr="006C5CCC">
              <w:rPr>
                <w:rFonts w:ascii="Verdana" w:eastAsia="MS Mincho" w:hAnsi="Verdana"/>
                <w:spacing w:val="-14"/>
                <w:sz w:val="16"/>
                <w:szCs w:val="16"/>
              </w:rPr>
              <w:t xml:space="preserve"> </w:t>
            </w:r>
            <w:r w:rsidRPr="006C5CCC">
              <w:rPr>
                <w:rFonts w:ascii="Verdana" w:eastAsia="MS Mincho" w:hAnsi="Verdana"/>
                <w:sz w:val="16"/>
                <w:szCs w:val="16"/>
              </w:rPr>
              <w:t>energjetik</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233"/>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lang w:val="sv-SE"/>
              </w:rPr>
            </w:pPr>
            <w:r w:rsidRPr="006C5CCC">
              <w:rPr>
                <w:rFonts w:ascii="Verdana" w:eastAsia="MS Mincho" w:hAnsi="Verdana"/>
                <w:sz w:val="16"/>
                <w:szCs w:val="16"/>
                <w:lang w:val="sv-SE"/>
              </w:rPr>
              <w:t>Konsumi i energjisë primare nga</w:t>
            </w:r>
            <w:r w:rsidRPr="006C5CCC">
              <w:rPr>
                <w:rFonts w:ascii="Verdana" w:eastAsia="MS Mincho" w:hAnsi="Verdana"/>
                <w:spacing w:val="1"/>
                <w:sz w:val="16"/>
                <w:szCs w:val="16"/>
                <w:lang w:val="sv-SE"/>
              </w:rPr>
              <w:t xml:space="preserve"> </w:t>
            </w:r>
            <w:r w:rsidRPr="006C5CCC">
              <w:rPr>
                <w:rFonts w:ascii="Verdana" w:eastAsia="MS Mincho" w:hAnsi="Verdana"/>
                <w:sz w:val="16"/>
                <w:szCs w:val="16"/>
                <w:lang w:val="sv-SE"/>
              </w:rPr>
              <w:t>burimet</w:t>
            </w:r>
            <w:r w:rsidRPr="006C5CCC">
              <w:rPr>
                <w:rFonts w:ascii="Verdana" w:eastAsia="MS Mincho" w:hAnsi="Verdana"/>
                <w:spacing w:val="-15"/>
                <w:sz w:val="16"/>
                <w:szCs w:val="16"/>
                <w:lang w:val="sv-SE"/>
              </w:rPr>
              <w:t xml:space="preserve"> </w:t>
            </w:r>
            <w:r w:rsidRPr="006C5CCC">
              <w:rPr>
                <w:rFonts w:ascii="Verdana" w:eastAsia="MS Mincho" w:hAnsi="Verdana"/>
                <w:sz w:val="16"/>
                <w:szCs w:val="16"/>
                <w:lang w:val="sv-SE"/>
              </w:rPr>
              <w:t>e</w:t>
            </w:r>
            <w:r w:rsidRPr="006C5CCC">
              <w:rPr>
                <w:rFonts w:ascii="Verdana" w:eastAsia="MS Mincho" w:hAnsi="Verdana"/>
                <w:spacing w:val="-15"/>
                <w:sz w:val="16"/>
                <w:szCs w:val="16"/>
                <w:lang w:val="sv-SE"/>
              </w:rPr>
              <w:t xml:space="preserve"> </w:t>
            </w:r>
            <w:r w:rsidRPr="006C5CCC">
              <w:rPr>
                <w:rFonts w:ascii="Verdana" w:eastAsia="MS Mincho" w:hAnsi="Verdana"/>
                <w:sz w:val="16"/>
                <w:szCs w:val="16"/>
                <w:lang w:val="sv-SE"/>
              </w:rPr>
              <w:t>ripërtërishme</w:t>
            </w:r>
            <w:r w:rsidRPr="006C5CCC">
              <w:rPr>
                <w:rFonts w:ascii="Verdana" w:eastAsia="MS Mincho" w:hAnsi="Verdana"/>
                <w:spacing w:val="-15"/>
                <w:sz w:val="16"/>
                <w:szCs w:val="16"/>
                <w:lang w:val="sv-SE"/>
              </w:rPr>
              <w:t xml:space="preserve"> </w:t>
            </w:r>
            <w:r w:rsidRPr="006C5CCC">
              <w:rPr>
                <w:rFonts w:ascii="Verdana" w:eastAsia="MS Mincho" w:hAnsi="Verdana"/>
                <w:sz w:val="16"/>
                <w:szCs w:val="16"/>
                <w:lang w:val="sv-SE"/>
              </w:rPr>
              <w:t>të</w:t>
            </w:r>
            <w:r w:rsidRPr="006C5CCC">
              <w:rPr>
                <w:rFonts w:ascii="Verdana" w:eastAsia="MS Mincho" w:hAnsi="Verdana"/>
                <w:spacing w:val="-15"/>
                <w:sz w:val="16"/>
                <w:szCs w:val="16"/>
                <w:lang w:val="sv-SE"/>
              </w:rPr>
              <w:t xml:space="preserve"> </w:t>
            </w:r>
            <w:r w:rsidRPr="006C5CCC">
              <w:rPr>
                <w:rFonts w:ascii="Verdana" w:eastAsia="MS Mincho" w:hAnsi="Verdana"/>
                <w:sz w:val="16"/>
                <w:szCs w:val="16"/>
                <w:lang w:val="sv-SE"/>
              </w:rPr>
              <w:t>energjisë</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reagimit</w:t>
            </w:r>
          </w:p>
        </w:tc>
      </w:tr>
      <w:tr w:rsidR="00E51BB8" w:rsidRPr="006C5CCC" w:rsidTr="00C0668D">
        <w:trPr>
          <w:trHeight w:val="188"/>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Transporti</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sz w:val="16"/>
                <w:szCs w:val="16"/>
              </w:rPr>
              <w:t>Trafiku</w:t>
            </w:r>
            <w:r w:rsidRPr="006C5CCC">
              <w:rPr>
                <w:rFonts w:ascii="Verdana" w:eastAsia="MS Mincho" w:hAnsi="Verdana"/>
                <w:spacing w:val="-24"/>
                <w:sz w:val="16"/>
                <w:szCs w:val="16"/>
              </w:rPr>
              <w:t xml:space="preserve"> </w:t>
            </w:r>
            <w:r w:rsidRPr="006C5CCC">
              <w:rPr>
                <w:rFonts w:ascii="Verdana" w:eastAsia="MS Mincho" w:hAnsi="Verdana"/>
                <w:spacing w:val="-1"/>
                <w:sz w:val="16"/>
                <w:szCs w:val="16"/>
              </w:rPr>
              <w:t>i</w:t>
            </w:r>
            <w:r w:rsidRPr="006C5CCC">
              <w:rPr>
                <w:rFonts w:ascii="Verdana" w:eastAsia="MS Mincho" w:hAnsi="Verdana"/>
                <w:spacing w:val="-24"/>
                <w:sz w:val="16"/>
                <w:szCs w:val="16"/>
              </w:rPr>
              <w:t xml:space="preserve"> </w:t>
            </w:r>
            <w:r w:rsidRPr="006C5CCC">
              <w:rPr>
                <w:rFonts w:ascii="Verdana" w:eastAsia="MS Mincho" w:hAnsi="Verdana"/>
                <w:spacing w:val="-1"/>
                <w:sz w:val="16"/>
                <w:szCs w:val="16"/>
              </w:rPr>
              <w:t>pasagjerëve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197"/>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Transporti</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1"/>
                <w:sz w:val="16"/>
                <w:szCs w:val="16"/>
              </w:rPr>
              <w:t xml:space="preserve"> </w:t>
            </w:r>
            <w:r w:rsidRPr="006C5CCC">
              <w:rPr>
                <w:rFonts w:ascii="Verdana" w:eastAsia="MS Mincho" w:hAnsi="Verdana"/>
                <w:sz w:val="16"/>
                <w:szCs w:val="16"/>
              </w:rPr>
              <w:t>mallrave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215"/>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lang w:val="sv-SE"/>
              </w:rPr>
            </w:pPr>
            <w:r w:rsidRPr="006C5CCC">
              <w:rPr>
                <w:rFonts w:ascii="Verdana" w:eastAsia="MS Mincho" w:hAnsi="Verdana"/>
                <w:sz w:val="16"/>
                <w:szCs w:val="16"/>
                <w:lang w:val="sv-SE"/>
              </w:rPr>
              <w:t>Mosha</w:t>
            </w:r>
            <w:r w:rsidRPr="006C5CCC">
              <w:rPr>
                <w:rFonts w:ascii="Verdana" w:eastAsia="MS Mincho" w:hAnsi="Verdana"/>
                <w:spacing w:val="-17"/>
                <w:sz w:val="16"/>
                <w:szCs w:val="16"/>
                <w:lang w:val="sv-SE"/>
              </w:rPr>
              <w:t xml:space="preserve"> </w:t>
            </w:r>
            <w:r w:rsidRPr="006C5CCC">
              <w:rPr>
                <w:rFonts w:ascii="Verdana" w:eastAsia="MS Mincho" w:hAnsi="Verdana"/>
                <w:sz w:val="16"/>
                <w:szCs w:val="16"/>
                <w:lang w:val="sv-SE"/>
              </w:rPr>
              <w:t>mesatare</w:t>
            </w:r>
            <w:r w:rsidRPr="006C5CCC">
              <w:rPr>
                <w:rFonts w:ascii="Verdana" w:eastAsia="MS Mincho" w:hAnsi="Verdana"/>
                <w:spacing w:val="-16"/>
                <w:sz w:val="16"/>
                <w:szCs w:val="16"/>
                <w:lang w:val="sv-SE"/>
              </w:rPr>
              <w:t xml:space="preserve"> </w:t>
            </w:r>
            <w:r w:rsidRPr="006C5CCC">
              <w:rPr>
                <w:rFonts w:ascii="Verdana" w:eastAsia="MS Mincho" w:hAnsi="Verdana"/>
                <w:sz w:val="16"/>
                <w:szCs w:val="16"/>
                <w:lang w:val="sv-SE"/>
              </w:rPr>
              <w:t>e</w:t>
            </w:r>
            <w:r w:rsidRPr="006C5CCC">
              <w:rPr>
                <w:rFonts w:ascii="Verdana" w:eastAsia="MS Mincho" w:hAnsi="Verdana"/>
                <w:spacing w:val="-17"/>
                <w:sz w:val="16"/>
                <w:szCs w:val="16"/>
                <w:lang w:val="sv-SE"/>
              </w:rPr>
              <w:t xml:space="preserve"> </w:t>
            </w:r>
            <w:r w:rsidRPr="006C5CCC">
              <w:rPr>
                <w:rFonts w:ascii="Verdana" w:eastAsia="MS Mincho" w:hAnsi="Verdana"/>
                <w:sz w:val="16"/>
                <w:szCs w:val="16"/>
                <w:lang w:val="sv-SE"/>
              </w:rPr>
              <w:t>mjeteve</w:t>
            </w:r>
            <w:r w:rsidRPr="006C5CCC">
              <w:rPr>
                <w:rFonts w:ascii="Verdana" w:eastAsia="MS Mincho" w:hAnsi="Verdana"/>
                <w:spacing w:val="-16"/>
                <w:sz w:val="16"/>
                <w:szCs w:val="16"/>
                <w:lang w:val="sv-SE"/>
              </w:rPr>
              <w:t xml:space="preserve"> </w:t>
            </w:r>
            <w:r w:rsidRPr="006C5CCC">
              <w:rPr>
                <w:rFonts w:ascii="Verdana" w:eastAsia="MS Mincho" w:hAnsi="Verdana"/>
                <w:sz w:val="16"/>
                <w:szCs w:val="16"/>
                <w:lang w:val="sv-SE"/>
              </w:rPr>
              <w:t>motorike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242"/>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Numri</w:t>
            </w:r>
            <w:r w:rsidRPr="006C5CCC">
              <w:rPr>
                <w:rFonts w:ascii="Verdana" w:eastAsia="MS Mincho" w:hAnsi="Verdana"/>
                <w:spacing w:val="-16"/>
                <w:sz w:val="16"/>
                <w:szCs w:val="16"/>
              </w:rPr>
              <w:t xml:space="preserve"> </w:t>
            </w:r>
            <w:r w:rsidRPr="006C5CCC">
              <w:rPr>
                <w:rFonts w:ascii="Verdana" w:eastAsia="MS Mincho" w:hAnsi="Verdana"/>
                <w:sz w:val="16"/>
                <w:szCs w:val="16"/>
              </w:rPr>
              <w:t>i</w:t>
            </w:r>
            <w:r w:rsidRPr="006C5CCC">
              <w:rPr>
                <w:rFonts w:ascii="Verdana" w:eastAsia="MS Mincho" w:hAnsi="Verdana"/>
                <w:spacing w:val="-15"/>
                <w:sz w:val="16"/>
                <w:szCs w:val="16"/>
              </w:rPr>
              <w:t xml:space="preserve"> </w:t>
            </w:r>
            <w:r w:rsidRPr="006C5CCC">
              <w:rPr>
                <w:rFonts w:ascii="Verdana" w:eastAsia="MS Mincho" w:hAnsi="Verdana"/>
                <w:sz w:val="16"/>
                <w:szCs w:val="16"/>
              </w:rPr>
              <w:t>automjeteve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242"/>
        </w:trPr>
        <w:tc>
          <w:tcPr>
            <w:tcW w:w="1435" w:type="dxa"/>
            <w:vMerge/>
            <w:shd w:val="clear" w:color="auto" w:fill="92B24C"/>
          </w:tcPr>
          <w:p w:rsidR="00E51BB8" w:rsidRPr="006C5CCC" w:rsidRDefault="00E51BB8" w:rsidP="00C0668D">
            <w:pPr>
              <w:spacing w:line="360" w:lineRule="auto"/>
              <w:jc w:val="both"/>
              <w:rPr>
                <w:rFonts w:ascii="Verdana" w:eastAsia="MS Mincho" w:hAnsi="Verdana"/>
                <w:b/>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Numri</w:t>
            </w:r>
            <w:r w:rsidRPr="006C5CCC">
              <w:rPr>
                <w:rFonts w:ascii="Verdana" w:eastAsia="MS Mincho" w:hAnsi="Verdana"/>
                <w:spacing w:val="-13"/>
                <w:sz w:val="16"/>
                <w:szCs w:val="16"/>
              </w:rPr>
              <w:t xml:space="preserve"> </w:t>
            </w:r>
            <w:r w:rsidRPr="006C5CCC">
              <w:rPr>
                <w:rFonts w:ascii="Verdana" w:eastAsia="MS Mincho" w:hAnsi="Verdana"/>
                <w:sz w:val="16"/>
                <w:szCs w:val="16"/>
              </w:rPr>
              <w:t>i</w:t>
            </w:r>
            <w:r w:rsidRPr="006C5CCC">
              <w:rPr>
                <w:rFonts w:ascii="Verdana" w:eastAsia="MS Mincho" w:hAnsi="Verdana"/>
                <w:spacing w:val="-13"/>
                <w:sz w:val="16"/>
                <w:szCs w:val="16"/>
              </w:rPr>
              <w:t xml:space="preserve"> </w:t>
            </w:r>
            <w:r w:rsidRPr="006C5CCC">
              <w:rPr>
                <w:rFonts w:ascii="Verdana" w:eastAsia="MS Mincho" w:hAnsi="Verdana"/>
                <w:sz w:val="16"/>
                <w:szCs w:val="16"/>
              </w:rPr>
              <w:t>viktimave</w:t>
            </w:r>
            <w:r w:rsidRPr="006C5CCC">
              <w:rPr>
                <w:rFonts w:ascii="Verdana" w:eastAsia="MS Mincho" w:hAnsi="Verdana"/>
                <w:spacing w:val="-13"/>
                <w:sz w:val="16"/>
                <w:szCs w:val="16"/>
              </w:rPr>
              <w:t xml:space="preserve"> </w:t>
            </w:r>
            <w:r w:rsidRPr="006C5CCC">
              <w:rPr>
                <w:rFonts w:ascii="Verdana" w:eastAsia="MS Mincho" w:hAnsi="Verdana"/>
                <w:sz w:val="16"/>
                <w:szCs w:val="16"/>
              </w:rPr>
              <w:t>të</w:t>
            </w:r>
            <w:r w:rsidRPr="006C5CCC">
              <w:rPr>
                <w:rFonts w:ascii="Verdana" w:eastAsia="MS Mincho" w:hAnsi="Verdana"/>
                <w:spacing w:val="-13"/>
                <w:sz w:val="16"/>
                <w:szCs w:val="16"/>
              </w:rPr>
              <w:t xml:space="preserve"> </w:t>
            </w:r>
            <w:r w:rsidRPr="006C5CCC">
              <w:rPr>
                <w:rFonts w:ascii="Verdana" w:eastAsia="MS Mincho" w:hAnsi="Verdana"/>
                <w:sz w:val="16"/>
                <w:szCs w:val="16"/>
              </w:rPr>
              <w:t xml:space="preserve">aksidenteve </w:t>
            </w:r>
            <w:r w:rsidRPr="006C5CCC">
              <w:rPr>
                <w:rFonts w:ascii="Verdana" w:eastAsia="MS Mincho" w:hAnsi="Verdana"/>
                <w:w w:val="105"/>
                <w:sz w:val="16"/>
                <w:szCs w:val="16"/>
              </w:rPr>
              <w:t>rrugore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1"/>
                <w:sz w:val="16"/>
                <w:szCs w:val="16"/>
              </w:rPr>
              <w:t xml:space="preserve"> </w:t>
            </w:r>
            <w:r w:rsidRPr="006C5CCC">
              <w:rPr>
                <w:rFonts w:ascii="Verdana" w:eastAsia="MS Mincho" w:hAnsi="Verdana"/>
                <w:sz w:val="16"/>
                <w:szCs w:val="16"/>
              </w:rPr>
              <w:t>i</w:t>
            </w:r>
            <w:r w:rsidRPr="006C5CCC">
              <w:rPr>
                <w:rFonts w:ascii="Verdana" w:eastAsia="MS Mincho" w:hAnsi="Verdana"/>
                <w:spacing w:val="-20"/>
                <w:sz w:val="16"/>
                <w:szCs w:val="16"/>
              </w:rPr>
              <w:t xml:space="preserve"> </w:t>
            </w:r>
            <w:r w:rsidRPr="006C5CCC">
              <w:rPr>
                <w:rFonts w:ascii="Verdana" w:eastAsia="MS Mincho" w:hAnsi="Verdana"/>
                <w:sz w:val="16"/>
                <w:szCs w:val="16"/>
              </w:rPr>
              <w:t>presionit</w:t>
            </w:r>
          </w:p>
        </w:tc>
      </w:tr>
      <w:tr w:rsidR="00E51BB8" w:rsidRPr="006C5CCC" w:rsidTr="00C0668D">
        <w:trPr>
          <w:trHeight w:val="179"/>
        </w:trPr>
        <w:tc>
          <w:tcPr>
            <w:tcW w:w="1435" w:type="dxa"/>
            <w:vMerge w:val="restart"/>
            <w:shd w:val="clear" w:color="auto" w:fill="92B24C"/>
          </w:tcPr>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p>
          <w:p w:rsidR="00E51BB8" w:rsidRPr="006C5CCC" w:rsidRDefault="00E51BB8" w:rsidP="00C0668D">
            <w:pPr>
              <w:spacing w:line="360" w:lineRule="auto"/>
              <w:jc w:val="both"/>
              <w:rPr>
                <w:rFonts w:ascii="Verdana" w:eastAsia="MS Mincho" w:hAnsi="Verdana"/>
                <w:b/>
                <w:sz w:val="16"/>
                <w:szCs w:val="16"/>
              </w:rPr>
            </w:pPr>
            <w:r w:rsidRPr="006C5CCC">
              <w:rPr>
                <w:rFonts w:ascii="Verdana" w:eastAsia="MS Mincho" w:hAnsi="Verdana"/>
                <w:b/>
                <w:sz w:val="16"/>
                <w:szCs w:val="16"/>
              </w:rPr>
              <w:t>Turizmi</w:t>
            </w: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pacing w:val="-1"/>
                <w:w w:val="105"/>
                <w:sz w:val="16"/>
                <w:szCs w:val="16"/>
              </w:rPr>
              <w:t>Vizitat</w:t>
            </w:r>
            <w:r w:rsidRPr="006C5CCC">
              <w:rPr>
                <w:rFonts w:ascii="Verdana" w:eastAsia="MS Mincho" w:hAnsi="Verdana"/>
                <w:spacing w:val="-27"/>
                <w:w w:val="105"/>
                <w:sz w:val="16"/>
                <w:szCs w:val="16"/>
              </w:rPr>
              <w:t xml:space="preserve"> </w:t>
            </w:r>
            <w:r w:rsidRPr="006C5CCC">
              <w:rPr>
                <w:rFonts w:ascii="Verdana" w:eastAsia="MS Mincho" w:hAnsi="Verdana"/>
                <w:w w:val="105"/>
                <w:sz w:val="16"/>
                <w:szCs w:val="16"/>
              </w:rPr>
              <w:t>e</w:t>
            </w:r>
            <w:r w:rsidRPr="006C5CCC">
              <w:rPr>
                <w:rFonts w:ascii="Verdana" w:eastAsia="MS Mincho" w:hAnsi="Verdana"/>
                <w:spacing w:val="-27"/>
                <w:w w:val="105"/>
                <w:sz w:val="16"/>
                <w:szCs w:val="16"/>
              </w:rPr>
              <w:t xml:space="preserve"> </w:t>
            </w:r>
            <w:r w:rsidRPr="006C5CCC">
              <w:rPr>
                <w:rFonts w:ascii="Verdana" w:eastAsia="MS Mincho" w:hAnsi="Verdana"/>
                <w:w w:val="105"/>
                <w:sz w:val="16"/>
                <w:szCs w:val="16"/>
              </w:rPr>
              <w:t>turistëve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197"/>
        </w:trPr>
        <w:tc>
          <w:tcPr>
            <w:tcW w:w="1435" w:type="dxa"/>
            <w:vMerge/>
            <w:shd w:val="clear" w:color="auto" w:fill="92B24C"/>
          </w:tcPr>
          <w:p w:rsidR="00E51BB8" w:rsidRPr="006C5CCC" w:rsidRDefault="00E51BB8" w:rsidP="00C0668D">
            <w:pPr>
              <w:spacing w:line="360" w:lineRule="auto"/>
              <w:jc w:val="both"/>
              <w:rPr>
                <w:rFonts w:ascii="Verdana" w:eastAsia="MS Mincho" w:hAnsi="Verdana"/>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Netët</w:t>
            </w:r>
            <w:r w:rsidRPr="006C5CCC">
              <w:rPr>
                <w:rFonts w:ascii="Verdana" w:eastAsia="MS Mincho" w:hAnsi="Verdana"/>
                <w:spacing w:val="-9"/>
                <w:sz w:val="16"/>
                <w:szCs w:val="16"/>
              </w:rPr>
              <w:t xml:space="preserve"> </w:t>
            </w:r>
            <w:r w:rsidRPr="006C5CCC">
              <w:rPr>
                <w:rFonts w:ascii="Verdana" w:eastAsia="MS Mincho" w:hAnsi="Verdana"/>
                <w:sz w:val="16"/>
                <w:szCs w:val="16"/>
              </w:rPr>
              <w:t>e</w:t>
            </w:r>
            <w:r w:rsidRPr="006C5CCC">
              <w:rPr>
                <w:rFonts w:ascii="Verdana" w:eastAsia="MS Mincho" w:hAnsi="Verdana"/>
                <w:spacing w:val="-9"/>
                <w:sz w:val="16"/>
                <w:szCs w:val="16"/>
              </w:rPr>
              <w:t xml:space="preserve"> </w:t>
            </w:r>
            <w:r w:rsidRPr="006C5CCC">
              <w:rPr>
                <w:rFonts w:ascii="Verdana" w:eastAsia="MS Mincho" w:hAnsi="Verdana"/>
                <w:sz w:val="16"/>
                <w:szCs w:val="16"/>
              </w:rPr>
              <w:t>qëndrimit</w:t>
            </w:r>
            <w:r w:rsidRPr="006C5CCC">
              <w:rPr>
                <w:rFonts w:ascii="Verdana" w:eastAsia="MS Mincho" w:hAnsi="Verdana"/>
                <w:spacing w:val="-9"/>
                <w:sz w:val="16"/>
                <w:szCs w:val="16"/>
              </w:rPr>
              <w:t xml:space="preserve"> </w:t>
            </w:r>
            <w:r w:rsidRPr="006C5CCC">
              <w:rPr>
                <w:rFonts w:ascii="Verdana" w:eastAsia="MS Mincho" w:hAnsi="Verdana"/>
                <w:sz w:val="16"/>
                <w:szCs w:val="16"/>
              </w:rPr>
              <w:t>të</w:t>
            </w:r>
            <w:r w:rsidRPr="006C5CCC">
              <w:rPr>
                <w:rFonts w:ascii="Verdana" w:eastAsia="MS Mincho" w:hAnsi="Verdana"/>
                <w:spacing w:val="-9"/>
                <w:sz w:val="16"/>
                <w:szCs w:val="16"/>
              </w:rPr>
              <w:t xml:space="preserve"> </w:t>
            </w:r>
            <w:r w:rsidRPr="006C5CCC">
              <w:rPr>
                <w:rFonts w:ascii="Verdana" w:eastAsia="MS Mincho" w:hAnsi="Verdana"/>
                <w:sz w:val="16"/>
                <w:szCs w:val="16"/>
              </w:rPr>
              <w:t>turistëve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440"/>
        </w:trPr>
        <w:tc>
          <w:tcPr>
            <w:tcW w:w="1435" w:type="dxa"/>
            <w:vMerge/>
            <w:shd w:val="clear" w:color="auto" w:fill="92B24C"/>
          </w:tcPr>
          <w:p w:rsidR="00E51BB8" w:rsidRPr="006C5CCC" w:rsidRDefault="00E51BB8" w:rsidP="00C0668D">
            <w:pPr>
              <w:spacing w:line="360" w:lineRule="auto"/>
              <w:jc w:val="both"/>
              <w:rPr>
                <w:rFonts w:ascii="Verdana" w:eastAsia="MS Mincho" w:hAnsi="Verdana"/>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Intensiteti i turizmit (Numri i</w:t>
            </w:r>
            <w:r w:rsidRPr="006C5CCC">
              <w:rPr>
                <w:rFonts w:ascii="Verdana" w:eastAsia="MS Mincho" w:hAnsi="Verdana"/>
                <w:spacing w:val="1"/>
                <w:sz w:val="16"/>
                <w:szCs w:val="16"/>
              </w:rPr>
              <w:t xml:space="preserve"> </w:t>
            </w:r>
            <w:r w:rsidRPr="006C5CCC">
              <w:rPr>
                <w:rFonts w:ascii="Verdana" w:eastAsia="MS Mincho" w:hAnsi="Verdana"/>
                <w:sz w:val="16"/>
                <w:szCs w:val="16"/>
              </w:rPr>
              <w:t>shtretërve</w:t>
            </w:r>
            <w:r w:rsidRPr="006C5CCC">
              <w:rPr>
                <w:rFonts w:ascii="Verdana" w:eastAsia="MS Mincho" w:hAnsi="Verdana"/>
                <w:spacing w:val="-12"/>
                <w:sz w:val="16"/>
                <w:szCs w:val="16"/>
              </w:rPr>
              <w:t xml:space="preserve"> </w:t>
            </w:r>
            <w:r w:rsidRPr="006C5CCC">
              <w:rPr>
                <w:rFonts w:ascii="Verdana" w:eastAsia="MS Mincho" w:hAnsi="Verdana"/>
                <w:sz w:val="16"/>
                <w:szCs w:val="16"/>
              </w:rPr>
              <w:t>dhe</w:t>
            </w:r>
            <w:r w:rsidRPr="006C5CCC">
              <w:rPr>
                <w:rFonts w:ascii="Verdana" w:eastAsia="MS Mincho" w:hAnsi="Verdana"/>
                <w:spacing w:val="-12"/>
                <w:sz w:val="16"/>
                <w:szCs w:val="16"/>
              </w:rPr>
              <w:t xml:space="preserve"> </w:t>
            </w:r>
            <w:r w:rsidRPr="006C5CCC">
              <w:rPr>
                <w:rFonts w:ascii="Verdana" w:eastAsia="MS Mincho" w:hAnsi="Verdana"/>
                <w:sz w:val="16"/>
                <w:szCs w:val="16"/>
              </w:rPr>
              <w:t>shkalla</w:t>
            </w:r>
            <w:r w:rsidRPr="006C5CCC">
              <w:rPr>
                <w:rFonts w:ascii="Verdana" w:eastAsia="MS Mincho" w:hAnsi="Verdana"/>
                <w:spacing w:val="-11"/>
                <w:sz w:val="16"/>
                <w:szCs w:val="16"/>
              </w:rPr>
              <w:t xml:space="preserve"> </w:t>
            </w:r>
            <w:r w:rsidRPr="006C5CCC">
              <w:rPr>
                <w:rFonts w:ascii="Verdana" w:eastAsia="MS Mincho" w:hAnsi="Verdana"/>
                <w:sz w:val="16"/>
                <w:szCs w:val="16"/>
              </w:rPr>
              <w:t>e</w:t>
            </w:r>
            <w:r w:rsidRPr="006C5CCC">
              <w:rPr>
                <w:rFonts w:ascii="Verdana" w:eastAsia="MS Mincho" w:hAnsi="Verdana"/>
                <w:spacing w:val="-12"/>
                <w:sz w:val="16"/>
                <w:szCs w:val="16"/>
              </w:rPr>
              <w:t xml:space="preserve"> </w:t>
            </w:r>
            <w:r w:rsidRPr="006C5CCC">
              <w:rPr>
                <w:rFonts w:ascii="Verdana" w:eastAsia="MS Mincho" w:hAnsi="Verdana"/>
                <w:sz w:val="16"/>
                <w:szCs w:val="16"/>
              </w:rPr>
              <w:t>shfrytëzimit</w:t>
            </w:r>
            <w:r w:rsidRPr="006C5CCC">
              <w:rPr>
                <w:rFonts w:ascii="Verdana" w:eastAsia="MS Mincho" w:hAnsi="Verdana"/>
                <w:spacing w:val="-59"/>
                <w:sz w:val="16"/>
                <w:szCs w:val="16"/>
              </w:rPr>
              <w:t xml:space="preserve"> </w:t>
            </w:r>
            <w:r w:rsidRPr="006C5CCC">
              <w:rPr>
                <w:rFonts w:ascii="Verdana" w:eastAsia="MS Mincho" w:hAnsi="Verdana"/>
                <w:sz w:val="16"/>
                <w:szCs w:val="16"/>
              </w:rPr>
              <w:t>të</w:t>
            </w:r>
            <w:r w:rsidRPr="006C5CCC">
              <w:rPr>
                <w:rFonts w:ascii="Verdana" w:eastAsia="MS Mincho" w:hAnsi="Verdana"/>
                <w:spacing w:val="-24"/>
                <w:sz w:val="16"/>
                <w:szCs w:val="16"/>
              </w:rPr>
              <w:t xml:space="preserve"> </w:t>
            </w:r>
            <w:r w:rsidRPr="006C5CCC">
              <w:rPr>
                <w:rFonts w:ascii="Verdana" w:eastAsia="MS Mincho" w:hAnsi="Verdana"/>
                <w:sz w:val="16"/>
                <w:szCs w:val="16"/>
              </w:rPr>
              <w:t>këtij</w:t>
            </w:r>
            <w:r w:rsidRPr="006C5CCC">
              <w:rPr>
                <w:rFonts w:ascii="Verdana" w:eastAsia="MS Mincho" w:hAnsi="Verdana"/>
                <w:spacing w:val="-24"/>
                <w:sz w:val="16"/>
                <w:szCs w:val="16"/>
              </w:rPr>
              <w:t xml:space="preserve"> </w:t>
            </w:r>
            <w:r w:rsidRPr="006C5CCC">
              <w:rPr>
                <w:rFonts w:ascii="Verdana" w:eastAsia="MS Mincho" w:hAnsi="Verdana"/>
                <w:sz w:val="16"/>
                <w:szCs w:val="16"/>
              </w:rPr>
              <w:t>kapaciteti)</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p>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r w:rsidR="00E51BB8" w:rsidRPr="006C5CCC" w:rsidTr="00C0668D">
        <w:trPr>
          <w:trHeight w:val="251"/>
        </w:trPr>
        <w:tc>
          <w:tcPr>
            <w:tcW w:w="1435" w:type="dxa"/>
            <w:vMerge/>
            <w:shd w:val="clear" w:color="auto" w:fill="92B24C"/>
          </w:tcPr>
          <w:p w:rsidR="00E51BB8" w:rsidRPr="006C5CCC" w:rsidRDefault="00E51BB8" w:rsidP="00C0668D">
            <w:pPr>
              <w:spacing w:line="360" w:lineRule="auto"/>
              <w:jc w:val="both"/>
              <w:rPr>
                <w:rFonts w:ascii="Verdana" w:eastAsia="MS Mincho" w:hAnsi="Verdana"/>
                <w:sz w:val="16"/>
                <w:szCs w:val="16"/>
              </w:rPr>
            </w:pPr>
          </w:p>
        </w:tc>
        <w:tc>
          <w:tcPr>
            <w:tcW w:w="6485"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Numri</w:t>
            </w:r>
            <w:r w:rsidRPr="006C5CCC">
              <w:rPr>
                <w:rFonts w:ascii="Verdana" w:eastAsia="MS Mincho" w:hAnsi="Verdana"/>
                <w:spacing w:val="-16"/>
                <w:sz w:val="16"/>
                <w:szCs w:val="16"/>
              </w:rPr>
              <w:t xml:space="preserve"> </w:t>
            </w:r>
            <w:r w:rsidRPr="006C5CCC">
              <w:rPr>
                <w:rFonts w:ascii="Verdana" w:eastAsia="MS Mincho" w:hAnsi="Verdana"/>
                <w:sz w:val="16"/>
                <w:szCs w:val="16"/>
              </w:rPr>
              <w:t>i</w:t>
            </w:r>
            <w:r w:rsidRPr="006C5CCC">
              <w:rPr>
                <w:rFonts w:ascii="Verdana" w:eastAsia="MS Mincho" w:hAnsi="Verdana"/>
                <w:spacing w:val="-15"/>
                <w:sz w:val="16"/>
                <w:szCs w:val="16"/>
              </w:rPr>
              <w:t xml:space="preserve"> </w:t>
            </w:r>
            <w:r w:rsidRPr="006C5CCC">
              <w:rPr>
                <w:rFonts w:ascii="Verdana" w:eastAsia="MS Mincho" w:hAnsi="Verdana"/>
                <w:sz w:val="16"/>
                <w:szCs w:val="16"/>
              </w:rPr>
              <w:t>turistëve</w:t>
            </w:r>
            <w:r w:rsidRPr="006C5CCC">
              <w:rPr>
                <w:rFonts w:ascii="Verdana" w:eastAsia="MS Mincho" w:hAnsi="Verdana"/>
                <w:spacing w:val="-15"/>
                <w:sz w:val="16"/>
                <w:szCs w:val="16"/>
              </w:rPr>
              <w:t xml:space="preserve"> </w:t>
            </w:r>
            <w:r w:rsidRPr="006C5CCC">
              <w:rPr>
                <w:rFonts w:ascii="Verdana" w:eastAsia="MS Mincho" w:hAnsi="Verdana"/>
                <w:sz w:val="16"/>
                <w:szCs w:val="16"/>
              </w:rPr>
              <w:t>(vizitorëve)</w:t>
            </w:r>
            <w:r w:rsidRPr="006C5CCC">
              <w:rPr>
                <w:rFonts w:ascii="Verdana" w:eastAsia="MS Mincho" w:hAnsi="Verdana"/>
                <w:spacing w:val="-15"/>
                <w:sz w:val="16"/>
                <w:szCs w:val="16"/>
              </w:rPr>
              <w:t xml:space="preserve"> </w:t>
            </w:r>
            <w:r w:rsidRPr="006C5CCC">
              <w:rPr>
                <w:rFonts w:ascii="Verdana" w:eastAsia="MS Mincho" w:hAnsi="Verdana"/>
                <w:sz w:val="16"/>
                <w:szCs w:val="16"/>
              </w:rPr>
              <w:t>në</w:t>
            </w:r>
            <w:r w:rsidRPr="006C5CCC">
              <w:rPr>
                <w:rFonts w:ascii="Verdana" w:eastAsia="MS Mincho" w:hAnsi="Verdana"/>
                <w:spacing w:val="-15"/>
                <w:sz w:val="16"/>
                <w:szCs w:val="16"/>
              </w:rPr>
              <w:t xml:space="preserve"> </w:t>
            </w:r>
            <w:r w:rsidRPr="006C5CCC">
              <w:rPr>
                <w:rFonts w:ascii="Verdana" w:eastAsia="MS Mincho" w:hAnsi="Verdana"/>
                <w:sz w:val="16"/>
                <w:szCs w:val="16"/>
              </w:rPr>
              <w:t>Parqe</w:t>
            </w:r>
            <w:r w:rsidRPr="006C5CCC">
              <w:rPr>
                <w:rFonts w:ascii="Verdana" w:eastAsia="MS Mincho" w:hAnsi="Verdana"/>
                <w:spacing w:val="-60"/>
                <w:sz w:val="16"/>
                <w:szCs w:val="16"/>
              </w:rPr>
              <w:t xml:space="preserve">             </w:t>
            </w:r>
            <w:r w:rsidRPr="006C5CCC">
              <w:rPr>
                <w:rFonts w:ascii="Verdana" w:eastAsia="MS Mincho" w:hAnsi="Verdana"/>
                <w:sz w:val="16"/>
                <w:szCs w:val="16"/>
              </w:rPr>
              <w:t xml:space="preserve"> Kombëtare</w:t>
            </w:r>
          </w:p>
        </w:tc>
        <w:tc>
          <w:tcPr>
            <w:tcW w:w="2411" w:type="dxa"/>
            <w:shd w:val="clear" w:color="auto" w:fill="E5EDD3"/>
          </w:tcPr>
          <w:p w:rsidR="00E51BB8" w:rsidRPr="006C5CCC" w:rsidRDefault="00E51BB8" w:rsidP="00C0668D">
            <w:pPr>
              <w:spacing w:line="360" w:lineRule="auto"/>
              <w:jc w:val="both"/>
              <w:rPr>
                <w:rFonts w:ascii="Verdana" w:eastAsia="MS Mincho" w:hAnsi="Verdana"/>
                <w:sz w:val="16"/>
                <w:szCs w:val="16"/>
              </w:rPr>
            </w:pPr>
            <w:r w:rsidRPr="006C5CCC">
              <w:rPr>
                <w:rFonts w:ascii="Verdana" w:eastAsia="MS Mincho" w:hAnsi="Verdana"/>
                <w:sz w:val="16"/>
                <w:szCs w:val="16"/>
              </w:rPr>
              <w:t>Tregues</w:t>
            </w:r>
            <w:r w:rsidRPr="006C5CCC">
              <w:rPr>
                <w:rFonts w:ascii="Verdana" w:eastAsia="MS Mincho" w:hAnsi="Verdana"/>
                <w:spacing w:val="-23"/>
                <w:sz w:val="16"/>
                <w:szCs w:val="16"/>
              </w:rPr>
              <w:t xml:space="preserve"> </w:t>
            </w:r>
            <w:r w:rsidRPr="006C5CCC">
              <w:rPr>
                <w:rFonts w:ascii="Verdana" w:eastAsia="MS Mincho" w:hAnsi="Verdana"/>
                <w:sz w:val="16"/>
                <w:szCs w:val="16"/>
              </w:rPr>
              <w:t>i</w:t>
            </w:r>
            <w:r w:rsidRPr="006C5CCC">
              <w:rPr>
                <w:rFonts w:ascii="Verdana" w:eastAsia="MS Mincho" w:hAnsi="Verdana"/>
                <w:spacing w:val="-23"/>
                <w:sz w:val="16"/>
                <w:szCs w:val="16"/>
              </w:rPr>
              <w:t xml:space="preserve"> </w:t>
            </w:r>
            <w:r w:rsidRPr="006C5CCC">
              <w:rPr>
                <w:rFonts w:ascii="Verdana" w:eastAsia="MS Mincho" w:hAnsi="Verdana"/>
                <w:sz w:val="16"/>
                <w:szCs w:val="16"/>
              </w:rPr>
              <w:t>forcave</w:t>
            </w:r>
            <w:r w:rsidRPr="006C5CCC">
              <w:rPr>
                <w:rFonts w:ascii="Verdana" w:eastAsia="MS Mincho" w:hAnsi="Verdana"/>
                <w:spacing w:val="-22"/>
                <w:sz w:val="16"/>
                <w:szCs w:val="16"/>
              </w:rPr>
              <w:t xml:space="preserve"> </w:t>
            </w:r>
            <w:r w:rsidRPr="006C5CCC">
              <w:rPr>
                <w:rFonts w:ascii="Verdana" w:eastAsia="MS Mincho" w:hAnsi="Verdana"/>
                <w:sz w:val="16"/>
                <w:szCs w:val="16"/>
              </w:rPr>
              <w:t>shtytëse</w:t>
            </w:r>
          </w:p>
        </w:tc>
      </w:tr>
    </w:tbl>
    <w:p w:rsidR="00E51BB8" w:rsidRPr="008D4333" w:rsidRDefault="00E51BB8" w:rsidP="00E51BB8">
      <w:pPr>
        <w:pBdr>
          <w:top w:val="single" w:sz="4" w:space="1" w:color="auto"/>
        </w:pBdr>
        <w:tabs>
          <w:tab w:val="left" w:pos="8060"/>
        </w:tabs>
        <w:spacing w:line="360" w:lineRule="auto"/>
        <w:rPr>
          <w:rFonts w:ascii="Times New Roman" w:hAnsi="Times New Roman" w:cs="Times New Roman"/>
          <w:sz w:val="20"/>
          <w:szCs w:val="20"/>
          <w:lang w:val="it-IT"/>
        </w:rPr>
      </w:pPr>
    </w:p>
    <w:p w:rsidR="00E51BB8" w:rsidRPr="008D4333" w:rsidRDefault="00E51BB8" w:rsidP="00E51BB8">
      <w:pPr>
        <w:tabs>
          <w:tab w:val="left" w:pos="8060"/>
        </w:tabs>
        <w:spacing w:line="360" w:lineRule="auto"/>
        <w:jc w:val="center"/>
        <w:rPr>
          <w:rFonts w:ascii="Times New Roman" w:hAnsi="Times New Roman" w:cs="Times New Roman"/>
          <w:lang w:val="it-IT"/>
        </w:rPr>
      </w:pPr>
      <w:r w:rsidRPr="008D4333">
        <w:rPr>
          <w:rFonts w:ascii="Times New Roman" w:hAnsi="Times New Roman" w:cs="Times New Roman"/>
          <w:lang w:val="it-IT"/>
        </w:rPr>
        <w:t xml:space="preserve">Tabela 2. Indikatorët mjedisorë </w:t>
      </w:r>
      <w:r w:rsidRPr="008D4333">
        <w:rPr>
          <w:rFonts w:ascii="Times New Roman" w:hAnsi="Times New Roman" w:cs="Times New Roman"/>
          <w:color w:val="000000" w:themeColor="text1"/>
          <w:lang w:val="it-IT"/>
        </w:rPr>
        <w:t>q</w:t>
      </w:r>
      <w:r w:rsidRPr="008D4333">
        <w:rPr>
          <w:rFonts w:ascii="Times New Roman" w:hAnsi="Times New Roman" w:cs="Times New Roman"/>
          <w:lang w:val="it-IT"/>
        </w:rPr>
        <w:t>ë</w:t>
      </w:r>
      <w:r w:rsidRPr="008D4333">
        <w:rPr>
          <w:rFonts w:ascii="Times New Roman" w:hAnsi="Times New Roman" w:cs="Times New Roman"/>
          <w:color w:val="000000" w:themeColor="text1"/>
          <w:lang w:val="it-IT"/>
        </w:rPr>
        <w:t xml:space="preserve"> duhet t</w:t>
      </w:r>
      <w:r w:rsidRPr="008D4333">
        <w:rPr>
          <w:rFonts w:ascii="Times New Roman" w:hAnsi="Times New Roman" w:cs="Times New Roman"/>
          <w:lang w:val="it-IT"/>
        </w:rPr>
        <w:t>ë</w:t>
      </w:r>
      <w:r w:rsidRPr="008D4333">
        <w:rPr>
          <w:rFonts w:ascii="Times New Roman" w:hAnsi="Times New Roman" w:cs="Times New Roman"/>
          <w:color w:val="000000" w:themeColor="text1"/>
          <w:lang w:val="it-IT"/>
        </w:rPr>
        <w:t xml:space="preserve"> raportohen</w:t>
      </w:r>
      <w:r w:rsidRPr="008D4333">
        <w:rPr>
          <w:color w:val="000000" w:themeColor="text1"/>
          <w:lang w:val="it-IT"/>
        </w:rPr>
        <w:t xml:space="preserve"> </w:t>
      </w:r>
      <w:r w:rsidRPr="008D4333">
        <w:rPr>
          <w:rFonts w:ascii="Times New Roman" w:hAnsi="Times New Roman" w:cs="Times New Roman"/>
          <w:lang w:val="it-IT"/>
        </w:rPr>
        <w:t>në Agjencinë Europiane të Mjedisit</w:t>
      </w:r>
    </w:p>
    <w:tbl>
      <w:tblPr>
        <w:tblStyle w:val="TableGridLight1"/>
        <w:tblW w:w="10435" w:type="dxa"/>
        <w:tblLayout w:type="fixed"/>
        <w:tblLook w:val="04A0" w:firstRow="1" w:lastRow="0" w:firstColumn="1" w:lastColumn="0" w:noHBand="0" w:noVBand="1"/>
      </w:tblPr>
      <w:tblGrid>
        <w:gridCol w:w="1165"/>
        <w:gridCol w:w="2880"/>
        <w:gridCol w:w="1260"/>
        <w:gridCol w:w="1350"/>
        <w:gridCol w:w="1080"/>
        <w:gridCol w:w="1350"/>
        <w:gridCol w:w="1350"/>
      </w:tblGrid>
      <w:tr w:rsidR="00E51BB8" w:rsidRPr="006C5CCC" w:rsidTr="00C0668D">
        <w:trPr>
          <w:trHeight w:val="961"/>
        </w:trPr>
        <w:tc>
          <w:tcPr>
            <w:tcW w:w="1165" w:type="dxa"/>
            <w:shd w:val="clear" w:color="auto" w:fill="92B24C"/>
          </w:tcPr>
          <w:p w:rsidR="00E51BB8" w:rsidRPr="006C5CCC" w:rsidRDefault="00E51BB8" w:rsidP="00C0668D">
            <w:pPr>
              <w:rPr>
                <w:rFonts w:ascii="Verdana" w:hAnsi="Verdana" w:cs="Times New Roman"/>
                <w:sz w:val="16"/>
                <w:szCs w:val="16"/>
                <w:lang w:val="it-IT"/>
              </w:rPr>
            </w:pPr>
          </w:p>
        </w:tc>
        <w:tc>
          <w:tcPr>
            <w:tcW w:w="2880" w:type="dxa"/>
            <w:shd w:val="clear" w:color="auto" w:fill="92B24C"/>
          </w:tcPr>
          <w:p w:rsidR="00E51BB8" w:rsidRPr="006C5CCC" w:rsidRDefault="00E51BB8" w:rsidP="00C0668D">
            <w:pPr>
              <w:rPr>
                <w:rFonts w:ascii="Verdana" w:hAnsi="Verdana" w:cs="Times New Roman"/>
                <w:b/>
                <w:sz w:val="16"/>
                <w:szCs w:val="16"/>
                <w:lang w:val="it-IT"/>
              </w:rPr>
            </w:pPr>
          </w:p>
          <w:p w:rsidR="00E51BB8" w:rsidRPr="006C5CCC" w:rsidRDefault="00E51BB8" w:rsidP="00C0668D">
            <w:pPr>
              <w:rPr>
                <w:rFonts w:ascii="Verdana" w:hAnsi="Verdana" w:cs="Times New Roman"/>
                <w:b/>
                <w:sz w:val="16"/>
                <w:szCs w:val="16"/>
              </w:rPr>
            </w:pPr>
            <w:r w:rsidRPr="006C5CCC">
              <w:rPr>
                <w:rFonts w:ascii="Verdana" w:hAnsi="Verdana" w:cs="Times New Roman"/>
                <w:b/>
                <w:sz w:val="16"/>
                <w:szCs w:val="16"/>
              </w:rPr>
              <w:t>Emri</w:t>
            </w:r>
          </w:p>
          <w:p w:rsidR="00E51BB8" w:rsidRPr="006C5CCC" w:rsidRDefault="00E51BB8" w:rsidP="00C0668D">
            <w:pPr>
              <w:rPr>
                <w:rFonts w:ascii="Verdana" w:hAnsi="Verdana" w:cs="Times New Roman"/>
                <w:b/>
                <w:sz w:val="16"/>
                <w:szCs w:val="16"/>
              </w:rPr>
            </w:pPr>
            <w:r w:rsidRPr="006C5CCC">
              <w:rPr>
                <w:rFonts w:ascii="Verdana" w:hAnsi="Verdana" w:cs="Times New Roman"/>
                <w:b/>
                <w:sz w:val="16"/>
                <w:szCs w:val="16"/>
              </w:rPr>
              <w:t>(treguesi mjedisor)</w:t>
            </w:r>
          </w:p>
        </w:tc>
        <w:tc>
          <w:tcPr>
            <w:tcW w:w="1260" w:type="dxa"/>
            <w:shd w:val="clear" w:color="auto" w:fill="92B24C"/>
          </w:tcPr>
          <w:p w:rsidR="00E51BB8" w:rsidRPr="006C5CCC" w:rsidRDefault="00E51BB8" w:rsidP="00C0668D">
            <w:pPr>
              <w:rPr>
                <w:rFonts w:ascii="Verdana" w:hAnsi="Verdana" w:cs="Times New Roman"/>
                <w:b/>
                <w:sz w:val="16"/>
                <w:szCs w:val="16"/>
              </w:rPr>
            </w:pPr>
            <w:r w:rsidRPr="006C5CCC">
              <w:rPr>
                <w:rFonts w:ascii="Verdana" w:hAnsi="Verdana" w:cs="Times New Roman"/>
                <w:b/>
                <w:sz w:val="16"/>
                <w:szCs w:val="16"/>
              </w:rPr>
              <w:t>Vendi i mostrimit</w:t>
            </w:r>
          </w:p>
        </w:tc>
        <w:tc>
          <w:tcPr>
            <w:tcW w:w="1350" w:type="dxa"/>
            <w:shd w:val="clear" w:color="auto" w:fill="92B24C"/>
          </w:tcPr>
          <w:p w:rsidR="00E51BB8" w:rsidRPr="006C5CCC" w:rsidRDefault="00E51BB8" w:rsidP="00C0668D">
            <w:pPr>
              <w:rPr>
                <w:rFonts w:ascii="Verdana" w:hAnsi="Verdana" w:cs="Times New Roman"/>
                <w:b/>
                <w:sz w:val="16"/>
                <w:szCs w:val="16"/>
              </w:rPr>
            </w:pPr>
          </w:p>
          <w:p w:rsidR="00E51BB8" w:rsidRPr="006C5CCC" w:rsidRDefault="00E51BB8" w:rsidP="00C0668D">
            <w:pPr>
              <w:rPr>
                <w:rFonts w:ascii="Verdana" w:hAnsi="Verdana" w:cs="Times New Roman"/>
                <w:b/>
                <w:sz w:val="16"/>
                <w:szCs w:val="16"/>
              </w:rPr>
            </w:pPr>
            <w:r w:rsidRPr="006C5CCC">
              <w:rPr>
                <w:rFonts w:ascii="Verdana" w:hAnsi="Verdana" w:cs="Times New Roman"/>
                <w:b/>
                <w:sz w:val="16"/>
                <w:szCs w:val="16"/>
              </w:rPr>
              <w:t>Frekuenca</w:t>
            </w:r>
          </w:p>
        </w:tc>
        <w:tc>
          <w:tcPr>
            <w:tcW w:w="1080" w:type="dxa"/>
            <w:shd w:val="clear" w:color="auto" w:fill="92B24C"/>
          </w:tcPr>
          <w:p w:rsidR="00E51BB8" w:rsidRPr="006C5CCC" w:rsidRDefault="00E51BB8" w:rsidP="00C0668D">
            <w:pPr>
              <w:rPr>
                <w:rFonts w:ascii="Verdana" w:hAnsi="Verdana" w:cs="Times New Roman"/>
                <w:b/>
                <w:sz w:val="16"/>
                <w:szCs w:val="16"/>
              </w:rPr>
            </w:pPr>
            <w:r w:rsidRPr="006C5CCC">
              <w:rPr>
                <w:rFonts w:ascii="Verdana" w:hAnsi="Verdana" w:cs="Times New Roman"/>
                <w:b/>
                <w:sz w:val="16"/>
                <w:szCs w:val="16"/>
              </w:rPr>
              <w:t>Përpunimi dhe paraqitja e të dhënave</w:t>
            </w:r>
          </w:p>
        </w:tc>
        <w:tc>
          <w:tcPr>
            <w:tcW w:w="1350" w:type="dxa"/>
            <w:shd w:val="clear" w:color="auto" w:fill="92B24C"/>
          </w:tcPr>
          <w:p w:rsidR="00E51BB8" w:rsidRPr="006C5CCC" w:rsidRDefault="00E51BB8" w:rsidP="00C0668D">
            <w:pPr>
              <w:rPr>
                <w:rFonts w:ascii="Verdana" w:hAnsi="Verdana" w:cs="Times New Roman"/>
                <w:b/>
                <w:sz w:val="16"/>
                <w:szCs w:val="16"/>
              </w:rPr>
            </w:pPr>
            <w:r w:rsidRPr="006C5CCC">
              <w:rPr>
                <w:rFonts w:ascii="Verdana" w:hAnsi="Verdana" w:cs="Times New Roman"/>
                <w:b/>
                <w:sz w:val="16"/>
                <w:szCs w:val="16"/>
              </w:rPr>
              <w:t>Institucioni përgjegjës për monitorimin</w:t>
            </w:r>
          </w:p>
        </w:tc>
        <w:tc>
          <w:tcPr>
            <w:tcW w:w="1350" w:type="dxa"/>
            <w:shd w:val="clear" w:color="auto" w:fill="92B24C"/>
          </w:tcPr>
          <w:p w:rsidR="00E51BB8" w:rsidRPr="006C5CCC" w:rsidRDefault="00E51BB8" w:rsidP="00C0668D">
            <w:pPr>
              <w:rPr>
                <w:rFonts w:ascii="Verdana" w:hAnsi="Verdana" w:cs="Times New Roman"/>
                <w:b/>
                <w:sz w:val="16"/>
                <w:szCs w:val="16"/>
              </w:rPr>
            </w:pPr>
            <w:r w:rsidRPr="006C5CCC">
              <w:rPr>
                <w:rFonts w:ascii="Verdana" w:hAnsi="Verdana" w:cs="Times New Roman"/>
                <w:b/>
                <w:sz w:val="16"/>
                <w:szCs w:val="16"/>
              </w:rPr>
              <w:t>Institucioni përgjegjës për regjistrim</w:t>
            </w:r>
          </w:p>
        </w:tc>
      </w:tr>
      <w:tr w:rsidR="00E51BB8" w:rsidRPr="006C5CCC" w:rsidTr="00C0668D">
        <w:trPr>
          <w:trHeight w:val="413"/>
        </w:trPr>
        <w:tc>
          <w:tcPr>
            <w:tcW w:w="1165" w:type="dxa"/>
            <w:vMerge w:val="restart"/>
            <w:shd w:val="clear" w:color="auto" w:fill="92B24C"/>
            <w:textDirection w:val="btLr"/>
          </w:tcPr>
          <w:p w:rsidR="00E51BB8" w:rsidRPr="006C5CCC" w:rsidRDefault="00E51BB8" w:rsidP="00C0668D">
            <w:pPr>
              <w:jc w:val="center"/>
              <w:rPr>
                <w:rFonts w:ascii="Verdana" w:hAnsi="Verdana" w:cs="Times New Roman"/>
                <w:b/>
                <w:sz w:val="16"/>
                <w:szCs w:val="16"/>
              </w:rPr>
            </w:pPr>
            <w:r w:rsidRPr="006C5CCC">
              <w:rPr>
                <w:rFonts w:ascii="Verdana" w:hAnsi="Verdana" w:cs="Times New Roman"/>
                <w:b/>
                <w:sz w:val="16"/>
                <w:szCs w:val="16"/>
              </w:rPr>
              <w:t>Ajër urban</w:t>
            </w: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Përmbajtja e metaleve të rënda në ajër (Pb, Cd, As, Ni)</w:t>
            </w:r>
          </w:p>
        </w:tc>
        <w:tc>
          <w:tcPr>
            <w:tcW w:w="126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Tabela 3</w:t>
            </w: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N</w:t>
            </w:r>
            <w:r w:rsidR="00194054">
              <w:rPr>
                <w:rFonts w:ascii="Verdana" w:hAnsi="Verdana" w:cs="Times New Roman"/>
                <w:sz w:val="16"/>
                <w:szCs w:val="16"/>
              </w:rPr>
              <w:t>ë</w:t>
            </w:r>
            <w:r w:rsidRPr="006C5CCC">
              <w:rPr>
                <w:rFonts w:ascii="Verdana" w:hAnsi="Verdana" w:cs="Times New Roman"/>
                <w:sz w:val="16"/>
                <w:szCs w:val="16"/>
              </w:rPr>
              <w:t xml:space="preserve"> stacionet e monitorimit t</w:t>
            </w:r>
            <w:r w:rsidR="00194054">
              <w:rPr>
                <w:rFonts w:ascii="Verdana" w:hAnsi="Verdana" w:cs="Times New Roman"/>
                <w:sz w:val="16"/>
                <w:szCs w:val="16"/>
              </w:rPr>
              <w:t>ë</w:t>
            </w:r>
            <w:r w:rsidRPr="006C5CCC">
              <w:rPr>
                <w:rFonts w:ascii="Verdana" w:hAnsi="Verdana" w:cs="Times New Roman"/>
                <w:sz w:val="16"/>
                <w:szCs w:val="16"/>
              </w:rPr>
              <w:t xml:space="preserve"> ajrit </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Sipas metodologjisë</w:t>
            </w:r>
          </w:p>
        </w:tc>
        <w:tc>
          <w:tcPr>
            <w:tcW w:w="108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Shprehje interesi</w:t>
            </w: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ISHP</w:t>
            </w: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color w:val="FF0000"/>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ISHP</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r>
      <w:tr w:rsidR="00E51BB8" w:rsidRPr="006C5CCC" w:rsidTr="00C0668D">
        <w:trPr>
          <w:trHeight w:val="476"/>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Vlerat orare të PM</w:t>
            </w:r>
            <w:r w:rsidRPr="006C5CCC">
              <w:rPr>
                <w:rFonts w:ascii="Verdana" w:hAnsi="Verdana" w:cs="Times New Roman"/>
                <w:sz w:val="16"/>
                <w:szCs w:val="16"/>
                <w:vertAlign w:val="subscript"/>
              </w:rPr>
              <w:t>10</w:t>
            </w:r>
            <w:r w:rsidRPr="006C5CCC">
              <w:rPr>
                <w:rFonts w:ascii="Verdana" w:hAnsi="Verdana" w:cs="Times New Roman"/>
                <w:sz w:val="16"/>
                <w:szCs w:val="16"/>
              </w:rPr>
              <w:t>,</w:t>
            </w:r>
            <w:r w:rsidR="00194054">
              <w:rPr>
                <w:rFonts w:ascii="Verdana" w:hAnsi="Verdana" w:cs="Times New Roman"/>
                <w:sz w:val="16"/>
                <w:szCs w:val="16"/>
              </w:rPr>
              <w:t xml:space="preserve"> </w:t>
            </w:r>
            <w:r w:rsidRPr="006C5CCC">
              <w:rPr>
                <w:rFonts w:ascii="Verdana" w:hAnsi="Verdana" w:cs="Times New Roman"/>
                <w:sz w:val="16"/>
                <w:szCs w:val="16"/>
              </w:rPr>
              <w:t>PM</w:t>
            </w:r>
            <w:r w:rsidRPr="006C5CCC">
              <w:rPr>
                <w:rFonts w:ascii="Verdana" w:hAnsi="Verdana" w:cs="Times New Roman"/>
                <w:sz w:val="16"/>
                <w:szCs w:val="16"/>
                <w:vertAlign w:val="subscript"/>
              </w:rPr>
              <w:t>2.5</w:t>
            </w:r>
            <w:r w:rsidRPr="006C5CCC">
              <w:rPr>
                <w:rFonts w:ascii="Verdana" w:hAnsi="Verdana" w:cs="Times New Roman"/>
                <w:sz w:val="16"/>
                <w:szCs w:val="16"/>
              </w:rPr>
              <w:t xml:space="preserve"> NOx (NO</w:t>
            </w:r>
            <w:r w:rsidRPr="00194054">
              <w:rPr>
                <w:rFonts w:ascii="Verdana" w:hAnsi="Verdana" w:cs="Times New Roman"/>
                <w:sz w:val="16"/>
                <w:szCs w:val="16"/>
                <w:vertAlign w:val="subscript"/>
              </w:rPr>
              <w:t>2</w:t>
            </w:r>
            <w:r w:rsidRPr="006C5CCC">
              <w:rPr>
                <w:rFonts w:ascii="Verdana" w:hAnsi="Verdana" w:cs="Times New Roman"/>
                <w:sz w:val="16"/>
                <w:szCs w:val="16"/>
              </w:rPr>
              <w:t>, NO), SO</w:t>
            </w:r>
            <w:r w:rsidRPr="006C5CCC">
              <w:rPr>
                <w:rFonts w:ascii="Verdana" w:hAnsi="Verdana" w:cs="Times New Roman"/>
                <w:sz w:val="16"/>
                <w:szCs w:val="16"/>
                <w:vertAlign w:val="subscript"/>
              </w:rPr>
              <w:t>2,</w:t>
            </w:r>
            <w:r w:rsidRPr="006C5CCC">
              <w:rPr>
                <w:rFonts w:ascii="Verdana" w:hAnsi="Verdana" w:cs="Times New Roman"/>
                <w:sz w:val="16"/>
                <w:szCs w:val="16"/>
              </w:rPr>
              <w:t xml:space="preserve"> CO dhe O</w:t>
            </w:r>
            <w:r w:rsidRPr="006C5CCC">
              <w:rPr>
                <w:rFonts w:ascii="Verdana" w:hAnsi="Verdana" w:cs="Times New Roman"/>
                <w:sz w:val="16"/>
                <w:szCs w:val="16"/>
                <w:vertAlign w:val="subscript"/>
              </w:rPr>
              <w:t>3</w:t>
            </w:r>
            <w:r w:rsidRPr="006C5CCC">
              <w:rPr>
                <w:rFonts w:ascii="Verdana" w:hAnsi="Verdana" w:cs="Times New Roman"/>
                <w:sz w:val="16"/>
                <w:szCs w:val="16"/>
              </w:rPr>
              <w:t>.</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386"/>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xml:space="preserve">Përmbajtja e komponimeve të zhivës në ajër </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485"/>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xml:space="preserve">Komponimet organike të avullueshme (VOC) </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44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Përmbajtja e hirokarbureve aromatike policiklike në ajër (PAH)</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44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Depozitimet e hidrokarbureve aromatike policiklike</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26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tcBorders>
              <w:bottom w:val="nil"/>
            </w:tcBorders>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Përmbajtja e benzenit në ajër</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62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tcBorders>
              <w:top w:val="nil"/>
            </w:tcBorders>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Përmbajtja e Benzo(A) Pirenit.</w:t>
            </w: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E62BD7">
              <w:rPr>
                <w:rFonts w:ascii="Verdana" w:hAnsi="Verdana" w:cs="Times New Roman"/>
                <w:sz w:val="16"/>
                <w:szCs w:val="16"/>
              </w:rPr>
              <w:t>Impakti n</w:t>
            </w:r>
            <w:r w:rsidR="00194054">
              <w:rPr>
                <w:rFonts w:ascii="Verdana" w:hAnsi="Verdana" w:cs="Times New Roman"/>
                <w:sz w:val="16"/>
                <w:szCs w:val="16"/>
              </w:rPr>
              <w:t>ë</w:t>
            </w:r>
            <w:r w:rsidRPr="00E62BD7">
              <w:rPr>
                <w:rFonts w:ascii="Verdana" w:hAnsi="Verdana" w:cs="Times New Roman"/>
                <w:sz w:val="16"/>
                <w:szCs w:val="16"/>
              </w:rPr>
              <w:t xml:space="preserve"> sh</w:t>
            </w:r>
            <w:r w:rsidR="00194054">
              <w:rPr>
                <w:rFonts w:ascii="Verdana" w:hAnsi="Verdana" w:cs="Times New Roman"/>
                <w:sz w:val="16"/>
                <w:szCs w:val="16"/>
              </w:rPr>
              <w:t>ë</w:t>
            </w:r>
            <w:r w:rsidRPr="00E62BD7">
              <w:rPr>
                <w:rFonts w:ascii="Verdana" w:hAnsi="Verdana" w:cs="Times New Roman"/>
                <w:sz w:val="16"/>
                <w:szCs w:val="16"/>
              </w:rPr>
              <w:t xml:space="preserve">ndet </w:t>
            </w:r>
            <w:r w:rsidR="00A15A3B">
              <w:rPr>
                <w:rFonts w:ascii="Verdana" w:hAnsi="Verdana" w:cs="Times New Roman"/>
                <w:sz w:val="16"/>
                <w:szCs w:val="16"/>
              </w:rPr>
              <w:t>i</w:t>
            </w:r>
            <w:r w:rsidRPr="00E62BD7">
              <w:rPr>
                <w:rFonts w:ascii="Verdana" w:hAnsi="Verdana" w:cs="Times New Roman"/>
                <w:sz w:val="16"/>
                <w:szCs w:val="16"/>
              </w:rPr>
              <w:t xml:space="preserve"> cil</w:t>
            </w:r>
            <w:r w:rsidR="00A15A3B">
              <w:rPr>
                <w:rFonts w:ascii="Verdana" w:hAnsi="Verdana" w:cs="Times New Roman"/>
                <w:sz w:val="16"/>
                <w:szCs w:val="16"/>
              </w:rPr>
              <w:t>ë</w:t>
            </w:r>
            <w:r w:rsidRPr="00E62BD7">
              <w:rPr>
                <w:rFonts w:ascii="Verdana" w:hAnsi="Verdana" w:cs="Times New Roman"/>
                <w:sz w:val="16"/>
                <w:szCs w:val="16"/>
              </w:rPr>
              <w:t>sis</w:t>
            </w:r>
            <w:r w:rsidR="00A15A3B">
              <w:rPr>
                <w:rFonts w:ascii="Verdana" w:hAnsi="Verdana" w:cs="Times New Roman"/>
                <w:sz w:val="16"/>
                <w:szCs w:val="16"/>
              </w:rPr>
              <w:t>ë</w:t>
            </w:r>
            <w:r w:rsidRPr="00E62BD7">
              <w:rPr>
                <w:rFonts w:ascii="Verdana" w:hAnsi="Verdana" w:cs="Times New Roman"/>
                <w:sz w:val="16"/>
                <w:szCs w:val="16"/>
              </w:rPr>
              <w:t xml:space="preserve"> s</w:t>
            </w:r>
            <w:r w:rsidR="00A15A3B">
              <w:rPr>
                <w:rFonts w:ascii="Verdana" w:hAnsi="Verdana" w:cs="Times New Roman"/>
                <w:sz w:val="16"/>
                <w:szCs w:val="16"/>
              </w:rPr>
              <w:t>ë</w:t>
            </w:r>
            <w:r w:rsidRPr="00E62BD7">
              <w:rPr>
                <w:rFonts w:ascii="Verdana" w:hAnsi="Verdana" w:cs="Times New Roman"/>
                <w:sz w:val="16"/>
                <w:szCs w:val="16"/>
              </w:rPr>
              <w:t xml:space="preserve"> ajrit </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260"/>
        </w:trPr>
        <w:tc>
          <w:tcPr>
            <w:tcW w:w="1165" w:type="dxa"/>
            <w:vMerge w:val="restart"/>
            <w:shd w:val="clear" w:color="auto" w:fill="92B24C"/>
            <w:textDirection w:val="btLr"/>
          </w:tcPr>
          <w:p w:rsidR="00E51BB8" w:rsidRPr="006C5CCC" w:rsidRDefault="00E51BB8" w:rsidP="00C0668D">
            <w:pPr>
              <w:jc w:val="center"/>
              <w:rPr>
                <w:rFonts w:ascii="Verdana" w:hAnsi="Verdana" w:cs="Times New Roman"/>
                <w:b/>
                <w:sz w:val="16"/>
                <w:szCs w:val="16"/>
              </w:rPr>
            </w:pPr>
            <w:r w:rsidRPr="006C5CCC">
              <w:rPr>
                <w:rFonts w:ascii="Verdana" w:hAnsi="Verdana" w:cs="Times New Roman"/>
                <w:b/>
                <w:sz w:val="16"/>
                <w:szCs w:val="16"/>
              </w:rPr>
              <w:t>Ujë i disponuar</w:t>
            </w: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-përgjatë rrjedhjes së lumenjve</w:t>
            </w:r>
          </w:p>
        </w:tc>
        <w:tc>
          <w:tcPr>
            <w:tcW w:w="126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Në të gjithë territorin e Shqipërisë</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Sipas metodologjisë</w:t>
            </w:r>
          </w:p>
        </w:tc>
        <w:tc>
          <w:tcPr>
            <w:tcW w:w="108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Shprehje interesi</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r>
      <w:tr w:rsidR="00E51BB8" w:rsidRPr="006C5CCC" w:rsidTr="00C0668D">
        <w:trPr>
          <w:trHeight w:val="26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lang w:val="sv-SE"/>
              </w:rPr>
            </w:pPr>
            <w:r w:rsidRPr="006C5CCC">
              <w:rPr>
                <w:rFonts w:ascii="Verdana" w:hAnsi="Verdana" w:cs="Times New Roman"/>
                <w:sz w:val="16"/>
                <w:szCs w:val="16"/>
                <w:lang w:val="sv-SE"/>
              </w:rPr>
              <w:t>-në rezervuare, në hyrje/dalje</w:t>
            </w:r>
          </w:p>
        </w:tc>
        <w:tc>
          <w:tcPr>
            <w:tcW w:w="1260" w:type="dxa"/>
            <w:vMerge/>
            <w:shd w:val="clear" w:color="auto" w:fill="E5EDD3"/>
          </w:tcPr>
          <w:p w:rsidR="00E51BB8" w:rsidRPr="006C5CCC" w:rsidRDefault="00E51BB8" w:rsidP="00C0668D">
            <w:pPr>
              <w:rPr>
                <w:rFonts w:ascii="Verdana" w:hAnsi="Verdana" w:cs="Times New Roman"/>
                <w:sz w:val="16"/>
                <w:szCs w:val="16"/>
                <w:lang w:val="sv-SE"/>
              </w:rPr>
            </w:pPr>
          </w:p>
        </w:tc>
        <w:tc>
          <w:tcPr>
            <w:tcW w:w="1350" w:type="dxa"/>
            <w:vMerge/>
            <w:shd w:val="clear" w:color="auto" w:fill="E5EDD3"/>
          </w:tcPr>
          <w:p w:rsidR="00E51BB8" w:rsidRPr="006C5CCC" w:rsidRDefault="00E51BB8" w:rsidP="00C0668D">
            <w:pPr>
              <w:rPr>
                <w:rFonts w:ascii="Verdana" w:hAnsi="Verdana" w:cs="Times New Roman"/>
                <w:sz w:val="16"/>
                <w:szCs w:val="16"/>
                <w:lang w:val="sv-SE"/>
              </w:rPr>
            </w:pPr>
          </w:p>
        </w:tc>
        <w:tc>
          <w:tcPr>
            <w:tcW w:w="1080" w:type="dxa"/>
            <w:vMerge/>
            <w:shd w:val="clear" w:color="auto" w:fill="E5EDD3"/>
          </w:tcPr>
          <w:p w:rsidR="00E51BB8" w:rsidRPr="006C5CCC" w:rsidRDefault="00E51BB8" w:rsidP="00C0668D">
            <w:pPr>
              <w:rPr>
                <w:rFonts w:ascii="Verdana" w:hAnsi="Verdana" w:cs="Times New Roman"/>
                <w:sz w:val="16"/>
                <w:szCs w:val="16"/>
                <w:lang w:val="sv-SE"/>
              </w:rPr>
            </w:pPr>
          </w:p>
        </w:tc>
        <w:tc>
          <w:tcPr>
            <w:tcW w:w="1350" w:type="dxa"/>
            <w:vMerge/>
            <w:shd w:val="clear" w:color="auto" w:fill="E5EDD3"/>
          </w:tcPr>
          <w:p w:rsidR="00E51BB8" w:rsidRPr="006C5CCC" w:rsidRDefault="00E51BB8" w:rsidP="00C0668D">
            <w:pPr>
              <w:rPr>
                <w:rFonts w:ascii="Verdana" w:hAnsi="Verdana" w:cs="Times New Roman"/>
                <w:sz w:val="16"/>
                <w:szCs w:val="16"/>
                <w:lang w:val="sv-SE"/>
              </w:rPr>
            </w:pPr>
          </w:p>
        </w:tc>
        <w:tc>
          <w:tcPr>
            <w:tcW w:w="1350" w:type="dxa"/>
            <w:vMerge/>
            <w:shd w:val="clear" w:color="auto" w:fill="E5EDD3"/>
          </w:tcPr>
          <w:p w:rsidR="00E51BB8" w:rsidRPr="006C5CCC" w:rsidRDefault="00E51BB8" w:rsidP="00C0668D">
            <w:pPr>
              <w:rPr>
                <w:rFonts w:ascii="Verdana" w:hAnsi="Verdana" w:cs="Times New Roman"/>
                <w:sz w:val="16"/>
                <w:szCs w:val="16"/>
                <w:lang w:val="sv-SE"/>
              </w:rPr>
            </w:pPr>
          </w:p>
        </w:tc>
      </w:tr>
      <w:tr w:rsidR="00E51BB8" w:rsidRPr="006C5CCC" w:rsidTr="00C0668D">
        <w:trPr>
          <w:trHeight w:val="440"/>
        </w:trPr>
        <w:tc>
          <w:tcPr>
            <w:tcW w:w="1165" w:type="dxa"/>
            <w:vMerge/>
            <w:shd w:val="clear" w:color="auto" w:fill="92B24C"/>
          </w:tcPr>
          <w:p w:rsidR="00E51BB8" w:rsidRPr="006C5CCC" w:rsidRDefault="00E51BB8" w:rsidP="00C0668D">
            <w:pPr>
              <w:jc w:val="center"/>
              <w:rPr>
                <w:rFonts w:ascii="Verdana" w:hAnsi="Verdana" w:cs="Times New Roman"/>
                <w:b/>
                <w:sz w:val="16"/>
                <w:szCs w:val="16"/>
                <w:lang w:val="sv-SE"/>
              </w:rPr>
            </w:pPr>
          </w:p>
        </w:tc>
        <w:tc>
          <w:tcPr>
            <w:tcW w:w="2880" w:type="dxa"/>
            <w:shd w:val="clear" w:color="auto" w:fill="E5EDD3"/>
          </w:tcPr>
          <w:p w:rsidR="00E51BB8" w:rsidRPr="006C5CCC" w:rsidRDefault="00E51BB8" w:rsidP="00C0668D">
            <w:pPr>
              <w:rPr>
                <w:rFonts w:ascii="Verdana" w:hAnsi="Verdana" w:cs="Times New Roman"/>
                <w:sz w:val="16"/>
                <w:szCs w:val="16"/>
                <w:lang w:val="sv-SE"/>
              </w:rPr>
            </w:pPr>
            <w:r w:rsidRPr="006C5CCC">
              <w:rPr>
                <w:rFonts w:ascii="Verdana" w:hAnsi="Verdana" w:cs="Times New Roman"/>
                <w:sz w:val="16"/>
                <w:szCs w:val="16"/>
                <w:lang w:val="sv-SE"/>
              </w:rPr>
              <w:t>-niveli i ujit nëntokësor, si dhe puset e zgjedhura</w:t>
            </w:r>
          </w:p>
        </w:tc>
        <w:tc>
          <w:tcPr>
            <w:tcW w:w="1260" w:type="dxa"/>
            <w:vMerge/>
            <w:shd w:val="clear" w:color="auto" w:fill="E5EDD3"/>
          </w:tcPr>
          <w:p w:rsidR="00E51BB8" w:rsidRPr="006C5CCC" w:rsidRDefault="00E51BB8" w:rsidP="00C0668D">
            <w:pPr>
              <w:rPr>
                <w:rFonts w:ascii="Verdana" w:hAnsi="Verdana" w:cs="Times New Roman"/>
                <w:sz w:val="16"/>
                <w:szCs w:val="16"/>
                <w:lang w:val="sv-SE"/>
              </w:rPr>
            </w:pPr>
          </w:p>
        </w:tc>
        <w:tc>
          <w:tcPr>
            <w:tcW w:w="1350" w:type="dxa"/>
            <w:vMerge/>
            <w:shd w:val="clear" w:color="auto" w:fill="E5EDD3"/>
          </w:tcPr>
          <w:p w:rsidR="00E51BB8" w:rsidRPr="006C5CCC" w:rsidRDefault="00E51BB8" w:rsidP="00C0668D">
            <w:pPr>
              <w:rPr>
                <w:rFonts w:ascii="Verdana" w:hAnsi="Verdana" w:cs="Times New Roman"/>
                <w:sz w:val="16"/>
                <w:szCs w:val="16"/>
                <w:lang w:val="sv-SE"/>
              </w:rPr>
            </w:pPr>
          </w:p>
        </w:tc>
        <w:tc>
          <w:tcPr>
            <w:tcW w:w="1080" w:type="dxa"/>
            <w:vMerge/>
            <w:shd w:val="clear" w:color="auto" w:fill="E5EDD3"/>
          </w:tcPr>
          <w:p w:rsidR="00E51BB8" w:rsidRPr="006C5CCC" w:rsidRDefault="00E51BB8" w:rsidP="00C0668D">
            <w:pPr>
              <w:rPr>
                <w:rFonts w:ascii="Verdana" w:hAnsi="Verdana" w:cs="Times New Roman"/>
                <w:sz w:val="16"/>
                <w:szCs w:val="16"/>
                <w:lang w:val="sv-SE"/>
              </w:rPr>
            </w:pPr>
          </w:p>
        </w:tc>
        <w:tc>
          <w:tcPr>
            <w:tcW w:w="1350" w:type="dxa"/>
            <w:vMerge/>
            <w:shd w:val="clear" w:color="auto" w:fill="E5EDD3"/>
          </w:tcPr>
          <w:p w:rsidR="00E51BB8" w:rsidRPr="006C5CCC" w:rsidRDefault="00E51BB8" w:rsidP="00C0668D">
            <w:pPr>
              <w:rPr>
                <w:rFonts w:ascii="Verdana" w:hAnsi="Verdana" w:cs="Times New Roman"/>
                <w:sz w:val="16"/>
                <w:szCs w:val="16"/>
                <w:lang w:val="sv-SE"/>
              </w:rPr>
            </w:pPr>
          </w:p>
        </w:tc>
        <w:tc>
          <w:tcPr>
            <w:tcW w:w="1350" w:type="dxa"/>
            <w:vMerge/>
            <w:shd w:val="clear" w:color="auto" w:fill="E5EDD3"/>
          </w:tcPr>
          <w:p w:rsidR="00E51BB8" w:rsidRPr="006C5CCC" w:rsidRDefault="00E51BB8" w:rsidP="00C0668D">
            <w:pPr>
              <w:rPr>
                <w:rFonts w:ascii="Verdana" w:hAnsi="Verdana" w:cs="Times New Roman"/>
                <w:sz w:val="16"/>
                <w:szCs w:val="16"/>
                <w:lang w:val="sv-SE"/>
              </w:rPr>
            </w:pPr>
          </w:p>
        </w:tc>
      </w:tr>
      <w:tr w:rsidR="00E51BB8" w:rsidRPr="006C5CCC" w:rsidTr="00C0668D">
        <w:trPr>
          <w:trHeight w:val="440"/>
        </w:trPr>
        <w:tc>
          <w:tcPr>
            <w:tcW w:w="1165" w:type="dxa"/>
            <w:vMerge/>
            <w:shd w:val="clear" w:color="auto" w:fill="92B24C"/>
          </w:tcPr>
          <w:p w:rsidR="00E51BB8" w:rsidRPr="006C5CCC" w:rsidRDefault="00E51BB8" w:rsidP="00C0668D">
            <w:pPr>
              <w:jc w:val="center"/>
              <w:rPr>
                <w:rFonts w:ascii="Verdana" w:hAnsi="Verdana" w:cs="Times New Roman"/>
                <w:b/>
                <w:sz w:val="16"/>
                <w:szCs w:val="16"/>
                <w:lang w:val="sv-SE"/>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-informacion lidhur me sasinë e shiut në stacione metrologjike</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26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-parametrat metrologjikë</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26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Sasia e ujit të ruajtur nëpër depo</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26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-sasia e ujit nga burimet natyrore</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797"/>
        </w:trPr>
        <w:tc>
          <w:tcPr>
            <w:tcW w:w="1165" w:type="dxa"/>
            <w:vMerge w:val="restart"/>
            <w:shd w:val="clear" w:color="auto" w:fill="92B24C"/>
            <w:textDirection w:val="btLr"/>
          </w:tcPr>
          <w:p w:rsidR="00E51BB8" w:rsidRPr="006C5CCC" w:rsidRDefault="00E51BB8" w:rsidP="00C0668D">
            <w:pPr>
              <w:jc w:val="center"/>
              <w:rPr>
                <w:rFonts w:ascii="Verdana" w:hAnsi="Verdana" w:cs="Times New Roman"/>
                <w:b/>
                <w:sz w:val="16"/>
                <w:szCs w:val="16"/>
              </w:rPr>
            </w:pPr>
            <w:r w:rsidRPr="006C5CCC">
              <w:rPr>
                <w:rFonts w:ascii="Verdana" w:hAnsi="Verdana" w:cs="Times New Roman"/>
                <w:b/>
                <w:sz w:val="16"/>
                <w:szCs w:val="16"/>
              </w:rPr>
              <w:t>Sasia e ujit të absorbuar</w:t>
            </w: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-sasia totale e ujit të ëmbël (lumenj, liqene etj), e përdorur për:</w:t>
            </w: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 furnizim me ujë të ëmbël në nivel publik;</w:t>
            </w: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b) furnizim me ujë të ëmbël në nivel individual</w:t>
            </w:r>
          </w:p>
        </w:tc>
        <w:tc>
          <w:tcPr>
            <w:tcW w:w="126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Në të gjithë territorin e Shqipërisë</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Sipas metodologjisë</w:t>
            </w:r>
          </w:p>
        </w:tc>
        <w:tc>
          <w:tcPr>
            <w:tcW w:w="108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Shprehje interesi</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r>
      <w:tr w:rsidR="00E51BB8" w:rsidRPr="006C5CCC" w:rsidTr="00C0668D">
        <w:trPr>
          <w:trHeight w:val="44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 vjetore e ujit të përthithur në formën e ujit nëntokësor</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260"/>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sasia e ujit të humbur nga avullimi</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539"/>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sasia e ujit në burimet e ujit jo të ëmbël</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637"/>
        </w:trPr>
        <w:tc>
          <w:tcPr>
            <w:tcW w:w="1165" w:type="dxa"/>
            <w:vMerge w:val="restart"/>
            <w:shd w:val="clear" w:color="auto" w:fill="92B24C"/>
            <w:textDirection w:val="btLr"/>
          </w:tcPr>
          <w:p w:rsidR="00E51BB8" w:rsidRPr="006C5CCC" w:rsidRDefault="00E51BB8" w:rsidP="00C0668D">
            <w:pPr>
              <w:jc w:val="center"/>
              <w:rPr>
                <w:rFonts w:ascii="Verdana" w:hAnsi="Verdana" w:cs="Times New Roman"/>
                <w:b/>
                <w:sz w:val="16"/>
                <w:szCs w:val="16"/>
              </w:rPr>
            </w:pPr>
            <w:r w:rsidRPr="006C5CCC">
              <w:rPr>
                <w:rFonts w:ascii="Verdana" w:hAnsi="Verdana" w:cs="Times New Roman"/>
                <w:b/>
                <w:sz w:val="16"/>
                <w:szCs w:val="16"/>
              </w:rPr>
              <w:t>Ujë i përdorur</w:t>
            </w: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sasia totale e ujërave të lumenjve e përdorur sipas ndarjeve të sektorëve të ndryshëm;</w:t>
            </w:r>
          </w:p>
        </w:tc>
        <w:tc>
          <w:tcPr>
            <w:tcW w:w="126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Në të gjithë territorin e Shqipërisë</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Sipas metodologjisë</w:t>
            </w:r>
          </w:p>
        </w:tc>
        <w:tc>
          <w:tcPr>
            <w:tcW w:w="108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Shprehje interesi</w:t>
            </w:r>
          </w:p>
        </w:tc>
        <w:tc>
          <w:tcPr>
            <w:tcW w:w="1350" w:type="dxa"/>
            <w:vMerge w:val="restart"/>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r>
      <w:tr w:rsidR="00E51BB8" w:rsidRPr="006C5CCC" w:rsidTr="00C0668D">
        <w:trPr>
          <w:trHeight w:val="637"/>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sasia totale e ujit të përdorur nga sistemi i ujësjellësit sipas sektorëve të ndryshëm</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637"/>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sasia totale e ujit të përdorur për ujin në ujësjellësat e ndërtuar në mënyrë individuale</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458"/>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sasia totale e ujit me përdorim të gjerë</w:t>
            </w:r>
          </w:p>
        </w:tc>
        <w:tc>
          <w:tcPr>
            <w:tcW w:w="126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08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c>
          <w:tcPr>
            <w:tcW w:w="1350" w:type="dxa"/>
            <w:vMerge/>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305"/>
        </w:trPr>
        <w:tc>
          <w:tcPr>
            <w:tcW w:w="1165" w:type="dxa"/>
            <w:vMerge/>
            <w:shd w:val="clear" w:color="auto" w:fill="92B24C"/>
          </w:tcPr>
          <w:p w:rsidR="00E51BB8" w:rsidRPr="006C5CCC" w:rsidRDefault="00E51BB8" w:rsidP="00C0668D">
            <w:pPr>
              <w:jc w:val="center"/>
              <w:rPr>
                <w:rFonts w:ascii="Verdana" w:hAnsi="Verdana" w:cs="Times New Roman"/>
                <w:b/>
                <w:sz w:val="16"/>
                <w:szCs w:val="16"/>
              </w:rPr>
            </w:pPr>
          </w:p>
        </w:tc>
        <w:tc>
          <w:tcPr>
            <w:tcW w:w="28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 sasia e ujit të ricikluar</w:t>
            </w:r>
          </w:p>
        </w:tc>
        <w:tc>
          <w:tcPr>
            <w:tcW w:w="1260" w:type="dxa"/>
            <w:vMerge/>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p>
        </w:tc>
        <w:tc>
          <w:tcPr>
            <w:tcW w:w="1350" w:type="dxa"/>
            <w:vMerge/>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p>
        </w:tc>
        <w:tc>
          <w:tcPr>
            <w:tcW w:w="1080" w:type="dxa"/>
            <w:vMerge/>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p>
        </w:tc>
        <w:tc>
          <w:tcPr>
            <w:tcW w:w="1350" w:type="dxa"/>
            <w:vMerge/>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p>
        </w:tc>
        <w:tc>
          <w:tcPr>
            <w:tcW w:w="1350" w:type="dxa"/>
            <w:vMerge/>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p>
        </w:tc>
      </w:tr>
      <w:tr w:rsidR="00E51BB8" w:rsidRPr="006C5CCC" w:rsidTr="00C0668D">
        <w:trPr>
          <w:trHeight w:val="1939"/>
        </w:trPr>
        <w:tc>
          <w:tcPr>
            <w:tcW w:w="1165" w:type="dxa"/>
            <w:tcBorders>
              <w:bottom w:val="single" w:sz="4" w:space="0" w:color="BFBFBF" w:themeColor="background1" w:themeShade="BF"/>
            </w:tcBorders>
            <w:shd w:val="clear" w:color="auto" w:fill="92B24C"/>
            <w:textDirection w:val="btLr"/>
          </w:tcPr>
          <w:p w:rsidR="00E51BB8" w:rsidRPr="006C5CCC" w:rsidRDefault="00E51BB8" w:rsidP="00C0668D">
            <w:pPr>
              <w:jc w:val="center"/>
              <w:rPr>
                <w:rFonts w:ascii="Verdana" w:hAnsi="Verdana" w:cs="Times New Roman"/>
                <w:b/>
                <w:sz w:val="16"/>
                <w:szCs w:val="16"/>
              </w:rPr>
            </w:pPr>
            <w:r w:rsidRPr="006C5CCC">
              <w:rPr>
                <w:rFonts w:ascii="Verdana" w:hAnsi="Verdana" w:cs="Times New Roman"/>
                <w:b/>
                <w:sz w:val="16"/>
                <w:szCs w:val="16"/>
              </w:rPr>
              <w:t>Ujërat sipërfaqësor: liqenet, lumenj, ujërat tranzitorë, lagunat, ujërat detarë</w:t>
            </w:r>
          </w:p>
          <w:p w:rsidR="00E51BB8" w:rsidRPr="006C5CCC" w:rsidRDefault="00E51BB8" w:rsidP="00C0668D">
            <w:pPr>
              <w:jc w:val="center"/>
              <w:rPr>
                <w:rFonts w:ascii="Verdana" w:hAnsi="Verdana" w:cs="Times New Roman"/>
                <w:b/>
                <w:sz w:val="16"/>
                <w:szCs w:val="16"/>
              </w:rPr>
            </w:pPr>
          </w:p>
        </w:tc>
        <w:tc>
          <w:tcPr>
            <w:tcW w:w="2880" w:type="dxa"/>
            <w:tcBorders>
              <w:bottom w:val="single" w:sz="4" w:space="0" w:color="BFBFBF" w:themeColor="background1" w:themeShade="BF"/>
            </w:tcBorders>
            <w:shd w:val="clear" w:color="auto" w:fill="E5EDD3"/>
          </w:tcPr>
          <w:p w:rsidR="00E51BB8" w:rsidRPr="006C5CCC" w:rsidRDefault="00E51BB8" w:rsidP="000B370B">
            <w:pPr>
              <w:numPr>
                <w:ilvl w:val="0"/>
                <w:numId w:val="15"/>
              </w:numPr>
              <w:rPr>
                <w:rFonts w:ascii="Verdana" w:hAnsi="Verdana" w:cs="Times New Roman"/>
                <w:sz w:val="16"/>
                <w:szCs w:val="16"/>
              </w:rPr>
            </w:pPr>
            <w:r w:rsidRPr="006C5CCC">
              <w:rPr>
                <w:rFonts w:ascii="Verdana" w:hAnsi="Verdana" w:cs="Times New Roman"/>
                <w:sz w:val="16"/>
                <w:szCs w:val="16"/>
              </w:rPr>
              <w:t>Fitoplanktonët</w:t>
            </w:r>
          </w:p>
          <w:p w:rsidR="00E51BB8" w:rsidRPr="006C5CCC" w:rsidRDefault="00E51BB8" w:rsidP="000B370B">
            <w:pPr>
              <w:numPr>
                <w:ilvl w:val="0"/>
                <w:numId w:val="15"/>
              </w:numPr>
              <w:rPr>
                <w:rFonts w:ascii="Verdana" w:hAnsi="Verdana" w:cs="Times New Roman"/>
                <w:sz w:val="16"/>
                <w:szCs w:val="16"/>
              </w:rPr>
            </w:pPr>
            <w:r w:rsidRPr="006C5CCC">
              <w:rPr>
                <w:rFonts w:ascii="Verdana" w:hAnsi="Verdana" w:cs="Times New Roman"/>
                <w:sz w:val="16"/>
                <w:szCs w:val="16"/>
              </w:rPr>
              <w:t>Makrofite</w:t>
            </w:r>
          </w:p>
          <w:p w:rsidR="00E51BB8" w:rsidRPr="006C5CCC" w:rsidRDefault="00E51BB8" w:rsidP="000B370B">
            <w:pPr>
              <w:numPr>
                <w:ilvl w:val="0"/>
                <w:numId w:val="15"/>
              </w:numPr>
              <w:rPr>
                <w:rFonts w:ascii="Verdana" w:hAnsi="Verdana" w:cs="Times New Roman"/>
                <w:sz w:val="16"/>
                <w:szCs w:val="16"/>
              </w:rPr>
            </w:pPr>
            <w:r w:rsidRPr="006C5CCC">
              <w:rPr>
                <w:rFonts w:ascii="Verdana" w:hAnsi="Verdana" w:cs="Times New Roman"/>
                <w:sz w:val="16"/>
                <w:szCs w:val="16"/>
              </w:rPr>
              <w:t>Peshqit</w:t>
            </w:r>
          </w:p>
          <w:p w:rsidR="00E51BB8" w:rsidRPr="006C5CCC" w:rsidRDefault="00E51BB8" w:rsidP="000B370B">
            <w:pPr>
              <w:numPr>
                <w:ilvl w:val="0"/>
                <w:numId w:val="14"/>
              </w:numPr>
              <w:rPr>
                <w:rFonts w:ascii="Verdana" w:hAnsi="Verdana" w:cs="Times New Roman"/>
                <w:sz w:val="16"/>
                <w:szCs w:val="16"/>
              </w:rPr>
            </w:pPr>
            <w:r w:rsidRPr="006C5CCC">
              <w:rPr>
                <w:rFonts w:ascii="Verdana" w:hAnsi="Verdana" w:cs="Times New Roman"/>
                <w:sz w:val="16"/>
                <w:szCs w:val="16"/>
              </w:rPr>
              <w:t>Makroinvertebrorët</w:t>
            </w:r>
          </w:p>
          <w:p w:rsidR="00E51BB8" w:rsidRPr="006C5CCC" w:rsidRDefault="00E51BB8" w:rsidP="000B370B">
            <w:pPr>
              <w:numPr>
                <w:ilvl w:val="0"/>
                <w:numId w:val="14"/>
              </w:numPr>
              <w:rPr>
                <w:rFonts w:ascii="Verdana" w:hAnsi="Verdana" w:cs="Times New Roman"/>
                <w:sz w:val="16"/>
                <w:szCs w:val="16"/>
              </w:rPr>
            </w:pPr>
            <w:r w:rsidRPr="006C5CCC">
              <w:rPr>
                <w:rFonts w:ascii="Verdana" w:hAnsi="Verdana" w:cs="Times New Roman"/>
                <w:sz w:val="16"/>
                <w:szCs w:val="16"/>
              </w:rPr>
              <w:t>Fitobentos</w:t>
            </w:r>
          </w:p>
          <w:p w:rsidR="00E51BB8" w:rsidRPr="006C5CCC" w:rsidRDefault="00E51BB8" w:rsidP="000B370B">
            <w:pPr>
              <w:numPr>
                <w:ilvl w:val="0"/>
                <w:numId w:val="14"/>
              </w:numPr>
              <w:rPr>
                <w:rFonts w:ascii="Verdana" w:hAnsi="Verdana" w:cs="Times New Roman"/>
                <w:sz w:val="16"/>
                <w:szCs w:val="16"/>
              </w:rPr>
            </w:pPr>
            <w:r w:rsidRPr="006C5CCC">
              <w:rPr>
                <w:rFonts w:ascii="Verdana" w:hAnsi="Verdana" w:cs="Times New Roman"/>
                <w:sz w:val="16"/>
                <w:szCs w:val="16"/>
              </w:rPr>
              <w:t>Angiospermë</w:t>
            </w:r>
          </w:p>
          <w:p w:rsidR="00E51BB8" w:rsidRPr="006C5CCC" w:rsidRDefault="00E51BB8" w:rsidP="000B370B">
            <w:pPr>
              <w:numPr>
                <w:ilvl w:val="0"/>
                <w:numId w:val="14"/>
              </w:numPr>
              <w:rPr>
                <w:rFonts w:ascii="Verdana" w:hAnsi="Verdana" w:cs="Times New Roman"/>
                <w:sz w:val="16"/>
                <w:szCs w:val="16"/>
              </w:rPr>
            </w:pPr>
            <w:r w:rsidRPr="006C5CCC">
              <w:rPr>
                <w:rFonts w:ascii="Verdana" w:hAnsi="Verdana" w:cs="Times New Roman"/>
                <w:sz w:val="16"/>
                <w:szCs w:val="16"/>
              </w:rPr>
              <w:t>Makroalga</w:t>
            </w: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p>
          <w:p w:rsidR="00E51BB8" w:rsidRPr="00E62BD7" w:rsidRDefault="00E51BB8" w:rsidP="00C0668D">
            <w:pPr>
              <w:rPr>
                <w:rFonts w:ascii="Verdana" w:hAnsi="Verdana" w:cs="Times New Roman"/>
                <w:sz w:val="16"/>
                <w:szCs w:val="16"/>
              </w:rPr>
            </w:pPr>
            <w:r w:rsidRPr="00E62BD7">
              <w:rPr>
                <w:rFonts w:ascii="Verdana" w:hAnsi="Verdana" w:cs="Times New Roman"/>
                <w:sz w:val="16"/>
                <w:szCs w:val="16"/>
              </w:rPr>
              <w:t>Impakti n</w:t>
            </w:r>
            <w:r w:rsidR="00112D5A">
              <w:rPr>
                <w:rFonts w:ascii="Verdana" w:hAnsi="Verdana" w:cs="Times New Roman"/>
                <w:sz w:val="16"/>
                <w:szCs w:val="16"/>
              </w:rPr>
              <w:t>ë</w:t>
            </w:r>
            <w:r w:rsidRPr="00E62BD7">
              <w:rPr>
                <w:rFonts w:ascii="Verdana" w:hAnsi="Verdana" w:cs="Times New Roman"/>
                <w:sz w:val="16"/>
                <w:szCs w:val="16"/>
              </w:rPr>
              <w:t xml:space="preserve"> sh</w:t>
            </w:r>
            <w:r w:rsidR="00112D5A">
              <w:rPr>
                <w:rFonts w:ascii="Verdana" w:hAnsi="Verdana" w:cs="Times New Roman"/>
                <w:sz w:val="16"/>
                <w:szCs w:val="16"/>
              </w:rPr>
              <w:t>ë</w:t>
            </w:r>
            <w:r w:rsidRPr="00E62BD7">
              <w:rPr>
                <w:rFonts w:ascii="Verdana" w:hAnsi="Verdana" w:cs="Times New Roman"/>
                <w:sz w:val="16"/>
                <w:szCs w:val="16"/>
              </w:rPr>
              <w:t>ndet nga uj</w:t>
            </w:r>
            <w:r w:rsidR="00112D5A">
              <w:rPr>
                <w:rFonts w:ascii="Verdana" w:hAnsi="Verdana" w:cs="Times New Roman"/>
                <w:sz w:val="16"/>
                <w:szCs w:val="16"/>
              </w:rPr>
              <w:t>ë</w:t>
            </w:r>
            <w:r w:rsidRPr="00E62BD7">
              <w:rPr>
                <w:rFonts w:ascii="Verdana" w:hAnsi="Verdana" w:cs="Times New Roman"/>
                <w:sz w:val="16"/>
                <w:szCs w:val="16"/>
              </w:rPr>
              <w:t xml:space="preserve">rat e larjes </w:t>
            </w:r>
          </w:p>
          <w:p w:rsidR="00E51BB8" w:rsidRPr="006C5CCC" w:rsidRDefault="00E51BB8" w:rsidP="00C0668D">
            <w:pPr>
              <w:rPr>
                <w:rFonts w:ascii="Verdana" w:hAnsi="Verdana" w:cs="Times New Roman"/>
                <w:sz w:val="16"/>
                <w:szCs w:val="16"/>
              </w:rPr>
            </w:pPr>
          </w:p>
        </w:tc>
        <w:tc>
          <w:tcPr>
            <w:tcW w:w="126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Trupat ujorë sipërfaqësorë (lumenj, liqene, laguna, vija bregdetare) më kryesorë në vend</w:t>
            </w:r>
          </w:p>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Uj</w:t>
            </w:r>
            <w:r w:rsidR="00B85F23">
              <w:rPr>
                <w:rFonts w:ascii="Verdana" w:hAnsi="Verdana" w:cs="Times New Roman"/>
                <w:sz w:val="16"/>
                <w:szCs w:val="16"/>
                <w:lang w:val="sq-AL"/>
              </w:rPr>
              <w:t>ë</w:t>
            </w:r>
            <w:r w:rsidRPr="006C5CCC">
              <w:rPr>
                <w:rFonts w:ascii="Verdana" w:hAnsi="Verdana" w:cs="Times New Roman"/>
                <w:sz w:val="16"/>
                <w:szCs w:val="16"/>
              </w:rPr>
              <w:t>rat detare</w:t>
            </w:r>
          </w:p>
        </w:tc>
        <w:tc>
          <w:tcPr>
            <w:tcW w:w="1350" w:type="dxa"/>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Sipas metodologjisë</w:t>
            </w: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r w:rsidRPr="006C5CCC">
              <w:rPr>
                <w:rFonts w:ascii="Verdana" w:hAnsi="Verdana"/>
                <w:sz w:val="16"/>
                <w:szCs w:val="16"/>
              </w:rPr>
              <w:t>Sipas metodologjis</w:t>
            </w:r>
            <w:r w:rsidR="00112D5A">
              <w:rPr>
                <w:rFonts w:ascii="Verdana" w:hAnsi="Verdana"/>
                <w:sz w:val="16"/>
                <w:szCs w:val="16"/>
              </w:rPr>
              <w:t>ë</w:t>
            </w:r>
            <w:r w:rsidRPr="006C5CCC">
              <w:rPr>
                <w:rFonts w:ascii="Verdana" w:hAnsi="Verdana"/>
                <w:sz w:val="16"/>
                <w:szCs w:val="16"/>
              </w:rPr>
              <w:t xml:space="preserve"> </w:t>
            </w:r>
          </w:p>
        </w:tc>
        <w:tc>
          <w:tcPr>
            <w:tcW w:w="1080" w:type="dxa"/>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p>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p>
          <w:p w:rsidR="00E51BB8" w:rsidRPr="006C5CCC" w:rsidRDefault="00E51BB8" w:rsidP="00C0668D">
            <w:pPr>
              <w:rPr>
                <w:rFonts w:ascii="Verdana" w:hAnsi="Verdana"/>
                <w:sz w:val="16"/>
                <w:szCs w:val="16"/>
              </w:rPr>
            </w:pPr>
            <w:r w:rsidRPr="006C5CCC">
              <w:rPr>
                <w:rFonts w:ascii="Verdana" w:hAnsi="Verdana"/>
                <w:sz w:val="16"/>
                <w:szCs w:val="16"/>
              </w:rPr>
              <w:t>ISHP</w:t>
            </w:r>
          </w:p>
        </w:tc>
        <w:tc>
          <w:tcPr>
            <w:tcW w:w="1350" w:type="dxa"/>
            <w:tcBorders>
              <w:bottom w:val="single" w:sz="4" w:space="0" w:color="auto"/>
            </w:tcBorders>
            <w:shd w:val="clear" w:color="auto" w:fill="E5EDD3"/>
          </w:tcPr>
          <w:p w:rsidR="00E51BB8" w:rsidRPr="006C5CCC" w:rsidRDefault="00E51BB8" w:rsidP="00C0668D">
            <w:pPr>
              <w:rPr>
                <w:rFonts w:ascii="Verdana" w:hAnsi="Verdana"/>
                <w:sz w:val="16"/>
                <w:szCs w:val="16"/>
                <w:lang w:val="sv-SE"/>
              </w:rPr>
            </w:pPr>
            <w:r w:rsidRPr="006C5CCC">
              <w:rPr>
                <w:rFonts w:ascii="Verdana" w:hAnsi="Verdana"/>
                <w:sz w:val="16"/>
                <w:szCs w:val="16"/>
                <w:lang w:val="sv-SE"/>
              </w:rPr>
              <w:t>Shprehje interesi, MTM dhe AKM/ Universitetet/ Akademia, Institucionet K</w:t>
            </w:r>
            <w:r w:rsidR="00112D5A">
              <w:rPr>
                <w:rFonts w:ascii="Verdana" w:hAnsi="Verdana"/>
                <w:sz w:val="16"/>
                <w:szCs w:val="16"/>
                <w:lang w:val="sv-SE"/>
              </w:rPr>
              <w:t>ë</w:t>
            </w:r>
            <w:r w:rsidRPr="006C5CCC">
              <w:rPr>
                <w:rFonts w:ascii="Verdana" w:hAnsi="Verdana"/>
                <w:sz w:val="16"/>
                <w:szCs w:val="16"/>
                <w:lang w:val="sv-SE"/>
              </w:rPr>
              <w:t>rkimore</w:t>
            </w:r>
          </w:p>
          <w:p w:rsidR="00E51BB8" w:rsidRPr="006C5CCC" w:rsidRDefault="00E51BB8" w:rsidP="00C0668D">
            <w:pPr>
              <w:rPr>
                <w:rFonts w:ascii="Verdana" w:hAnsi="Verdana"/>
                <w:sz w:val="16"/>
                <w:szCs w:val="16"/>
                <w:lang w:val="sv-SE"/>
              </w:rPr>
            </w:pPr>
          </w:p>
          <w:p w:rsidR="00E51BB8" w:rsidRPr="006C5CCC" w:rsidRDefault="00E51BB8" w:rsidP="00C0668D">
            <w:pPr>
              <w:rPr>
                <w:rFonts w:ascii="Verdana" w:hAnsi="Verdana"/>
                <w:sz w:val="16"/>
                <w:szCs w:val="16"/>
                <w:lang w:val="sv-SE"/>
              </w:rPr>
            </w:pPr>
          </w:p>
          <w:p w:rsidR="00E51BB8" w:rsidRPr="006C5CCC" w:rsidRDefault="00E51BB8" w:rsidP="00C0668D">
            <w:pPr>
              <w:rPr>
                <w:rFonts w:ascii="Verdana" w:hAnsi="Verdana"/>
                <w:sz w:val="16"/>
                <w:szCs w:val="16"/>
                <w:lang w:val="sv-SE"/>
              </w:rPr>
            </w:pPr>
          </w:p>
          <w:p w:rsidR="00E51BB8" w:rsidRPr="006C5CCC" w:rsidRDefault="00E51BB8" w:rsidP="00C0668D">
            <w:pPr>
              <w:rPr>
                <w:rFonts w:ascii="Verdana" w:hAnsi="Verdana"/>
                <w:sz w:val="16"/>
                <w:szCs w:val="16"/>
                <w:lang w:val="sv-SE"/>
              </w:rPr>
            </w:pPr>
            <w:r w:rsidRPr="006C5CCC">
              <w:rPr>
                <w:rFonts w:ascii="Verdana" w:hAnsi="Verdana"/>
                <w:sz w:val="16"/>
                <w:szCs w:val="16"/>
                <w:lang w:val="sv-SE"/>
              </w:rPr>
              <w:t>ISHP</w:t>
            </w:r>
          </w:p>
        </w:tc>
        <w:tc>
          <w:tcPr>
            <w:tcW w:w="1350" w:type="dxa"/>
            <w:tcBorders>
              <w:bottom w:val="single" w:sz="4" w:space="0" w:color="auto"/>
            </w:tcBorders>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p w:rsidR="00E51BB8" w:rsidRPr="006C5CCC" w:rsidRDefault="00E51BB8" w:rsidP="00C0668D">
            <w:pPr>
              <w:rPr>
                <w:rFonts w:ascii="Verdana" w:hAnsi="Verdana"/>
                <w:sz w:val="16"/>
                <w:szCs w:val="16"/>
              </w:rPr>
            </w:pPr>
          </w:p>
        </w:tc>
      </w:tr>
      <w:tr w:rsidR="00E51BB8" w:rsidRPr="006C5CCC" w:rsidTr="00C0668D">
        <w:trPr>
          <w:cantSplit/>
          <w:trHeight w:val="1079"/>
        </w:trPr>
        <w:tc>
          <w:tcPr>
            <w:tcW w:w="1165" w:type="dxa"/>
            <w:tcBorders>
              <w:bottom w:val="single" w:sz="4" w:space="0" w:color="BFBFBF" w:themeColor="background1" w:themeShade="BF"/>
            </w:tcBorders>
            <w:shd w:val="clear" w:color="auto" w:fill="92B24C"/>
            <w:textDirection w:val="btLr"/>
          </w:tcPr>
          <w:p w:rsidR="00E51BB8" w:rsidRPr="006C5CCC" w:rsidRDefault="00E51BB8" w:rsidP="00C0668D">
            <w:pPr>
              <w:ind w:left="113" w:right="113"/>
              <w:rPr>
                <w:rFonts w:ascii="Verdana" w:hAnsi="Verdana"/>
                <w:b/>
                <w:sz w:val="16"/>
                <w:szCs w:val="16"/>
              </w:rPr>
            </w:pPr>
            <w:r w:rsidRPr="006C5CCC">
              <w:rPr>
                <w:rFonts w:ascii="Verdana" w:hAnsi="Verdana"/>
                <w:b/>
                <w:sz w:val="16"/>
                <w:szCs w:val="16"/>
              </w:rPr>
              <w:t>Ujërat nëntokësorë</w:t>
            </w:r>
          </w:p>
        </w:tc>
        <w:tc>
          <w:tcPr>
            <w:tcW w:w="2880" w:type="dxa"/>
            <w:tcBorders>
              <w:bottom w:val="single" w:sz="4" w:space="0" w:color="BFBFBF" w:themeColor="background1" w:themeShade="BF"/>
            </w:tcBorders>
            <w:shd w:val="clear" w:color="auto" w:fill="E5EDD3"/>
          </w:tcPr>
          <w:p w:rsidR="00E51BB8" w:rsidRPr="006C5CCC" w:rsidRDefault="00E51BB8" w:rsidP="00C0668D">
            <w:pPr>
              <w:rPr>
                <w:rFonts w:ascii="Verdana" w:hAnsi="Verdana"/>
                <w:sz w:val="16"/>
                <w:szCs w:val="16"/>
              </w:rPr>
            </w:pPr>
            <w:r w:rsidRPr="006C5CCC">
              <w:rPr>
                <w:rFonts w:ascii="Verdana" w:hAnsi="Verdana"/>
                <w:sz w:val="16"/>
                <w:szCs w:val="16"/>
              </w:rPr>
              <w:t>Nutrientët, masa organike, klorofila, substancat të rrezikshme dhe parametra fiziko-kimike në sediment dhe biotë</w:t>
            </w:r>
          </w:p>
        </w:tc>
        <w:tc>
          <w:tcPr>
            <w:tcW w:w="1260" w:type="dxa"/>
            <w:shd w:val="clear" w:color="auto" w:fill="E5EDD3"/>
          </w:tcPr>
          <w:p w:rsidR="00E51BB8" w:rsidRPr="006C5CCC" w:rsidRDefault="00E51BB8" w:rsidP="00C0668D">
            <w:pPr>
              <w:rPr>
                <w:rFonts w:ascii="Verdana" w:hAnsi="Verdana"/>
                <w:sz w:val="16"/>
                <w:szCs w:val="16"/>
              </w:rPr>
            </w:pPr>
            <w:r w:rsidRPr="006C5CCC">
              <w:rPr>
                <w:rFonts w:ascii="Verdana" w:hAnsi="Verdana"/>
                <w:sz w:val="16"/>
                <w:szCs w:val="16"/>
              </w:rPr>
              <w:t>Ujërat nëntokësorë më kryesorë në vend</w:t>
            </w:r>
          </w:p>
        </w:tc>
        <w:tc>
          <w:tcPr>
            <w:tcW w:w="1350" w:type="dxa"/>
            <w:tcBorders>
              <w:top w:val="single" w:sz="4" w:space="0" w:color="auto"/>
            </w:tcBorders>
            <w:shd w:val="clear" w:color="auto" w:fill="E5EDD3"/>
          </w:tcPr>
          <w:p w:rsidR="00E51BB8" w:rsidRPr="006C5CCC" w:rsidRDefault="00E51BB8" w:rsidP="00C0668D">
            <w:pPr>
              <w:rPr>
                <w:rFonts w:ascii="Verdana" w:hAnsi="Verdana"/>
                <w:b/>
                <w:sz w:val="16"/>
                <w:szCs w:val="16"/>
              </w:rPr>
            </w:pPr>
          </w:p>
        </w:tc>
        <w:tc>
          <w:tcPr>
            <w:tcW w:w="1080" w:type="dxa"/>
            <w:tcBorders>
              <w:top w:val="single" w:sz="4" w:space="0" w:color="auto"/>
            </w:tcBorders>
            <w:shd w:val="clear" w:color="auto" w:fill="E5EDD3"/>
          </w:tcPr>
          <w:p w:rsidR="00E51BB8" w:rsidRPr="006C5CCC" w:rsidRDefault="00E51BB8" w:rsidP="00C0668D">
            <w:pPr>
              <w:rPr>
                <w:rFonts w:ascii="Verdana" w:hAnsi="Verdana"/>
                <w:b/>
                <w:sz w:val="16"/>
                <w:szCs w:val="16"/>
              </w:rPr>
            </w:pPr>
          </w:p>
        </w:tc>
        <w:tc>
          <w:tcPr>
            <w:tcW w:w="1350" w:type="dxa"/>
            <w:tcBorders>
              <w:top w:val="single" w:sz="4" w:space="0" w:color="auto"/>
            </w:tcBorders>
            <w:shd w:val="clear" w:color="auto" w:fill="E5EDD3"/>
          </w:tcPr>
          <w:p w:rsidR="00E51BB8" w:rsidRPr="006C5CCC" w:rsidRDefault="00E51BB8" w:rsidP="00C0668D">
            <w:pPr>
              <w:rPr>
                <w:rFonts w:ascii="Verdana" w:hAnsi="Verdana"/>
                <w:b/>
                <w:sz w:val="16"/>
                <w:szCs w:val="16"/>
              </w:rPr>
            </w:pPr>
          </w:p>
        </w:tc>
        <w:tc>
          <w:tcPr>
            <w:tcW w:w="1350" w:type="dxa"/>
            <w:tcBorders>
              <w:top w:val="single" w:sz="4" w:space="0" w:color="auto"/>
            </w:tcBorders>
            <w:shd w:val="clear" w:color="auto" w:fill="E5EDD3"/>
          </w:tcPr>
          <w:p w:rsidR="00E51BB8" w:rsidRPr="006C5CCC" w:rsidRDefault="00E51BB8" w:rsidP="00C0668D">
            <w:pPr>
              <w:rPr>
                <w:rFonts w:ascii="Verdana" w:hAnsi="Verdana"/>
                <w:b/>
                <w:color w:val="FFFFFF" w:themeColor="background1"/>
                <w:sz w:val="16"/>
                <w:szCs w:val="16"/>
              </w:rPr>
            </w:pPr>
          </w:p>
        </w:tc>
      </w:tr>
      <w:tr w:rsidR="00E51BB8" w:rsidRPr="006C5CCC" w:rsidTr="00C0668D">
        <w:trPr>
          <w:trHeight w:val="331"/>
        </w:trPr>
        <w:tc>
          <w:tcPr>
            <w:tcW w:w="1165" w:type="dxa"/>
            <w:shd w:val="clear" w:color="auto" w:fill="92B24C"/>
            <w:textDirection w:val="btLr"/>
          </w:tcPr>
          <w:p w:rsidR="00E51BB8" w:rsidRPr="006C5CCC" w:rsidRDefault="00E51BB8" w:rsidP="00C0668D">
            <w:pPr>
              <w:jc w:val="center"/>
              <w:rPr>
                <w:rFonts w:ascii="Verdana" w:hAnsi="Verdana" w:cs="Times New Roman"/>
                <w:b/>
                <w:sz w:val="16"/>
                <w:szCs w:val="16"/>
                <w:lang w:val="sv-SE"/>
              </w:rPr>
            </w:pPr>
            <w:r w:rsidRPr="006C5CCC">
              <w:rPr>
                <w:rFonts w:ascii="Verdana" w:hAnsi="Verdana" w:cs="Times New Roman"/>
                <w:b/>
                <w:sz w:val="16"/>
                <w:szCs w:val="16"/>
                <w:lang w:val="sv-SE"/>
              </w:rPr>
              <w:t>Ndotësi organi të qendrueshem</w:t>
            </w:r>
          </w:p>
          <w:p w:rsidR="00E51BB8" w:rsidRPr="006C5CCC" w:rsidRDefault="00E51BB8" w:rsidP="00C0668D">
            <w:pPr>
              <w:jc w:val="center"/>
              <w:rPr>
                <w:rFonts w:ascii="Verdana" w:hAnsi="Verdana" w:cs="Times New Roman"/>
                <w:b/>
                <w:sz w:val="16"/>
                <w:szCs w:val="16"/>
                <w:lang w:val="sv-SE"/>
              </w:rPr>
            </w:pPr>
            <w:r w:rsidRPr="006C5CCC">
              <w:rPr>
                <w:rFonts w:ascii="Verdana" w:hAnsi="Verdana" w:cs="Times New Roman"/>
                <w:b/>
                <w:sz w:val="16"/>
                <w:szCs w:val="16"/>
                <w:lang w:val="sv-SE"/>
              </w:rPr>
              <w:t>NOQ</w:t>
            </w:r>
          </w:p>
        </w:tc>
        <w:tc>
          <w:tcPr>
            <w:tcW w:w="2880" w:type="dxa"/>
            <w:shd w:val="clear" w:color="auto" w:fill="E5EDD3"/>
          </w:tcPr>
          <w:p w:rsidR="00E51BB8" w:rsidRPr="006C5CCC" w:rsidRDefault="00E51BB8" w:rsidP="00C0668D">
            <w:pPr>
              <w:rPr>
                <w:rFonts w:ascii="Verdana" w:hAnsi="Verdana" w:cs="Times New Roman"/>
                <w:sz w:val="16"/>
                <w:szCs w:val="16"/>
                <w:lang w:val="sv-SE"/>
              </w:rPr>
            </w:pPr>
            <w:r w:rsidRPr="006C5CCC">
              <w:rPr>
                <w:rFonts w:ascii="Verdana" w:hAnsi="Verdana" w:cs="Times New Roman"/>
                <w:sz w:val="16"/>
                <w:szCs w:val="16"/>
                <w:lang w:val="sv-SE"/>
              </w:rPr>
              <w:t>Dibenzo-p-dioksinat dhe dibenzofuranet e poliklorinuara (PCDD/PCFF)</w:t>
            </w:r>
          </w:p>
        </w:tc>
        <w:tc>
          <w:tcPr>
            <w:tcW w:w="1260" w:type="dxa"/>
            <w:shd w:val="clear" w:color="auto" w:fill="E5EDD3"/>
          </w:tcPr>
          <w:p w:rsidR="00E51BB8" w:rsidRPr="006C5CCC" w:rsidRDefault="00E51BB8" w:rsidP="00C0668D">
            <w:pPr>
              <w:rPr>
                <w:rFonts w:ascii="Verdana" w:hAnsi="Verdana" w:cs="Times New Roman"/>
                <w:sz w:val="16"/>
                <w:szCs w:val="16"/>
                <w:lang w:val="sv-SE"/>
              </w:rPr>
            </w:pPr>
            <w:r w:rsidRPr="006C5CCC">
              <w:rPr>
                <w:rFonts w:ascii="Verdana" w:hAnsi="Verdana" w:cs="Times New Roman"/>
                <w:sz w:val="16"/>
                <w:szCs w:val="16"/>
                <w:lang w:val="sv-SE"/>
              </w:rPr>
              <w:t xml:space="preserve">Ajër, tokë, ujë dhe në det </w:t>
            </w:r>
          </w:p>
          <w:p w:rsidR="00E51BB8" w:rsidRPr="006C5CCC" w:rsidRDefault="00E51BB8" w:rsidP="00C0668D">
            <w:pPr>
              <w:rPr>
                <w:rFonts w:ascii="Verdana" w:hAnsi="Verdana" w:cs="Times New Roman"/>
                <w:sz w:val="16"/>
                <w:szCs w:val="16"/>
                <w:lang w:val="sv-SE"/>
              </w:rPr>
            </w:pPr>
            <w:r w:rsidRPr="006C5CCC">
              <w:rPr>
                <w:rFonts w:ascii="Verdana" w:hAnsi="Verdana" w:cs="Times New Roman"/>
                <w:sz w:val="16"/>
                <w:szCs w:val="16"/>
                <w:lang w:val="sv-SE"/>
              </w:rPr>
              <w:t>Organizma biologjike dhe t</w:t>
            </w:r>
            <w:r w:rsidR="00112D5A">
              <w:rPr>
                <w:rFonts w:ascii="Verdana" w:hAnsi="Verdana" w:cs="Times New Roman"/>
                <w:sz w:val="16"/>
                <w:szCs w:val="16"/>
                <w:lang w:val="sv-SE"/>
              </w:rPr>
              <w:t>ë</w:t>
            </w:r>
            <w:r w:rsidRPr="006C5CCC">
              <w:rPr>
                <w:rFonts w:ascii="Verdana" w:hAnsi="Verdana" w:cs="Times New Roman"/>
                <w:sz w:val="16"/>
                <w:szCs w:val="16"/>
                <w:lang w:val="sv-SE"/>
              </w:rPr>
              <w:t xml:space="preserve"> njeriu</w:t>
            </w:r>
          </w:p>
        </w:tc>
        <w:tc>
          <w:tcPr>
            <w:tcW w:w="135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Sipas metodologjisë</w:t>
            </w:r>
          </w:p>
        </w:tc>
        <w:tc>
          <w:tcPr>
            <w:tcW w:w="108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c>
          <w:tcPr>
            <w:tcW w:w="1350" w:type="dxa"/>
            <w:shd w:val="clear" w:color="auto" w:fill="E5EDD3"/>
          </w:tcPr>
          <w:p w:rsidR="00E51BB8" w:rsidRPr="006C5CCC" w:rsidRDefault="00E51BB8" w:rsidP="00C0668D">
            <w:pPr>
              <w:rPr>
                <w:rFonts w:ascii="Verdana" w:hAnsi="Verdana" w:cs="Times New Roman"/>
                <w:sz w:val="16"/>
                <w:szCs w:val="16"/>
                <w:lang w:val="sv-SE"/>
              </w:rPr>
            </w:pPr>
            <w:r w:rsidRPr="006C5CCC">
              <w:rPr>
                <w:rFonts w:ascii="Verdana" w:hAnsi="Verdana" w:cs="Times New Roman"/>
                <w:sz w:val="16"/>
                <w:szCs w:val="16"/>
                <w:lang w:val="sv-SE"/>
              </w:rPr>
              <w:t>Shprehje interesi, MTM dhe AKM/ Universitetet/ Akademia, Institucionet K</w:t>
            </w:r>
            <w:r w:rsidRPr="006C5CCC">
              <w:rPr>
                <w:rFonts w:ascii="Times New Roman" w:hAnsi="Times New Roman" w:cs="Times New Roman"/>
                <w:sz w:val="16"/>
                <w:szCs w:val="16"/>
                <w:lang w:val="sv-SE"/>
              </w:rPr>
              <w:t>ë</w:t>
            </w:r>
            <w:r w:rsidRPr="006C5CCC">
              <w:rPr>
                <w:rFonts w:ascii="Verdana" w:hAnsi="Verdana" w:cs="Times New Roman"/>
                <w:sz w:val="16"/>
                <w:szCs w:val="16"/>
                <w:lang w:val="sv-SE"/>
              </w:rPr>
              <w:t>rkimore</w:t>
            </w:r>
          </w:p>
        </w:tc>
        <w:tc>
          <w:tcPr>
            <w:tcW w:w="1350" w:type="dxa"/>
            <w:shd w:val="clear" w:color="auto" w:fill="E5EDD3"/>
          </w:tcPr>
          <w:p w:rsidR="00E51BB8" w:rsidRPr="006C5CCC" w:rsidRDefault="00E51BB8" w:rsidP="00C0668D">
            <w:pPr>
              <w:rPr>
                <w:rFonts w:ascii="Verdana" w:hAnsi="Verdana" w:cs="Times New Roman"/>
                <w:sz w:val="16"/>
                <w:szCs w:val="16"/>
              </w:rPr>
            </w:pPr>
            <w:r w:rsidRPr="006C5CCC">
              <w:rPr>
                <w:rFonts w:ascii="Verdana" w:hAnsi="Verdana" w:cs="Times New Roman"/>
                <w:sz w:val="16"/>
                <w:szCs w:val="16"/>
              </w:rPr>
              <w:t>AKM</w:t>
            </w:r>
          </w:p>
        </w:tc>
      </w:tr>
    </w:tbl>
    <w:p w:rsidR="00E51BB8" w:rsidRPr="006C5CCC" w:rsidRDefault="00E51BB8" w:rsidP="00E51BB8">
      <w:pPr>
        <w:spacing w:line="360" w:lineRule="auto"/>
        <w:rPr>
          <w:rFonts w:ascii="Times New Roman" w:hAnsi="Times New Roman" w:cs="Times New Roman"/>
          <w:sz w:val="20"/>
          <w:szCs w:val="20"/>
          <w:lang w:val="it-IT"/>
        </w:rPr>
      </w:pPr>
    </w:p>
    <w:p w:rsidR="00E51BB8" w:rsidRPr="006D4126" w:rsidRDefault="00E51BB8" w:rsidP="008D4333">
      <w:pPr>
        <w:spacing w:after="0" w:line="240" w:lineRule="auto"/>
        <w:jc w:val="center"/>
        <w:rPr>
          <w:rFonts w:ascii="Times New Roman" w:hAnsi="Times New Roman" w:cs="Times New Roman"/>
          <w:lang w:val="it-IT"/>
        </w:rPr>
      </w:pPr>
      <w:r w:rsidRPr="006D4126">
        <w:rPr>
          <w:rFonts w:ascii="Times New Roman" w:hAnsi="Times New Roman" w:cs="Times New Roman"/>
          <w:lang w:val="it-IT"/>
        </w:rPr>
        <w:lastRenderedPageBreak/>
        <w:t>Tabela 3. Indikatorë mjedisor që  duhet të raportohen në  Agjencinë Europiane të Mjedisit për vlerësimin e gjendjes në  mjedis</w:t>
      </w:r>
    </w:p>
    <w:p w:rsidR="00E51BB8" w:rsidRPr="002D3744" w:rsidRDefault="00E51BB8" w:rsidP="00E51BB8">
      <w:pPr>
        <w:spacing w:after="0" w:line="240" w:lineRule="auto"/>
        <w:jc w:val="both"/>
        <w:rPr>
          <w:rFonts w:ascii="Times New Roman" w:hAnsi="Times New Roman" w:cs="Times New Roman"/>
          <w:sz w:val="20"/>
          <w:szCs w:val="20"/>
          <w:lang w:val="it-IT"/>
        </w:rPr>
      </w:pPr>
    </w:p>
    <w:tbl>
      <w:tblPr>
        <w:tblStyle w:val="TableGrid1"/>
        <w:tblW w:w="9985" w:type="dxa"/>
        <w:tblLook w:val="04A0" w:firstRow="1" w:lastRow="0" w:firstColumn="1" w:lastColumn="0" w:noHBand="0" w:noVBand="1"/>
      </w:tblPr>
      <w:tblGrid>
        <w:gridCol w:w="1677"/>
        <w:gridCol w:w="1853"/>
        <w:gridCol w:w="3690"/>
        <w:gridCol w:w="2765"/>
      </w:tblGrid>
      <w:tr w:rsidR="00E51BB8" w:rsidRPr="002D3744" w:rsidTr="00C0668D">
        <w:tc>
          <w:tcPr>
            <w:tcW w:w="1677" w:type="dxa"/>
          </w:tcPr>
          <w:p w:rsidR="00E51BB8" w:rsidRPr="002D3744" w:rsidRDefault="00E51BB8" w:rsidP="00C0668D">
            <w:pPr>
              <w:jc w:val="both"/>
              <w:rPr>
                <w:rFonts w:ascii="Times New Roman" w:hAnsi="Times New Roman" w:cs="Times New Roman"/>
                <w:b/>
                <w:sz w:val="20"/>
                <w:szCs w:val="20"/>
                <w:lang w:val="it-IT"/>
              </w:rPr>
            </w:pPr>
            <w:r w:rsidRPr="002D3744">
              <w:rPr>
                <w:rFonts w:ascii="Times New Roman" w:hAnsi="Times New Roman" w:cs="Times New Roman"/>
                <w:b/>
                <w:sz w:val="20"/>
                <w:szCs w:val="20"/>
                <w:lang w:val="it-IT"/>
              </w:rPr>
              <w:t>Sektori</w:t>
            </w:r>
          </w:p>
          <w:p w:rsidR="00E51BB8" w:rsidRPr="002D3744" w:rsidRDefault="00E51BB8" w:rsidP="00C0668D">
            <w:pPr>
              <w:jc w:val="both"/>
              <w:rPr>
                <w:rFonts w:ascii="Times New Roman" w:hAnsi="Times New Roman" w:cs="Times New Roman"/>
                <w:b/>
                <w:sz w:val="20"/>
                <w:szCs w:val="20"/>
                <w:lang w:val="it-IT"/>
              </w:rPr>
            </w:pPr>
          </w:p>
        </w:tc>
        <w:tc>
          <w:tcPr>
            <w:tcW w:w="1853" w:type="dxa"/>
          </w:tcPr>
          <w:p w:rsidR="00E51BB8" w:rsidRPr="002D3744" w:rsidRDefault="00E51BB8" w:rsidP="00C0668D">
            <w:pPr>
              <w:jc w:val="both"/>
              <w:rPr>
                <w:rFonts w:ascii="Times New Roman" w:hAnsi="Times New Roman" w:cs="Times New Roman"/>
                <w:b/>
                <w:sz w:val="20"/>
                <w:szCs w:val="20"/>
                <w:lang w:val="it-IT"/>
              </w:rPr>
            </w:pPr>
            <w:r w:rsidRPr="002D3744">
              <w:rPr>
                <w:rFonts w:ascii="Times New Roman" w:hAnsi="Times New Roman" w:cs="Times New Roman"/>
                <w:b/>
                <w:sz w:val="20"/>
                <w:szCs w:val="20"/>
                <w:lang w:val="it-IT"/>
              </w:rPr>
              <w:t>Treguesi mjedisor</w:t>
            </w:r>
          </w:p>
        </w:tc>
        <w:tc>
          <w:tcPr>
            <w:tcW w:w="3690" w:type="dxa"/>
          </w:tcPr>
          <w:p w:rsidR="00E51BB8" w:rsidRPr="002D3744" w:rsidRDefault="00E51BB8" w:rsidP="00C0668D">
            <w:pPr>
              <w:jc w:val="both"/>
              <w:rPr>
                <w:rFonts w:ascii="Times New Roman" w:hAnsi="Times New Roman" w:cs="Times New Roman"/>
                <w:b/>
                <w:sz w:val="20"/>
                <w:szCs w:val="20"/>
                <w:lang w:val="it-IT"/>
              </w:rPr>
            </w:pPr>
            <w:r w:rsidRPr="002D3744">
              <w:rPr>
                <w:rFonts w:ascii="Times New Roman" w:hAnsi="Times New Roman" w:cs="Times New Roman"/>
                <w:b/>
                <w:sz w:val="20"/>
                <w:szCs w:val="20"/>
                <w:lang w:val="it-IT"/>
              </w:rPr>
              <w:t>Indikatori</w:t>
            </w:r>
          </w:p>
        </w:tc>
        <w:tc>
          <w:tcPr>
            <w:tcW w:w="2765" w:type="dxa"/>
          </w:tcPr>
          <w:p w:rsidR="00E51BB8" w:rsidRPr="002D3744" w:rsidRDefault="00E51BB8" w:rsidP="00C0668D">
            <w:pPr>
              <w:jc w:val="both"/>
              <w:rPr>
                <w:rFonts w:ascii="Times New Roman" w:hAnsi="Times New Roman" w:cs="Times New Roman"/>
                <w:b/>
                <w:sz w:val="20"/>
                <w:szCs w:val="20"/>
                <w:lang w:val="it-IT"/>
              </w:rPr>
            </w:pPr>
            <w:r w:rsidRPr="002D3744">
              <w:rPr>
                <w:rFonts w:ascii="Times New Roman" w:hAnsi="Times New Roman" w:cs="Times New Roman"/>
                <w:b/>
                <w:sz w:val="20"/>
                <w:szCs w:val="20"/>
                <w:lang w:val="it-IT"/>
              </w:rPr>
              <w:t xml:space="preserve">Njesia </w:t>
            </w:r>
          </w:p>
        </w:tc>
      </w:tr>
      <w:tr w:rsidR="00E51BB8" w:rsidRPr="002D3744" w:rsidTr="00C0668D">
        <w:tc>
          <w:tcPr>
            <w:tcW w:w="1677"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Bujqësia </w:t>
            </w: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Bujqësia organike</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Përqindja e totalit të sipërfaqes bujqësore të shfrytëzuar të konvertuar ose nën konvertim në bujqësi organike</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w:t>
            </w:r>
          </w:p>
        </w:tc>
      </w:tr>
      <w:tr w:rsidR="00E51BB8" w:rsidRPr="002D3744" w:rsidTr="00C0668D">
        <w:tc>
          <w:tcPr>
            <w:tcW w:w="1677"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Biodiversiteti</w:t>
            </w: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Zonat e caktuara </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Zonat e mbrojtura tokësore</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w:t>
            </w:r>
          </w:p>
        </w:tc>
      </w:tr>
      <w:tr w:rsidR="00E51BB8" w:rsidRPr="002D3744" w:rsidTr="00C0668D">
        <w:tc>
          <w:tcPr>
            <w:tcW w:w="1677" w:type="dxa"/>
            <w:vMerge w:val="restart"/>
          </w:tcPr>
          <w:p w:rsidR="00E51BB8" w:rsidRPr="002D3744" w:rsidRDefault="00E51BB8" w:rsidP="00C0668D">
            <w:pPr>
              <w:jc w:val="both"/>
              <w:rPr>
                <w:rFonts w:ascii="Times New Roman" w:hAnsi="Times New Roman" w:cs="Times New Roman"/>
                <w:sz w:val="20"/>
                <w:szCs w:val="20"/>
                <w:lang w:val="it-IT"/>
              </w:rPr>
            </w:pPr>
          </w:p>
          <w:p w:rsidR="00E51BB8" w:rsidRPr="002D3744" w:rsidRDefault="00E51BB8" w:rsidP="00C0668D">
            <w:pPr>
              <w:jc w:val="both"/>
              <w:rPr>
                <w:rFonts w:ascii="Times New Roman" w:hAnsi="Times New Roman" w:cs="Times New Roman"/>
                <w:sz w:val="20"/>
                <w:szCs w:val="20"/>
                <w:lang w:val="it-IT"/>
              </w:rPr>
            </w:pPr>
          </w:p>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Ndyshimet Klimatike </w:t>
            </w:r>
          </w:p>
        </w:tc>
        <w:tc>
          <w:tcPr>
            <w:tcW w:w="1853" w:type="dxa"/>
            <w:vMerge w:val="restart"/>
          </w:tcPr>
          <w:p w:rsidR="00E51BB8" w:rsidRPr="002D3744" w:rsidRDefault="00E51BB8" w:rsidP="00C0668D">
            <w:pPr>
              <w:jc w:val="both"/>
              <w:rPr>
                <w:rFonts w:ascii="Times New Roman" w:hAnsi="Times New Roman" w:cs="Times New Roman"/>
                <w:sz w:val="20"/>
                <w:szCs w:val="20"/>
                <w:lang w:val="it-IT"/>
              </w:rPr>
            </w:pPr>
          </w:p>
          <w:p w:rsidR="00E51BB8" w:rsidRPr="002D3744" w:rsidRDefault="00E51BB8" w:rsidP="00C0668D">
            <w:pPr>
              <w:jc w:val="both"/>
              <w:rPr>
                <w:rFonts w:ascii="Times New Roman" w:hAnsi="Times New Roman" w:cs="Times New Roman"/>
                <w:sz w:val="20"/>
                <w:szCs w:val="20"/>
                <w:lang w:val="it-IT"/>
              </w:rPr>
            </w:pPr>
          </w:p>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Gazet me efekt serë</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Bilanci i emetimeve dhe largimeve për sektorin   përdorimi i tokës, ndryshimi i përdorimit të tokës dhe  pyjeve (PTNPTP)</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kt CO</w:t>
            </w:r>
            <w:r w:rsidRPr="002D3744">
              <w:rPr>
                <w:rFonts w:ascii="Times New Roman" w:hAnsi="Times New Roman" w:cs="Times New Roman"/>
                <w:sz w:val="20"/>
                <w:szCs w:val="20"/>
                <w:vertAlign w:val="subscript"/>
                <w:lang w:val="it-IT"/>
              </w:rPr>
              <w:t>2</w:t>
            </w:r>
            <w:r w:rsidRPr="002D3744">
              <w:rPr>
                <w:rFonts w:ascii="Times New Roman" w:hAnsi="Times New Roman" w:cs="Times New Roman"/>
                <w:sz w:val="20"/>
                <w:szCs w:val="20"/>
                <w:lang w:val="it-IT"/>
              </w:rPr>
              <w:t xml:space="preserve"> ekv</w:t>
            </w:r>
          </w:p>
        </w:tc>
      </w:tr>
      <w:tr w:rsidR="00E51BB8" w:rsidRPr="002D3744" w:rsidTr="00C0668D">
        <w:tc>
          <w:tcPr>
            <w:tcW w:w="1677" w:type="dxa"/>
            <w:vMerge/>
          </w:tcPr>
          <w:p w:rsidR="00E51BB8" w:rsidRPr="002D3744" w:rsidRDefault="00E51BB8" w:rsidP="00C0668D">
            <w:pPr>
              <w:jc w:val="both"/>
              <w:rPr>
                <w:rFonts w:ascii="Times New Roman" w:hAnsi="Times New Roman" w:cs="Times New Roman"/>
                <w:sz w:val="20"/>
                <w:szCs w:val="20"/>
                <w:lang w:val="it-IT"/>
              </w:rPr>
            </w:pPr>
          </w:p>
        </w:tc>
        <w:tc>
          <w:tcPr>
            <w:tcW w:w="1853" w:type="dxa"/>
            <w:vMerge/>
          </w:tcPr>
          <w:p w:rsidR="00E51BB8" w:rsidRPr="002D3744" w:rsidRDefault="00E51BB8" w:rsidP="00C0668D">
            <w:pPr>
              <w:jc w:val="both"/>
              <w:rPr>
                <w:rFonts w:ascii="Times New Roman" w:hAnsi="Times New Roman" w:cs="Times New Roman"/>
                <w:sz w:val="20"/>
                <w:szCs w:val="20"/>
                <w:lang w:val="it-IT"/>
              </w:rPr>
            </w:pP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Emetimet totale të agreguara me PTNPTP  dhe CO</w:t>
            </w:r>
            <w:r w:rsidRPr="002D3744">
              <w:rPr>
                <w:rFonts w:ascii="Times New Roman" w:hAnsi="Times New Roman" w:cs="Times New Roman"/>
                <w:sz w:val="20"/>
                <w:szCs w:val="20"/>
                <w:vertAlign w:val="subscript"/>
                <w:lang w:val="it-IT"/>
              </w:rPr>
              <w:t>2</w:t>
            </w:r>
            <w:r w:rsidRPr="002D3744">
              <w:rPr>
                <w:rFonts w:ascii="Times New Roman" w:hAnsi="Times New Roman" w:cs="Times New Roman"/>
                <w:sz w:val="20"/>
                <w:szCs w:val="20"/>
                <w:lang w:val="it-IT"/>
              </w:rPr>
              <w:t xml:space="preserve"> indirekte</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(si vlerë relative e një viti referencë)</w:t>
            </w:r>
          </w:p>
        </w:tc>
      </w:tr>
      <w:tr w:rsidR="00E51BB8" w:rsidRPr="002D3744" w:rsidTr="00C0668D">
        <w:tc>
          <w:tcPr>
            <w:tcW w:w="1677" w:type="dxa"/>
            <w:vMerge/>
          </w:tcPr>
          <w:p w:rsidR="00E51BB8" w:rsidRPr="002D3744" w:rsidRDefault="00E51BB8" w:rsidP="00C0668D">
            <w:pPr>
              <w:jc w:val="both"/>
              <w:rPr>
                <w:rFonts w:ascii="Times New Roman" w:hAnsi="Times New Roman" w:cs="Times New Roman"/>
                <w:sz w:val="20"/>
                <w:szCs w:val="20"/>
                <w:lang w:val="it-IT"/>
              </w:rPr>
            </w:pP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Moti dhe klima ekstreme</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Klima ne lidhje me humbjet ekonomike</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Lek/banore</w:t>
            </w:r>
          </w:p>
        </w:tc>
      </w:tr>
      <w:tr w:rsidR="00E51BB8" w:rsidRPr="002D3744" w:rsidTr="00C0668D">
        <w:tc>
          <w:tcPr>
            <w:tcW w:w="1677" w:type="dxa"/>
            <w:vMerge w:val="restart"/>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Energjia </w:t>
            </w: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Burimet e energjisë së rinovueshme </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Pjesa e burime të energjisë së rinovueshme në konsumin final të energjisë</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w:t>
            </w:r>
          </w:p>
        </w:tc>
      </w:tr>
      <w:tr w:rsidR="00E51BB8" w:rsidRPr="002D3744" w:rsidTr="00C0668D">
        <w:tc>
          <w:tcPr>
            <w:tcW w:w="1677" w:type="dxa"/>
            <w:vMerge/>
          </w:tcPr>
          <w:p w:rsidR="00E51BB8" w:rsidRPr="002D3744" w:rsidRDefault="00E51BB8" w:rsidP="00C0668D">
            <w:pPr>
              <w:jc w:val="both"/>
              <w:rPr>
                <w:rFonts w:ascii="Times New Roman" w:hAnsi="Times New Roman" w:cs="Times New Roman"/>
                <w:sz w:val="20"/>
                <w:szCs w:val="20"/>
                <w:lang w:val="it-IT"/>
              </w:rPr>
            </w:pP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Konsumi i energijsë</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Konsumi  final i energjisë </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(si vlerë relative e një viti referencë)</w:t>
            </w:r>
          </w:p>
        </w:tc>
      </w:tr>
      <w:tr w:rsidR="00E51BB8" w:rsidRPr="002D3744" w:rsidTr="00C0668D">
        <w:tc>
          <w:tcPr>
            <w:tcW w:w="1677"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Mbetjet </w:t>
            </w: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Gjenerimi i mbetjeve </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Gjenerimi i mbetjeve në total</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Kg/banorë</w:t>
            </w:r>
          </w:p>
        </w:tc>
      </w:tr>
      <w:tr w:rsidR="00E51BB8" w:rsidRPr="002D3744" w:rsidTr="00C0668D">
        <w:tc>
          <w:tcPr>
            <w:tcW w:w="1677"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Ekonomia qarkullese</w:t>
            </w: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Materialet qarkulluese </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Shkalla e përdorimit të materilaeve qarkulluese</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(si vlerë relative e një viti referencë)</w:t>
            </w:r>
          </w:p>
        </w:tc>
      </w:tr>
      <w:tr w:rsidR="00E51BB8" w:rsidRPr="002D3744" w:rsidTr="00C0668D">
        <w:tc>
          <w:tcPr>
            <w:tcW w:w="1677"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xml:space="preserve">Ajri </w:t>
            </w:r>
          </w:p>
          <w:p w:rsidR="00E51BB8" w:rsidRPr="002D3744" w:rsidRDefault="00E51BB8" w:rsidP="00C0668D">
            <w:pPr>
              <w:jc w:val="both"/>
              <w:rPr>
                <w:rFonts w:ascii="Times New Roman" w:hAnsi="Times New Roman" w:cs="Times New Roman"/>
                <w:sz w:val="20"/>
                <w:szCs w:val="20"/>
                <w:lang w:val="it-IT"/>
              </w:rPr>
            </w:pPr>
          </w:p>
        </w:tc>
        <w:tc>
          <w:tcPr>
            <w:tcW w:w="1853"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Ndikimi në shëndet</w:t>
            </w:r>
          </w:p>
        </w:tc>
        <w:tc>
          <w:tcPr>
            <w:tcW w:w="3690"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Vdekje të parakohshme për shkak të ekspozimit ndaj grimcave të imta</w:t>
            </w:r>
          </w:p>
        </w:tc>
        <w:tc>
          <w:tcPr>
            <w:tcW w:w="2765" w:type="dxa"/>
          </w:tcPr>
          <w:p w:rsidR="00E51BB8" w:rsidRPr="002D3744" w:rsidRDefault="00E51BB8" w:rsidP="00C0668D">
            <w:pPr>
              <w:jc w:val="both"/>
              <w:rPr>
                <w:rFonts w:ascii="Times New Roman" w:hAnsi="Times New Roman" w:cs="Times New Roman"/>
                <w:sz w:val="20"/>
                <w:szCs w:val="20"/>
                <w:lang w:val="it-IT"/>
              </w:rPr>
            </w:pPr>
            <w:r w:rsidRPr="002D3744">
              <w:rPr>
                <w:rFonts w:ascii="Times New Roman" w:hAnsi="Times New Roman" w:cs="Times New Roman"/>
                <w:sz w:val="20"/>
                <w:szCs w:val="20"/>
                <w:lang w:val="it-IT"/>
              </w:rPr>
              <w:t>% (shkalla e vdekjeve si si vlerë relative e një viti referencë)</w:t>
            </w:r>
          </w:p>
        </w:tc>
      </w:tr>
    </w:tbl>
    <w:p w:rsidR="00E51BB8" w:rsidRPr="002D3744" w:rsidRDefault="00E51BB8" w:rsidP="00E51BB8">
      <w:pPr>
        <w:spacing w:after="0" w:line="240" w:lineRule="auto"/>
        <w:jc w:val="both"/>
        <w:rPr>
          <w:rFonts w:ascii="Times New Roman" w:hAnsi="Times New Roman" w:cs="Times New Roman"/>
          <w:sz w:val="20"/>
          <w:szCs w:val="20"/>
          <w:lang w:val="it-IT"/>
        </w:rPr>
      </w:pPr>
    </w:p>
    <w:p w:rsidR="00E51BB8" w:rsidRPr="002D3744" w:rsidRDefault="00E51BB8" w:rsidP="00E51BB8">
      <w:pPr>
        <w:rPr>
          <w:rFonts w:ascii="Times New Roman" w:hAnsi="Times New Roman" w:cs="Times New Roman"/>
          <w:sz w:val="20"/>
          <w:szCs w:val="20"/>
          <w:lang w:val="it-IT"/>
        </w:rPr>
      </w:pPr>
    </w:p>
    <w:p w:rsidR="00E51BB8" w:rsidRPr="002D3744" w:rsidRDefault="00E51BB8" w:rsidP="00E51BB8">
      <w:pPr>
        <w:rPr>
          <w:rFonts w:ascii="Times New Roman" w:hAnsi="Times New Roman" w:cs="Times New Roman"/>
          <w:sz w:val="20"/>
          <w:szCs w:val="20"/>
          <w:lang w:val="it-IT"/>
        </w:rPr>
      </w:pPr>
    </w:p>
    <w:p w:rsidR="00E51BB8" w:rsidRPr="006C5CCC" w:rsidRDefault="00E51BB8" w:rsidP="00E51BB8">
      <w:pPr>
        <w:rPr>
          <w:rFonts w:ascii="Times New Roman" w:hAnsi="Times New Roman" w:cs="Times New Roman"/>
          <w:sz w:val="20"/>
          <w:szCs w:val="20"/>
          <w:lang w:val="it-IT"/>
        </w:rPr>
      </w:pPr>
    </w:p>
    <w:p w:rsidR="00E51BB8" w:rsidRDefault="00E51BB8" w:rsidP="00E032E9">
      <w:pPr>
        <w:tabs>
          <w:tab w:val="left" w:pos="1125"/>
        </w:tabs>
        <w:jc w:val="both"/>
        <w:rPr>
          <w:rFonts w:ascii="Times New Roman" w:hAnsi="Times New Roman" w:cs="Times New Roman"/>
          <w:b/>
          <w:sz w:val="48"/>
          <w:szCs w:val="48"/>
        </w:rPr>
      </w:pPr>
    </w:p>
    <w:p w:rsidR="00EF0FAD" w:rsidRDefault="00EF0FAD" w:rsidP="00E032E9">
      <w:pPr>
        <w:tabs>
          <w:tab w:val="left" w:pos="1125"/>
        </w:tabs>
        <w:jc w:val="both"/>
        <w:rPr>
          <w:rFonts w:ascii="Times New Roman" w:hAnsi="Times New Roman" w:cs="Times New Roman"/>
          <w:b/>
          <w:sz w:val="48"/>
          <w:szCs w:val="48"/>
        </w:rPr>
      </w:pPr>
    </w:p>
    <w:p w:rsidR="00EF0FAD" w:rsidRDefault="00EF0FAD" w:rsidP="00E032E9">
      <w:pPr>
        <w:tabs>
          <w:tab w:val="left" w:pos="1125"/>
        </w:tabs>
        <w:jc w:val="both"/>
        <w:rPr>
          <w:rFonts w:ascii="Times New Roman" w:hAnsi="Times New Roman" w:cs="Times New Roman"/>
          <w:b/>
          <w:sz w:val="48"/>
          <w:szCs w:val="48"/>
        </w:rPr>
      </w:pPr>
    </w:p>
    <w:p w:rsidR="00E62BD7" w:rsidRDefault="00E62BD7" w:rsidP="00EF0FAD">
      <w:pPr>
        <w:widowControl w:val="0"/>
        <w:autoSpaceDE w:val="0"/>
        <w:autoSpaceDN w:val="0"/>
        <w:adjustRightInd w:val="0"/>
        <w:snapToGrid w:val="0"/>
        <w:spacing w:line="240" w:lineRule="auto"/>
        <w:rPr>
          <w:rFonts w:ascii="Times New Roman" w:hAnsi="Times New Roman" w:cs="Times New Roman"/>
          <w:b/>
          <w:sz w:val="48"/>
          <w:szCs w:val="48"/>
        </w:rPr>
      </w:pPr>
    </w:p>
    <w:p w:rsidR="008D4333" w:rsidRDefault="008D4333" w:rsidP="00EF0FAD">
      <w:pPr>
        <w:widowControl w:val="0"/>
        <w:autoSpaceDE w:val="0"/>
        <w:autoSpaceDN w:val="0"/>
        <w:adjustRightInd w:val="0"/>
        <w:snapToGrid w:val="0"/>
        <w:spacing w:line="240" w:lineRule="auto"/>
        <w:rPr>
          <w:rFonts w:ascii="Times New Roman" w:hAnsi="Times New Roman" w:cs="Times New Roman"/>
          <w:b/>
          <w:sz w:val="48"/>
          <w:szCs w:val="48"/>
        </w:rPr>
      </w:pPr>
    </w:p>
    <w:p w:rsidR="007E004F" w:rsidRDefault="007E004F" w:rsidP="00EF0FAD">
      <w:pPr>
        <w:widowControl w:val="0"/>
        <w:autoSpaceDE w:val="0"/>
        <w:autoSpaceDN w:val="0"/>
        <w:adjustRightInd w:val="0"/>
        <w:snapToGrid w:val="0"/>
        <w:spacing w:line="240" w:lineRule="auto"/>
        <w:rPr>
          <w:rFonts w:ascii="Times New Roman" w:hAnsi="Times New Roman" w:cs="Times New Roman"/>
          <w:b/>
          <w:sz w:val="48"/>
          <w:szCs w:val="48"/>
        </w:rPr>
      </w:pPr>
    </w:p>
    <w:p w:rsidR="007E004F" w:rsidRDefault="007E004F" w:rsidP="00EF0FAD">
      <w:pPr>
        <w:widowControl w:val="0"/>
        <w:autoSpaceDE w:val="0"/>
        <w:autoSpaceDN w:val="0"/>
        <w:adjustRightInd w:val="0"/>
        <w:snapToGrid w:val="0"/>
        <w:spacing w:line="240" w:lineRule="auto"/>
        <w:rPr>
          <w:rFonts w:ascii="Times New Roman" w:hAnsi="Times New Roman" w:cs="Times New Roman"/>
          <w:b/>
          <w:sz w:val="48"/>
          <w:szCs w:val="48"/>
        </w:rPr>
      </w:pPr>
    </w:p>
    <w:p w:rsidR="00EF0FAD" w:rsidRPr="00EF0FAD" w:rsidRDefault="00EF0FAD" w:rsidP="00EF0FAD">
      <w:pPr>
        <w:widowControl w:val="0"/>
        <w:autoSpaceDE w:val="0"/>
        <w:autoSpaceDN w:val="0"/>
        <w:adjustRightInd w:val="0"/>
        <w:snapToGrid w:val="0"/>
        <w:spacing w:line="240" w:lineRule="auto"/>
        <w:rPr>
          <w:rFonts w:ascii="Times New Roman" w:eastAsia="Calibri" w:hAnsi="Times New Roman" w:cs="Times New Roman"/>
          <w:b/>
        </w:rPr>
      </w:pPr>
      <w:r w:rsidRPr="00EF0FAD">
        <w:rPr>
          <w:rFonts w:ascii="Times New Roman" w:eastAsia="Calibri" w:hAnsi="Times New Roman" w:cs="Times New Roman"/>
          <w:b/>
        </w:rPr>
        <w:lastRenderedPageBreak/>
        <w:t>REFERENCA</w:t>
      </w:r>
    </w:p>
    <w:p w:rsidR="00EF0FAD" w:rsidRPr="00E62BD7" w:rsidRDefault="00EF0FAD" w:rsidP="008D4333">
      <w:pPr>
        <w:spacing w:after="0" w:line="240" w:lineRule="auto"/>
        <w:jc w:val="both"/>
        <w:rPr>
          <w:rFonts w:ascii="Times New Roman" w:hAnsi="Times New Roman" w:cs="Times New Roman"/>
          <w:i/>
          <w:color w:val="0D0D0D"/>
          <w:sz w:val="24"/>
          <w:szCs w:val="24"/>
        </w:rPr>
      </w:pPr>
    </w:p>
    <w:p w:rsidR="008D4333"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Vendimi Nr. 1189, datë 18.11.2009 “Për rregullat dhe procedurat për hartimin dhe zbatimin e </w:t>
      </w:r>
      <w:r w:rsidR="00E62BD7" w:rsidRPr="00E62BD7">
        <w:rPr>
          <w:rFonts w:ascii="Times New Roman" w:hAnsi="Times New Roman" w:cs="Times New Roman"/>
          <w:color w:val="0D0D0D"/>
          <w:sz w:val="24"/>
          <w:szCs w:val="24"/>
        </w:rPr>
        <w:t>P</w:t>
      </w:r>
      <w:r w:rsidRPr="00E62BD7">
        <w:rPr>
          <w:rFonts w:ascii="Times New Roman" w:hAnsi="Times New Roman" w:cs="Times New Roman"/>
          <w:color w:val="0D0D0D"/>
          <w:sz w:val="24"/>
          <w:szCs w:val="24"/>
        </w:rPr>
        <w:t xml:space="preserve">rogramit </w:t>
      </w:r>
      <w:r w:rsidR="00E62BD7" w:rsidRPr="00E62BD7">
        <w:rPr>
          <w:rFonts w:ascii="Times New Roman" w:hAnsi="Times New Roman" w:cs="Times New Roman"/>
          <w:color w:val="0D0D0D"/>
          <w:sz w:val="24"/>
          <w:szCs w:val="24"/>
        </w:rPr>
        <w:t>K</w:t>
      </w:r>
      <w:r w:rsidRPr="00E62BD7">
        <w:rPr>
          <w:rFonts w:ascii="Times New Roman" w:hAnsi="Times New Roman" w:cs="Times New Roman"/>
          <w:color w:val="0D0D0D"/>
          <w:sz w:val="24"/>
          <w:szCs w:val="24"/>
        </w:rPr>
        <w:t xml:space="preserve">ombëtar të </w:t>
      </w:r>
      <w:r w:rsidR="00E62BD7" w:rsidRPr="00E62BD7">
        <w:rPr>
          <w:rFonts w:ascii="Times New Roman" w:hAnsi="Times New Roman" w:cs="Times New Roman"/>
          <w:color w:val="0D0D0D"/>
          <w:sz w:val="24"/>
          <w:szCs w:val="24"/>
        </w:rPr>
        <w:t>M</w:t>
      </w:r>
      <w:r w:rsidRPr="00E62BD7">
        <w:rPr>
          <w:rFonts w:ascii="Times New Roman" w:hAnsi="Times New Roman" w:cs="Times New Roman"/>
          <w:color w:val="0D0D0D"/>
          <w:sz w:val="24"/>
          <w:szCs w:val="24"/>
        </w:rPr>
        <w:t xml:space="preserve">onitorimit të </w:t>
      </w:r>
      <w:r w:rsidR="00E62BD7" w:rsidRPr="00E62BD7">
        <w:rPr>
          <w:rFonts w:ascii="Times New Roman" w:hAnsi="Times New Roman" w:cs="Times New Roman"/>
          <w:color w:val="0D0D0D"/>
          <w:sz w:val="24"/>
          <w:szCs w:val="24"/>
        </w:rPr>
        <w:t>M</w:t>
      </w:r>
      <w:r w:rsidRPr="00E62BD7">
        <w:rPr>
          <w:rFonts w:ascii="Times New Roman" w:hAnsi="Times New Roman" w:cs="Times New Roman"/>
          <w:color w:val="0D0D0D"/>
          <w:sz w:val="24"/>
          <w:szCs w:val="24"/>
        </w:rPr>
        <w:t xml:space="preserve">jedisit” </w:t>
      </w:r>
    </w:p>
    <w:p w:rsidR="00EF0FAD" w:rsidRPr="00E62BD7" w:rsidRDefault="008D4333"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Ligji Nr. 10 431, datë 9.6.2011 “Për mbrojtjen e mjedisit</w:t>
      </w:r>
      <w:r>
        <w:rPr>
          <w:rFonts w:ascii="Times New Roman" w:hAnsi="Times New Roman" w:cs="Times New Roman"/>
          <w:color w:val="0D0D0D"/>
          <w:sz w:val="24"/>
          <w:szCs w:val="24"/>
        </w:rPr>
        <w:t>”</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Ligji Nr. 162/2014</w:t>
      </w:r>
      <w:r w:rsidRPr="00E62BD7">
        <w:rPr>
          <w:rFonts w:ascii="Times New Roman" w:hAnsi="Times New Roman" w:cs="Times New Roman"/>
          <w:i/>
          <w:color w:val="0D0D0D"/>
          <w:sz w:val="24"/>
          <w:szCs w:val="24"/>
        </w:rPr>
        <w:t xml:space="preserve"> </w:t>
      </w:r>
      <w:r w:rsidRPr="00E62BD7">
        <w:rPr>
          <w:rFonts w:ascii="Times New Roman" w:hAnsi="Times New Roman" w:cs="Times New Roman"/>
          <w:color w:val="0D0D0D"/>
          <w:sz w:val="24"/>
          <w:szCs w:val="24"/>
        </w:rPr>
        <w:t>“Për mbrojtjen e Cilësisë së Ajrit të Mjedisit”</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Vendimi Nr. 352, datë 29.04.2015 “Për vl</w:t>
      </w:r>
      <w:r w:rsidR="00E62BD7" w:rsidRPr="00E62BD7">
        <w:rPr>
          <w:rFonts w:ascii="Times New Roman" w:hAnsi="Times New Roman" w:cs="Times New Roman"/>
          <w:color w:val="0D0D0D"/>
          <w:sz w:val="24"/>
          <w:szCs w:val="24"/>
        </w:rPr>
        <w:t>e</w:t>
      </w:r>
      <w:r w:rsidRPr="00E62BD7">
        <w:rPr>
          <w:rFonts w:ascii="Times New Roman" w:hAnsi="Times New Roman" w:cs="Times New Roman"/>
          <w:color w:val="0D0D0D"/>
          <w:sz w:val="24"/>
          <w:szCs w:val="24"/>
        </w:rPr>
        <w:t>rësimin e cilësisë së ajrit të mjedisit dhe kërkesat për disa ndotës në lidhje me të”</w:t>
      </w:r>
    </w:p>
    <w:p w:rsidR="00EF0FAD" w:rsidRPr="00E62BD7" w:rsidRDefault="00EF0FAD" w:rsidP="000B370B">
      <w:pPr>
        <w:numPr>
          <w:ilvl w:val="0"/>
          <w:numId w:val="48"/>
        </w:numPr>
        <w:spacing w:after="0" w:line="240" w:lineRule="auto"/>
        <w:jc w:val="both"/>
        <w:rPr>
          <w:rFonts w:ascii="Times New Roman" w:hAnsi="Times New Roman" w:cs="Times New Roman"/>
          <w:bCs/>
          <w:color w:val="0D0D0D"/>
          <w:sz w:val="24"/>
          <w:szCs w:val="24"/>
        </w:rPr>
      </w:pPr>
      <w:r w:rsidRPr="00E62BD7">
        <w:rPr>
          <w:rFonts w:ascii="Times New Roman" w:hAnsi="Times New Roman" w:cs="Times New Roman"/>
          <w:bCs/>
          <w:color w:val="0D0D0D"/>
          <w:sz w:val="24"/>
          <w:szCs w:val="24"/>
        </w:rPr>
        <w:t>Vendimi Nr. 412, datë 19.06.2019 “Për miratimin e planit kombëtar për menaxhimin e cilësisë së ajrit”</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Vendimi Nr. 594 datë 9.10.2014 “Për miratimin e strategjisë kombëtare së cilësisë së ajrit të mjedisit” </w:t>
      </w:r>
    </w:p>
    <w:p w:rsidR="00EF0FAD" w:rsidRPr="00E62BD7" w:rsidRDefault="004E72C8" w:rsidP="000B370B">
      <w:pPr>
        <w:numPr>
          <w:ilvl w:val="0"/>
          <w:numId w:val="48"/>
        </w:numPr>
        <w:spacing w:after="0" w:line="240" w:lineRule="auto"/>
        <w:jc w:val="both"/>
        <w:rPr>
          <w:rFonts w:ascii="Times New Roman" w:hAnsi="Times New Roman" w:cs="Times New Roman"/>
          <w:color w:val="000000"/>
          <w:sz w:val="24"/>
          <w:szCs w:val="24"/>
        </w:rPr>
      </w:pPr>
      <w:hyperlink r:id="rId35" w:history="1">
        <w:r w:rsidR="00E62BD7" w:rsidRPr="00E62BD7">
          <w:rPr>
            <w:rFonts w:ascii="eb_garamond12_regular" w:eastAsia="Calibri" w:hAnsi="eb_garamond12_regular" w:cs="Times New Roman"/>
            <w:color w:val="000000"/>
            <w:sz w:val="24"/>
            <w:szCs w:val="24"/>
            <w:bdr w:val="none" w:sz="0" w:space="0" w:color="auto" w:frame="1"/>
            <w:shd w:val="clear" w:color="auto" w:fill="FFFFFF"/>
          </w:rPr>
          <w:t>VKM nr. 162, dat</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 xml:space="preserve"> 19.02.2020 P</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r rregullat e holl</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sishme p</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r hartimin, miratimin, rishikimin dhe zbatimin e programeve t</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 xml:space="preserve"> pak</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simit t</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 xml:space="preserve"> shkarkimeve n</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 xml:space="preserve"> aj</w:t>
        </w:r>
        <w:r w:rsidR="00E62BD7" w:rsidRPr="00E62BD7">
          <w:rPr>
            <w:rFonts w:ascii="eb_garamond12_regular" w:eastAsia="Calibri" w:hAnsi="eb_garamond12_regular" w:cs="Times New Roman" w:hint="eastAsia"/>
            <w:color w:val="000000"/>
            <w:sz w:val="24"/>
            <w:szCs w:val="24"/>
            <w:bdr w:val="none" w:sz="0" w:space="0" w:color="auto" w:frame="1"/>
            <w:shd w:val="clear" w:color="auto" w:fill="FFFFFF"/>
          </w:rPr>
          <w:t>ë</w:t>
        </w:r>
        <w:r w:rsidR="00E62BD7" w:rsidRPr="00E62BD7">
          <w:rPr>
            <w:rFonts w:ascii="eb_garamond12_regular" w:eastAsia="Calibri" w:hAnsi="eb_garamond12_regular" w:cs="Times New Roman"/>
            <w:color w:val="000000"/>
            <w:sz w:val="24"/>
            <w:szCs w:val="24"/>
            <w:bdr w:val="none" w:sz="0" w:space="0" w:color="auto" w:frame="1"/>
            <w:shd w:val="clear" w:color="auto" w:fill="FFFFFF"/>
          </w:rPr>
          <w:t>r.</w:t>
        </w:r>
      </w:hyperlink>
    </w:p>
    <w:p w:rsidR="00EF0FAD" w:rsidRPr="00E62BD7" w:rsidRDefault="00EF0FAD" w:rsidP="000B370B">
      <w:pPr>
        <w:numPr>
          <w:ilvl w:val="0"/>
          <w:numId w:val="48"/>
        </w:numPr>
        <w:spacing w:after="0" w:line="276" w:lineRule="auto"/>
        <w:contextualSpacing/>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VKM 435, 2002 </w:t>
      </w:r>
      <w:r w:rsidR="00112D5A">
        <w:rPr>
          <w:rFonts w:ascii="Times New Roman" w:hAnsi="Times New Roman" w:cs="Times New Roman"/>
          <w:color w:val="0D0D0D"/>
          <w:sz w:val="24"/>
          <w:szCs w:val="24"/>
        </w:rPr>
        <w:t>“P</w:t>
      </w:r>
      <w:r w:rsidR="00112D5A" w:rsidRPr="00E62BD7">
        <w:rPr>
          <w:rFonts w:ascii="Times New Roman" w:hAnsi="Times New Roman" w:cs="Times New Roman"/>
          <w:color w:val="0D0D0D"/>
          <w:sz w:val="24"/>
          <w:szCs w:val="24"/>
        </w:rPr>
        <w:t>ër miratimin e normave të shkarkimeve në ajër</w:t>
      </w:r>
    </w:p>
    <w:p w:rsidR="00EF0FAD" w:rsidRPr="00E62BD7" w:rsidRDefault="00EF0FAD" w:rsidP="000B370B">
      <w:pPr>
        <w:numPr>
          <w:ilvl w:val="0"/>
          <w:numId w:val="48"/>
        </w:numPr>
        <w:spacing w:after="0" w:line="276" w:lineRule="auto"/>
        <w:contextualSpacing/>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Ligjit Nr.155, datë 17.12.2020 “Për Ndryshimet Klimatike”</w:t>
      </w:r>
    </w:p>
    <w:p w:rsidR="00EF0FAD" w:rsidRPr="00E62BD7" w:rsidRDefault="00EF0FAD" w:rsidP="000B370B">
      <w:pPr>
        <w:numPr>
          <w:ilvl w:val="0"/>
          <w:numId w:val="48"/>
        </w:numPr>
        <w:spacing w:after="0" w:line="276" w:lineRule="auto"/>
        <w:contextualSpacing/>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Ligj Nr. 2/2023 </w:t>
      </w:r>
      <w:r w:rsidR="00112D5A">
        <w:rPr>
          <w:rFonts w:ascii="Times New Roman" w:hAnsi="Times New Roman" w:cs="Times New Roman"/>
          <w:color w:val="0D0D0D"/>
          <w:sz w:val="24"/>
          <w:szCs w:val="24"/>
        </w:rPr>
        <w:t>“</w:t>
      </w:r>
      <w:r w:rsidRPr="00E62BD7">
        <w:rPr>
          <w:rFonts w:ascii="Times New Roman" w:hAnsi="Times New Roman" w:cs="Times New Roman"/>
          <w:color w:val="0D0D0D"/>
          <w:sz w:val="24"/>
          <w:szCs w:val="24"/>
        </w:rPr>
        <w:t>Për Gazet Serrë të Fluoruara</w:t>
      </w:r>
      <w:r w:rsidR="00112D5A">
        <w:rPr>
          <w:rFonts w:ascii="Times New Roman" w:hAnsi="Times New Roman" w:cs="Times New Roman"/>
          <w:color w:val="0D0D0D"/>
          <w:sz w:val="24"/>
          <w:szCs w:val="24"/>
        </w:rPr>
        <w:t>”</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Ligji Nr. 9774, datë 12.7.2007 “Për vlerësimin dhe administrimin e zhurmës në mjedis” </w:t>
      </w:r>
    </w:p>
    <w:p w:rsidR="00EF0FAD" w:rsidRPr="00E62BD7" w:rsidRDefault="00EF0FAD" w:rsidP="000B370B">
      <w:pPr>
        <w:numPr>
          <w:ilvl w:val="0"/>
          <w:numId w:val="48"/>
        </w:numPr>
        <w:shd w:val="clear" w:color="auto" w:fill="FFFFFF"/>
        <w:spacing w:after="0" w:line="240" w:lineRule="auto"/>
        <w:contextualSpacing/>
        <w:jc w:val="both"/>
        <w:rPr>
          <w:rFonts w:ascii="Times New Roman" w:eastAsia="Times New Roman" w:hAnsi="Times New Roman" w:cs="Times New Roman"/>
          <w:color w:val="0D0D0D"/>
          <w:spacing w:val="-2"/>
          <w:sz w:val="24"/>
          <w:szCs w:val="24"/>
        </w:rPr>
      </w:pPr>
      <w:r w:rsidRPr="00E62BD7">
        <w:rPr>
          <w:rFonts w:ascii="Times New Roman" w:eastAsia="Times New Roman" w:hAnsi="Times New Roman" w:cs="Times New Roman"/>
          <w:color w:val="0D0D0D"/>
          <w:spacing w:val="-2"/>
          <w:sz w:val="24"/>
          <w:szCs w:val="24"/>
        </w:rPr>
        <w:t xml:space="preserve">Ligji Nr. 50/2023. “Për disa shtesa dhe ndryshime në ligjin nr. 9774, datë 12.7.2007, </w:t>
      </w:r>
      <w:r w:rsidRPr="00E62BD7">
        <w:rPr>
          <w:rFonts w:ascii="Times New Roman" w:eastAsia="Times New Roman" w:hAnsi="Times New Roman" w:cs="Times New Roman"/>
          <w:color w:val="0D0D0D"/>
          <w:sz w:val="24"/>
          <w:szCs w:val="24"/>
        </w:rPr>
        <w:t>“</w:t>
      </w:r>
      <w:r w:rsidRPr="00E62BD7">
        <w:rPr>
          <w:rFonts w:ascii="Times New Roman" w:eastAsia="Times New Roman" w:hAnsi="Times New Roman" w:cs="Times New Roman"/>
          <w:color w:val="0D0D0D"/>
          <w:spacing w:val="-2"/>
          <w:sz w:val="24"/>
          <w:szCs w:val="24"/>
        </w:rPr>
        <w:t>Për vlerësimin dhe administrimin e zhurmës në mjedis”, të ndryshuar</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Udhëzim Nr. 8, datë 27.11.2007 “Për nivelet kufi të zhurmave në mjedise të caktuara” </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Vendimi Nr. 177, datë 31.3.2005 “Për normat e lejuara të shkarkimeve te lëngta dhe kriteret e zonimit të mjediseve ujore pritëse”</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Vendimi Nr. 246, datë 30.4.2014 “Për përcaktimin e normave të cilësisë së mjedisit për ujërat sipërfaqsore” </w:t>
      </w:r>
    </w:p>
    <w:p w:rsidR="00EF0FAD"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Vendimi Nr. 267, datë 7.5.2014 “Për miratimin e listës së substancave prioritare në mjediset ujore” </w:t>
      </w:r>
    </w:p>
    <w:p w:rsidR="00603C68" w:rsidRPr="008D4333" w:rsidRDefault="00603C68" w:rsidP="000B370B">
      <w:pPr>
        <w:numPr>
          <w:ilvl w:val="0"/>
          <w:numId w:val="48"/>
        </w:numPr>
        <w:spacing w:after="0" w:line="240" w:lineRule="auto"/>
        <w:jc w:val="both"/>
        <w:rPr>
          <w:rFonts w:ascii="Times New Roman" w:hAnsi="Times New Roman" w:cs="Times New Roman"/>
          <w:sz w:val="24"/>
          <w:szCs w:val="24"/>
        </w:rPr>
      </w:pPr>
      <w:r w:rsidRPr="008D4333">
        <w:rPr>
          <w:rFonts w:ascii="Times New Roman" w:eastAsia="Times New Roman" w:hAnsi="Times New Roman"/>
          <w:lang w:val="sq-AL"/>
        </w:rPr>
        <w:t>Ligji nr</w:t>
      </w:r>
      <w:r w:rsidRPr="008D4333">
        <w:rPr>
          <w:rFonts w:ascii="Times New Roman" w:eastAsia="Times New Roman" w:hAnsi="Times New Roman"/>
          <w:spacing w:val="-12"/>
          <w:lang w:val="sq-AL"/>
        </w:rPr>
        <w:t xml:space="preserve"> </w:t>
      </w:r>
      <w:r w:rsidRPr="008D4333">
        <w:rPr>
          <w:rFonts w:ascii="Times New Roman" w:eastAsia="Times New Roman" w:hAnsi="Times New Roman"/>
          <w:lang w:val="sq-AL"/>
        </w:rPr>
        <w:t>29/2024</w:t>
      </w:r>
      <w:r w:rsidRPr="008D4333">
        <w:rPr>
          <w:rFonts w:ascii="Times New Roman" w:eastAsia="Times New Roman" w:hAnsi="Times New Roman"/>
          <w:spacing w:val="-8"/>
          <w:lang w:val="sq-AL"/>
        </w:rPr>
        <w:t xml:space="preserve"> </w:t>
      </w:r>
      <w:r w:rsidRPr="008D4333">
        <w:rPr>
          <w:rFonts w:ascii="Times New Roman" w:eastAsia="Times New Roman" w:hAnsi="Times New Roman"/>
          <w:lang w:val="sq-AL"/>
        </w:rPr>
        <w:t xml:space="preserve">“Për </w:t>
      </w:r>
      <w:r w:rsidRPr="008D4333">
        <w:rPr>
          <w:rFonts w:ascii="Times New Roman" w:eastAsia="Times New Roman" w:hAnsi="Times New Roman"/>
          <w:spacing w:val="-4"/>
          <w:lang w:val="sq-AL"/>
        </w:rPr>
        <w:t>Burimet</w:t>
      </w:r>
      <w:r w:rsidRPr="008D4333">
        <w:rPr>
          <w:rFonts w:ascii="Times New Roman" w:eastAsia="Times New Roman" w:hAnsi="Times New Roman"/>
          <w:spacing w:val="-11"/>
          <w:lang w:val="sq-AL"/>
        </w:rPr>
        <w:t xml:space="preserve"> </w:t>
      </w:r>
      <w:r w:rsidRPr="008D4333">
        <w:rPr>
          <w:rFonts w:ascii="Times New Roman" w:eastAsia="Times New Roman" w:hAnsi="Times New Roman"/>
          <w:spacing w:val="-4"/>
          <w:lang w:val="sq-AL"/>
        </w:rPr>
        <w:t>Ujore”</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bCs/>
          <w:color w:val="0D0D0D"/>
          <w:sz w:val="24"/>
          <w:szCs w:val="24"/>
        </w:rPr>
        <w:t>Vendimi</w:t>
      </w:r>
      <w:r w:rsidRPr="00E62BD7">
        <w:rPr>
          <w:rFonts w:ascii="Times New Roman" w:hAnsi="Times New Roman" w:cs="Times New Roman"/>
          <w:color w:val="0D0D0D"/>
          <w:sz w:val="24"/>
          <w:szCs w:val="24"/>
        </w:rPr>
        <w:t xml:space="preserve"> Nr. 1015, datë 16.12.2020 “Për përmbajtjen, zhvillimin dhe zbatimin e strategjisë kombëtare të menaxhimit të burimeve ujore, të planeve të menaxhimit të baseneve ujore dhe planeve te menaxhimit të rrezikut nga përmbytjet”</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sz w:val="24"/>
          <w:szCs w:val="24"/>
          <w:lang w:val="sv-SE"/>
        </w:rPr>
        <w:t xml:space="preserve">Ligji Nr. 9587, datë 20.7.2006 “Për Mbrojtjen e Biodiversitetit” </w:t>
      </w:r>
      <w:r w:rsidRPr="00E62BD7">
        <w:rPr>
          <w:rFonts w:ascii="Times New Roman" w:hAnsi="Times New Roman" w:cs="Times New Roman"/>
          <w:sz w:val="24"/>
          <w:szCs w:val="24"/>
          <w:bdr w:val="none" w:sz="0" w:space="0" w:color="auto" w:frame="1"/>
          <w:lang w:val="sv-SE"/>
        </w:rPr>
        <w:t>i ndryshuar</w:t>
      </w:r>
    </w:p>
    <w:p w:rsidR="00EF0FAD" w:rsidRPr="00E62BD7" w:rsidRDefault="00EF0FAD" w:rsidP="000B370B">
      <w:pPr>
        <w:numPr>
          <w:ilvl w:val="0"/>
          <w:numId w:val="48"/>
        </w:numPr>
        <w:shd w:val="clear" w:color="auto" w:fill="FFFFFF"/>
        <w:spacing w:after="0" w:line="240" w:lineRule="auto"/>
        <w:contextualSpacing/>
        <w:jc w:val="both"/>
        <w:rPr>
          <w:rFonts w:ascii="Times New Roman" w:eastAsia="Times New Roman" w:hAnsi="Times New Roman" w:cs="Times New Roman"/>
          <w:spacing w:val="-2"/>
          <w:sz w:val="24"/>
          <w:szCs w:val="24"/>
          <w:lang w:val="sq-AL"/>
        </w:rPr>
      </w:pPr>
      <w:r w:rsidRPr="00E62BD7">
        <w:rPr>
          <w:rFonts w:ascii="Times New Roman" w:eastAsia="Times New Roman" w:hAnsi="Times New Roman" w:cs="Times New Roman"/>
          <w:spacing w:val="-2"/>
          <w:sz w:val="24"/>
          <w:szCs w:val="24"/>
          <w:lang w:val="sq-AL"/>
        </w:rPr>
        <w:t>VKM Nr. 154, datë 13.3.2023 “Për shpalljen e habitatit të tulipanit shqiptar “Monument Natyror”</w:t>
      </w:r>
    </w:p>
    <w:p w:rsidR="00EF0FAD" w:rsidRPr="00E62BD7" w:rsidRDefault="00EF0FAD" w:rsidP="000B370B">
      <w:pPr>
        <w:numPr>
          <w:ilvl w:val="0"/>
          <w:numId w:val="48"/>
        </w:numPr>
        <w:shd w:val="clear" w:color="auto" w:fill="FFFFFF"/>
        <w:spacing w:after="0" w:line="240" w:lineRule="auto"/>
        <w:contextualSpacing/>
        <w:jc w:val="both"/>
        <w:rPr>
          <w:rFonts w:ascii="Times New Roman" w:eastAsia="Times New Roman" w:hAnsi="Times New Roman" w:cs="Times New Roman"/>
          <w:spacing w:val="-2"/>
          <w:sz w:val="24"/>
          <w:szCs w:val="24"/>
          <w:lang w:val="sq-AL"/>
        </w:rPr>
      </w:pPr>
      <w:r w:rsidRPr="00E62BD7">
        <w:rPr>
          <w:rFonts w:ascii="Times New Roman" w:eastAsia="Times New Roman" w:hAnsi="Times New Roman" w:cs="Times New Roman"/>
          <w:spacing w:val="-2"/>
          <w:sz w:val="24"/>
          <w:szCs w:val="24"/>
          <w:lang w:val="sq-AL"/>
        </w:rPr>
        <w:t>VKM Nr. 557, datë 29.7.2022 “Për shpalljen e ekosistemit natyror detar-bregdetar të gjirit të Porto-Palermos “Park Natyror”, kategoria IV”</w:t>
      </w:r>
    </w:p>
    <w:p w:rsidR="00EF0FAD" w:rsidRPr="00E62BD7" w:rsidRDefault="00EF0FAD" w:rsidP="000B370B">
      <w:pPr>
        <w:numPr>
          <w:ilvl w:val="0"/>
          <w:numId w:val="48"/>
        </w:numPr>
        <w:shd w:val="clear" w:color="auto" w:fill="FFFFFF"/>
        <w:spacing w:after="0" w:line="240" w:lineRule="auto"/>
        <w:contextualSpacing/>
        <w:jc w:val="both"/>
        <w:rPr>
          <w:rFonts w:ascii="Times New Roman" w:eastAsia="Times New Roman" w:hAnsi="Times New Roman" w:cs="Times New Roman"/>
          <w:spacing w:val="-2"/>
          <w:sz w:val="24"/>
          <w:szCs w:val="24"/>
          <w:lang w:val="sq-AL"/>
        </w:rPr>
      </w:pPr>
      <w:r w:rsidRPr="00E62BD7">
        <w:rPr>
          <w:rFonts w:ascii="Times New Roman" w:eastAsia="Times New Roman" w:hAnsi="Times New Roman" w:cs="Times New Roman"/>
          <w:spacing w:val="-2"/>
          <w:sz w:val="24"/>
          <w:szCs w:val="24"/>
          <w:lang w:val="sq-AL"/>
        </w:rPr>
        <w:t>VKM Nr. 302, datë 10.5.2019 “Për kriteret e ushtrimit, të miratimit e monitorimit të veprimtarive kërkimore-shkencore në zonat e mbrojtura mjedisore”</w:t>
      </w:r>
    </w:p>
    <w:p w:rsidR="00EF0FAD" w:rsidRPr="00E62BD7" w:rsidRDefault="00EF0FAD" w:rsidP="000B370B">
      <w:pPr>
        <w:numPr>
          <w:ilvl w:val="0"/>
          <w:numId w:val="48"/>
        </w:numPr>
        <w:shd w:val="clear" w:color="auto" w:fill="FFFFFF"/>
        <w:spacing w:after="0" w:line="240" w:lineRule="auto"/>
        <w:contextualSpacing/>
        <w:jc w:val="both"/>
        <w:rPr>
          <w:rFonts w:ascii="Times New Roman" w:eastAsia="Times New Roman" w:hAnsi="Times New Roman" w:cs="Times New Roman"/>
          <w:spacing w:val="-2"/>
          <w:sz w:val="24"/>
          <w:szCs w:val="24"/>
          <w:lang w:val="sq-AL"/>
        </w:rPr>
      </w:pPr>
      <w:r w:rsidRPr="00E62BD7">
        <w:rPr>
          <w:rFonts w:ascii="Times New Roman" w:eastAsia="Times New Roman" w:hAnsi="Times New Roman" w:cs="Times New Roman"/>
          <w:spacing w:val="-2"/>
          <w:sz w:val="24"/>
          <w:szCs w:val="24"/>
          <w:lang w:val="sq-AL"/>
        </w:rPr>
        <w:t>Ligji  Nr.  41/2020,  “Për  disa  ndryshime  dhe  shtesa  në  ligjin  nr.  9587,  datë  20.7.2006,  “Për mbrojtjen e biodiversitetit”, të ndryshuar”</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Ligji Nr. 81/2017, datë 04.05.2017 “Për Zonat e Mbrojtura” te ndryshuar me ligjin nr 21/2024 “Për disa shtesa dhe ndryshime ne ligjin Nr. 81/2017.</w:t>
      </w:r>
    </w:p>
    <w:p w:rsidR="00EF0FAD" w:rsidRPr="00E62BD7" w:rsidRDefault="00EF0FAD" w:rsidP="000B370B">
      <w:pPr>
        <w:numPr>
          <w:ilvl w:val="0"/>
          <w:numId w:val="48"/>
        </w:numPr>
        <w:spacing w:after="0" w:line="240" w:lineRule="auto"/>
        <w:contextualSpacing/>
        <w:jc w:val="both"/>
        <w:rPr>
          <w:rFonts w:ascii="Times New Roman" w:eastAsia="Times New Roman" w:hAnsi="Times New Roman" w:cs="Times New Roman"/>
          <w:color w:val="0D0D0D"/>
          <w:sz w:val="24"/>
          <w:szCs w:val="24"/>
          <w:lang w:val="sq-AL"/>
        </w:rPr>
      </w:pPr>
      <w:r w:rsidRPr="00E62BD7">
        <w:rPr>
          <w:rFonts w:ascii="Times New Roman" w:eastAsia="Times New Roman" w:hAnsi="Times New Roman" w:cs="Times New Roman"/>
          <w:color w:val="0D0D0D"/>
          <w:sz w:val="24"/>
          <w:szCs w:val="24"/>
          <w:lang w:val="sq-AL"/>
        </w:rPr>
        <w:t>VKM Nr.694, datë 26.10.2022 u shpall “Ndryshimi i statusit dhe të sipërfaqes së ekosistemit natyror/ligatinor “Pishë Poro-Nartë” nga Rezervat Natyror i Menaxhuar në Peizazh i Mbrojtur dhe heqjen e statusit zonë e mbrojtur të sipërfaqes së pakësuar”</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lang w:val="de-DE"/>
        </w:rPr>
      </w:pPr>
      <w:r w:rsidRPr="00E62BD7">
        <w:rPr>
          <w:rFonts w:ascii="Times New Roman" w:hAnsi="Times New Roman" w:cs="Times New Roman"/>
          <w:sz w:val="24"/>
          <w:szCs w:val="24"/>
          <w:lang w:val="de-DE"/>
        </w:rPr>
        <w:lastRenderedPageBreak/>
        <w:t xml:space="preserve">Ligj Nr. 46/2019 </w:t>
      </w:r>
      <w:r w:rsidRPr="00E62BD7">
        <w:rPr>
          <w:rFonts w:ascii="Times New Roman" w:eastAsia="Times New Roman" w:hAnsi="Times New Roman" w:cs="Times New Roman"/>
          <w:spacing w:val="-2"/>
          <w:sz w:val="24"/>
          <w:szCs w:val="24"/>
          <w:lang w:val="sq-AL"/>
        </w:rPr>
        <w:t>“</w:t>
      </w:r>
      <w:r w:rsidRPr="00E62BD7">
        <w:rPr>
          <w:rFonts w:ascii="Times New Roman" w:hAnsi="Times New Roman" w:cs="Times New Roman"/>
          <w:sz w:val="24"/>
          <w:szCs w:val="24"/>
          <w:lang w:val="de-DE"/>
        </w:rPr>
        <w:t>Për disa ndryshime dhe shtesa në ligjin nr. 10 006, datë 23.10.2008, “Për mbrojtjen e faunës së egër”, të ndryshuar</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lang w:val="de-DE"/>
        </w:rPr>
      </w:pPr>
      <w:r w:rsidRPr="00E62BD7">
        <w:rPr>
          <w:rFonts w:ascii="Times New Roman" w:hAnsi="Times New Roman" w:cs="Times New Roman"/>
          <w:sz w:val="24"/>
          <w:szCs w:val="24"/>
          <w:lang w:val="de-DE"/>
        </w:rPr>
        <w:t xml:space="preserve">Ligj Nr. 60/2022 </w:t>
      </w:r>
      <w:r w:rsidRPr="00E62BD7">
        <w:rPr>
          <w:rFonts w:ascii="Times New Roman" w:eastAsia="Times New Roman" w:hAnsi="Times New Roman" w:cs="Times New Roman"/>
          <w:spacing w:val="-2"/>
          <w:sz w:val="24"/>
          <w:szCs w:val="24"/>
          <w:lang w:val="sq-AL"/>
        </w:rPr>
        <w:t>“</w:t>
      </w:r>
      <w:r w:rsidRPr="00E62BD7">
        <w:rPr>
          <w:rFonts w:ascii="Times New Roman" w:hAnsi="Times New Roman" w:cs="Times New Roman"/>
          <w:sz w:val="24"/>
          <w:szCs w:val="24"/>
          <w:lang w:val="de-DE"/>
        </w:rPr>
        <w:t>Për shpalljen e moratoriumit të gjuetisë në Republikën e Shqipërisë”</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lang w:val="de-DE"/>
        </w:rPr>
      </w:pPr>
      <w:r w:rsidRPr="00E62BD7">
        <w:rPr>
          <w:rFonts w:ascii="Times New Roman" w:hAnsi="Times New Roman" w:cs="Times New Roman"/>
          <w:color w:val="0D0D0D"/>
          <w:sz w:val="24"/>
          <w:szCs w:val="24"/>
          <w:bdr w:val="none" w:sz="0" w:space="0" w:color="auto" w:frame="1"/>
          <w:lang w:val="de-DE"/>
        </w:rPr>
        <w:t>Ligji i ri Nr. 10253, datë 11.3.2010 “Për gjuetinë”  </w:t>
      </w:r>
    </w:p>
    <w:p w:rsidR="00EF0FAD"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Ligji Nr. 10006, datë 23.10.2008 “Për mbrojtjen e faunës së egër” i ndryshuar</w:t>
      </w:r>
    </w:p>
    <w:p w:rsidR="00E62BD7" w:rsidRPr="00E62BD7" w:rsidRDefault="00EF0FAD" w:rsidP="000B370B">
      <w:pPr>
        <w:numPr>
          <w:ilvl w:val="0"/>
          <w:numId w:val="48"/>
        </w:numPr>
        <w:spacing w:after="0" w:line="240" w:lineRule="auto"/>
        <w:jc w:val="both"/>
        <w:rPr>
          <w:rFonts w:ascii="Times New Roman" w:hAnsi="Times New Roman" w:cs="Times New Roman"/>
          <w:color w:val="0D0D0D"/>
          <w:sz w:val="24"/>
          <w:szCs w:val="24"/>
        </w:rPr>
      </w:pPr>
      <w:r w:rsidRPr="00E62BD7">
        <w:rPr>
          <w:rFonts w:ascii="Times New Roman" w:hAnsi="Times New Roman" w:cs="Times New Roman"/>
          <w:color w:val="0D0D0D"/>
          <w:sz w:val="24"/>
          <w:szCs w:val="24"/>
        </w:rPr>
        <w:t xml:space="preserve">Ligji Nr. 10120, datë 23.4.2009 “Për mbrojtjen e fondit të bimëve mjekësore” </w:t>
      </w:r>
    </w:p>
    <w:p w:rsidR="00E62BD7" w:rsidRPr="002D3744" w:rsidRDefault="00E62BD7" w:rsidP="000B370B">
      <w:pPr>
        <w:numPr>
          <w:ilvl w:val="0"/>
          <w:numId w:val="48"/>
        </w:numPr>
        <w:spacing w:after="0" w:line="240" w:lineRule="auto"/>
        <w:jc w:val="both"/>
        <w:rPr>
          <w:rFonts w:ascii="Times New Roman" w:hAnsi="Times New Roman" w:cs="Times New Roman"/>
          <w:color w:val="0D0D0D"/>
          <w:sz w:val="24"/>
          <w:szCs w:val="24"/>
        </w:rPr>
      </w:pPr>
      <w:r w:rsidRPr="00987AFC">
        <w:rPr>
          <w:rFonts w:ascii="Times New Roman" w:eastAsia="Times New Roman" w:hAnsi="Times New Roman" w:cs="Times New Roman"/>
          <w:color w:val="000000"/>
          <w:sz w:val="24"/>
          <w:szCs w:val="24"/>
        </w:rPr>
        <w:t>VKM nr. 132, dat</w:t>
      </w:r>
      <w:r w:rsidRPr="00E62BD7">
        <w:rPr>
          <w:rFonts w:ascii="Times New Roman" w:eastAsia="Times New Roman" w:hAnsi="Times New Roman" w:cs="Times New Roman"/>
          <w:color w:val="000000"/>
          <w:sz w:val="24"/>
          <w:szCs w:val="24"/>
        </w:rPr>
        <w:t>ë</w:t>
      </w:r>
      <w:r w:rsidRPr="00987AFC">
        <w:rPr>
          <w:rFonts w:ascii="Times New Roman" w:eastAsia="Times New Roman" w:hAnsi="Times New Roman" w:cs="Times New Roman"/>
          <w:color w:val="000000"/>
          <w:sz w:val="24"/>
          <w:szCs w:val="24"/>
        </w:rPr>
        <w:t xml:space="preserve"> 6.3.2024</w:t>
      </w:r>
      <w:r w:rsidRPr="00E62BD7">
        <w:rPr>
          <w:rFonts w:ascii="Times New Roman" w:eastAsia="Times New Roman" w:hAnsi="Times New Roman" w:cs="Times New Roman"/>
          <w:color w:val="000000"/>
          <w:sz w:val="24"/>
          <w:szCs w:val="24"/>
        </w:rPr>
        <w:t xml:space="preserve"> </w:t>
      </w:r>
      <w:r w:rsidRPr="00987AFC">
        <w:rPr>
          <w:rFonts w:ascii="Times New Roman" w:eastAsia="Times New Roman" w:hAnsi="Times New Roman" w:cs="Times New Roman"/>
          <w:color w:val="000000"/>
          <w:sz w:val="24"/>
          <w:szCs w:val="24"/>
        </w:rPr>
        <w:t>"</w:t>
      </w:r>
      <w:r w:rsidRPr="00E62BD7">
        <w:rPr>
          <w:rFonts w:ascii="Times New Roman" w:eastAsia="Times New Roman" w:hAnsi="Times New Roman" w:cs="Times New Roman"/>
          <w:color w:val="000000"/>
          <w:sz w:val="24"/>
          <w:szCs w:val="24"/>
        </w:rPr>
        <w:t>Pë</w:t>
      </w:r>
      <w:r w:rsidRPr="00987AFC">
        <w:rPr>
          <w:rFonts w:ascii="Times New Roman" w:eastAsia="Times New Roman" w:hAnsi="Times New Roman" w:cs="Times New Roman"/>
          <w:color w:val="000000"/>
          <w:sz w:val="24"/>
          <w:szCs w:val="24"/>
        </w:rPr>
        <w:t>r krijimin, organizimin dhe funksionimin e Agjencis</w:t>
      </w:r>
      <w:r w:rsidRPr="00E62BD7">
        <w:rPr>
          <w:rFonts w:ascii="Times New Roman" w:eastAsia="Times New Roman" w:hAnsi="Times New Roman" w:cs="Times New Roman"/>
          <w:color w:val="000000"/>
          <w:sz w:val="24"/>
          <w:szCs w:val="24"/>
        </w:rPr>
        <w:t>ë</w:t>
      </w:r>
      <w:r w:rsidRPr="00987AFC">
        <w:rPr>
          <w:rFonts w:ascii="Times New Roman" w:eastAsia="Times New Roman" w:hAnsi="Times New Roman" w:cs="Times New Roman"/>
          <w:color w:val="000000"/>
          <w:sz w:val="24"/>
          <w:szCs w:val="24"/>
        </w:rPr>
        <w:t xml:space="preserve"> Komb</w:t>
      </w:r>
      <w:r w:rsidRPr="00E62BD7">
        <w:rPr>
          <w:rFonts w:ascii="Times New Roman" w:eastAsia="Times New Roman" w:hAnsi="Times New Roman" w:cs="Times New Roman"/>
          <w:color w:val="000000"/>
          <w:sz w:val="24"/>
          <w:szCs w:val="24"/>
        </w:rPr>
        <w:t>ë</w:t>
      </w:r>
      <w:r w:rsidRPr="00987AFC">
        <w:rPr>
          <w:rFonts w:ascii="Times New Roman" w:eastAsia="Times New Roman" w:hAnsi="Times New Roman" w:cs="Times New Roman"/>
          <w:color w:val="000000"/>
          <w:sz w:val="24"/>
          <w:szCs w:val="24"/>
        </w:rPr>
        <w:t>tare t</w:t>
      </w:r>
      <w:r w:rsidRPr="00E62BD7">
        <w:rPr>
          <w:rFonts w:ascii="Times New Roman" w:eastAsia="Times New Roman" w:hAnsi="Times New Roman" w:cs="Times New Roman"/>
          <w:color w:val="000000"/>
          <w:sz w:val="24"/>
          <w:szCs w:val="24"/>
        </w:rPr>
        <w:t>ë</w:t>
      </w:r>
      <w:r w:rsidRPr="00987AFC">
        <w:rPr>
          <w:rFonts w:ascii="Times New Roman" w:eastAsia="Times New Roman" w:hAnsi="Times New Roman" w:cs="Times New Roman"/>
          <w:color w:val="000000"/>
          <w:sz w:val="24"/>
          <w:szCs w:val="24"/>
        </w:rPr>
        <w:t xml:space="preserve"> Ekonomis</w:t>
      </w:r>
      <w:r w:rsidRPr="00E62BD7">
        <w:rPr>
          <w:rFonts w:ascii="Times New Roman" w:eastAsia="Times New Roman" w:hAnsi="Times New Roman" w:cs="Times New Roman"/>
          <w:color w:val="000000"/>
          <w:sz w:val="24"/>
          <w:szCs w:val="24"/>
        </w:rPr>
        <w:t>ë</w:t>
      </w:r>
      <w:r w:rsidRPr="00987AFC">
        <w:rPr>
          <w:rFonts w:ascii="Times New Roman" w:eastAsia="Times New Roman" w:hAnsi="Times New Roman" w:cs="Times New Roman"/>
          <w:color w:val="000000"/>
          <w:sz w:val="24"/>
          <w:szCs w:val="24"/>
        </w:rPr>
        <w:t xml:space="preserve"> s</w:t>
      </w:r>
      <w:r w:rsidRPr="00E62BD7">
        <w:rPr>
          <w:rFonts w:ascii="Times New Roman" w:eastAsia="Times New Roman" w:hAnsi="Times New Roman" w:cs="Times New Roman"/>
          <w:color w:val="000000"/>
          <w:sz w:val="24"/>
          <w:szCs w:val="24"/>
        </w:rPr>
        <w:t>ë</w:t>
      </w:r>
      <w:r w:rsidRPr="00987AFC">
        <w:rPr>
          <w:rFonts w:ascii="Times New Roman" w:eastAsia="Times New Roman" w:hAnsi="Times New Roman" w:cs="Times New Roman"/>
          <w:color w:val="000000"/>
          <w:sz w:val="24"/>
          <w:szCs w:val="24"/>
        </w:rPr>
        <w:t xml:space="preserve"> Mbetjeve"</w:t>
      </w:r>
    </w:p>
    <w:p w:rsidR="002D3744" w:rsidRPr="008D4333" w:rsidRDefault="002D3744" w:rsidP="000B370B">
      <w:pPr>
        <w:numPr>
          <w:ilvl w:val="0"/>
          <w:numId w:val="48"/>
        </w:numPr>
        <w:spacing w:after="0" w:line="240" w:lineRule="auto"/>
        <w:jc w:val="both"/>
        <w:rPr>
          <w:rFonts w:ascii="Times New Roman" w:hAnsi="Times New Roman" w:cs="Times New Roman"/>
          <w:color w:val="0D0D0D"/>
          <w:sz w:val="24"/>
          <w:szCs w:val="24"/>
        </w:rPr>
      </w:pPr>
      <w:r w:rsidRPr="00D83944">
        <w:rPr>
          <w:rFonts w:ascii="Times New Roman" w:hAnsi="Times New Roman" w:cs="Times New Roman"/>
          <w:sz w:val="24"/>
          <w:szCs w:val="24"/>
          <w:lang w:val="sq-AL"/>
        </w:rPr>
        <w:t>VKM nr. 171, dat</w:t>
      </w:r>
      <w:r>
        <w:rPr>
          <w:rFonts w:ascii="Times New Roman" w:hAnsi="Times New Roman" w:cs="Times New Roman"/>
          <w:sz w:val="24"/>
          <w:szCs w:val="24"/>
          <w:lang w:val="sq-AL"/>
        </w:rPr>
        <w:t>ë</w:t>
      </w:r>
      <w:r w:rsidRPr="00D83944">
        <w:rPr>
          <w:rFonts w:ascii="Times New Roman" w:hAnsi="Times New Roman" w:cs="Times New Roman"/>
          <w:sz w:val="24"/>
          <w:szCs w:val="24"/>
          <w:lang w:val="sq-AL"/>
        </w:rPr>
        <w:t xml:space="preserve"> 13.03.2022 “</w:t>
      </w:r>
      <w:r w:rsidRPr="00D83944">
        <w:rPr>
          <w:rFonts w:ascii="Times New Roman" w:hAnsi="Times New Roman" w:cs="Times New Roman"/>
          <w:color w:val="000000"/>
          <w:sz w:val="24"/>
          <w:szCs w:val="24"/>
          <w:lang w:eastAsia="sq-AL"/>
        </w:rPr>
        <w:t xml:space="preserve">Për ngritjen </w:t>
      </w:r>
      <w:r w:rsidRPr="00D83944">
        <w:rPr>
          <w:rFonts w:ascii="Times New Roman" w:hAnsi="Times New Roman" w:cs="Times New Roman"/>
          <w:color w:val="000000"/>
          <w:sz w:val="24"/>
          <w:szCs w:val="24"/>
          <w:lang w:val="sq-AL" w:eastAsia="sq-AL"/>
        </w:rPr>
        <w:t xml:space="preserve">e bazës së të dhënave për Regjistrin Kombëtar të fondit pyjor dhe regjistrin e fondit kullosor, përcaktimin e strukturës, kritereve teknike për evidentimin dhe pasqyrimin e gjendjes dhe të ndryshimeve, mënyrës së mbajtjes së të dhënave në nivel vendor, rajonal e qendror, informacionit që duhet regjistruar, si dhe të afateve të përgatitjes e raportimit nga administratorët ose pronarët e pyjeve”, </w:t>
      </w:r>
      <w:r>
        <w:rPr>
          <w:rFonts w:ascii="Times New Roman" w:hAnsi="Times New Roman" w:cs="Times New Roman"/>
          <w:color w:val="000000"/>
          <w:sz w:val="24"/>
          <w:szCs w:val="24"/>
          <w:lang w:val="sq-AL" w:eastAsia="sq-AL"/>
        </w:rPr>
        <w:t xml:space="preserve"> </w:t>
      </w:r>
    </w:p>
    <w:p w:rsidR="008D4333" w:rsidRDefault="008D4333" w:rsidP="000B370B">
      <w:pPr>
        <w:numPr>
          <w:ilvl w:val="0"/>
          <w:numId w:val="48"/>
        </w:numPr>
        <w:spacing w:after="0" w:line="240" w:lineRule="auto"/>
        <w:jc w:val="both"/>
        <w:rPr>
          <w:rFonts w:ascii="Times New Roman" w:hAnsi="Times New Roman" w:cs="Times New Roman"/>
          <w:color w:val="0D0D0D"/>
          <w:sz w:val="24"/>
          <w:szCs w:val="24"/>
        </w:rPr>
      </w:pPr>
      <w:r w:rsidRPr="008D4333">
        <w:rPr>
          <w:rFonts w:ascii="Times New Roman" w:hAnsi="Times New Roman" w:cs="Times New Roman"/>
          <w:color w:val="0D0D0D"/>
          <w:sz w:val="24"/>
          <w:szCs w:val="24"/>
        </w:rPr>
        <w:t>VKM Nr. 1015, datë 16.12.2020, “Për përmbajtjen, zhvillimin dhe zbatimin e strategjisë kombëtare të menaxhimit të burimeve ujore, të planeve të menaxhimit të baseneve ujore dhe planeve të menaxhimit të rrezikut nga përmbytjet”,</w:t>
      </w:r>
    </w:p>
    <w:p w:rsidR="008D4333" w:rsidRPr="008D4333" w:rsidRDefault="008D4333" w:rsidP="000B370B">
      <w:pPr>
        <w:numPr>
          <w:ilvl w:val="0"/>
          <w:numId w:val="48"/>
        </w:numPr>
        <w:spacing w:after="0" w:line="240" w:lineRule="auto"/>
        <w:jc w:val="both"/>
        <w:rPr>
          <w:rFonts w:ascii="Times New Roman" w:hAnsi="Times New Roman" w:cs="Times New Roman"/>
          <w:sz w:val="24"/>
          <w:szCs w:val="24"/>
        </w:rPr>
      </w:pPr>
      <w:r w:rsidRPr="008D4333">
        <w:rPr>
          <w:rFonts w:ascii="Times New Roman" w:hAnsi="Times New Roman" w:cs="Times New Roman"/>
          <w:sz w:val="24"/>
          <w:szCs w:val="24"/>
          <w:lang w:val="sv-SE"/>
        </w:rPr>
        <w:t>VKM Nr. 335, datë 19.6.2025  ”Për organizimin dhe funksionimin e Agjencisë së Menaxhimit të Burimeve Ujore</w:t>
      </w:r>
    </w:p>
    <w:p w:rsidR="0021382D" w:rsidRPr="0021382D" w:rsidRDefault="008D4333" w:rsidP="000B370B">
      <w:pPr>
        <w:pStyle w:val="ListParagraph"/>
        <w:numPr>
          <w:ilvl w:val="0"/>
          <w:numId w:val="48"/>
        </w:numPr>
        <w:jc w:val="both"/>
        <w:rPr>
          <w:rFonts w:ascii="Times New Roman" w:eastAsia="MS Mincho" w:hAnsi="Times New Roman" w:cs="Times New Roman"/>
          <w:b w:val="0"/>
          <w:color w:val="auto"/>
          <w:sz w:val="24"/>
          <w:szCs w:val="24"/>
        </w:rPr>
      </w:pPr>
      <w:r w:rsidRPr="0021382D">
        <w:rPr>
          <w:rFonts w:ascii="Times New Roman" w:hAnsi="Times New Roman" w:cs="Times New Roman"/>
          <w:b w:val="0"/>
          <w:sz w:val="24"/>
          <w:szCs w:val="24"/>
        </w:rPr>
        <w:t>Ligji Nr. 15/2024 ”Për strategjinë e mbrojtjes së mjedisit detar të Republikës së Shqipërisë”</w:t>
      </w:r>
      <w:r w:rsidR="0021382D" w:rsidRPr="0021382D">
        <w:rPr>
          <w:rFonts w:ascii="Times New Roman" w:hAnsi="Times New Roman" w:cs="Times New Roman"/>
          <w:b w:val="0"/>
          <w:color w:val="auto"/>
          <w:sz w:val="24"/>
          <w:szCs w:val="24"/>
          <w:lang w:val="sv-SE"/>
        </w:rPr>
        <w:t xml:space="preserve"> </w:t>
      </w:r>
    </w:p>
    <w:p w:rsidR="0021382D" w:rsidRPr="0021382D" w:rsidRDefault="0021382D" w:rsidP="000B370B">
      <w:pPr>
        <w:pStyle w:val="ListParagraph"/>
        <w:numPr>
          <w:ilvl w:val="0"/>
          <w:numId w:val="48"/>
        </w:numPr>
        <w:jc w:val="both"/>
        <w:rPr>
          <w:rFonts w:ascii="Times New Roman" w:eastAsia="MS Mincho" w:hAnsi="Times New Roman" w:cs="Times New Roman"/>
          <w:b w:val="0"/>
          <w:color w:val="auto"/>
          <w:sz w:val="24"/>
          <w:szCs w:val="24"/>
        </w:rPr>
      </w:pPr>
      <w:r w:rsidRPr="0021382D">
        <w:rPr>
          <w:rFonts w:ascii="Times New Roman" w:hAnsi="Times New Roman" w:cs="Times New Roman"/>
          <w:b w:val="0"/>
          <w:color w:val="auto"/>
          <w:sz w:val="24"/>
          <w:szCs w:val="24"/>
          <w:lang w:val="sv-SE"/>
        </w:rPr>
        <w:t xml:space="preserve">Vendimi nr. 418, datë 27.5.2020,”Për miratimin e </w:t>
      </w:r>
      <w:r w:rsidRPr="0021382D">
        <w:rPr>
          <w:rFonts w:ascii="Times New Roman" w:eastAsia="Calibri" w:hAnsi="Times New Roman" w:cs="Times New Roman"/>
          <w:b w:val="0"/>
          <w:color w:val="auto"/>
          <w:sz w:val="24"/>
          <w:szCs w:val="24"/>
          <w:lang w:val="sv-SE"/>
        </w:rPr>
        <w:t>Dokumentit të Politikave Strategjike dhe Plani Kombëtar i Menaxhimit të Integruar të Mbetjeve 2020-2035”.</w:t>
      </w:r>
    </w:p>
    <w:p w:rsidR="0021382D" w:rsidRPr="0021382D" w:rsidRDefault="0021382D" w:rsidP="000B370B">
      <w:pPr>
        <w:pStyle w:val="ListParagraph"/>
        <w:numPr>
          <w:ilvl w:val="0"/>
          <w:numId w:val="48"/>
        </w:numPr>
        <w:jc w:val="both"/>
        <w:rPr>
          <w:rFonts w:ascii="Times New Roman" w:eastAsia="MS Mincho" w:hAnsi="Times New Roman" w:cs="Times New Roman"/>
          <w:b w:val="0"/>
          <w:color w:val="auto"/>
          <w:sz w:val="24"/>
          <w:szCs w:val="24"/>
        </w:rPr>
      </w:pPr>
      <w:r w:rsidRPr="0021382D">
        <w:rPr>
          <w:rFonts w:ascii="Times New Roman" w:hAnsi="Times New Roman" w:cs="Times New Roman"/>
          <w:b w:val="0"/>
          <w:color w:val="0D0D0D"/>
          <w:sz w:val="24"/>
          <w:szCs w:val="24"/>
        </w:rPr>
        <w:t>VKM nr. 360, datë 29.4.2015, “Për miratimin e listës së Ndotësve Organikë të Qëndrueshëm dhe përcaktimi i masave për prodhimin, importimin, vendosjen në treg dhe përdorimin e tyre”</w:t>
      </w:r>
    </w:p>
    <w:p w:rsidR="008D4333" w:rsidRPr="0021382D" w:rsidRDefault="0021382D" w:rsidP="000B370B">
      <w:pPr>
        <w:pStyle w:val="ListParagraph"/>
        <w:numPr>
          <w:ilvl w:val="0"/>
          <w:numId w:val="48"/>
        </w:numPr>
        <w:jc w:val="both"/>
        <w:rPr>
          <w:rFonts w:ascii="Times New Roman" w:eastAsia="MS Mincho" w:hAnsi="Times New Roman" w:cs="Times New Roman"/>
          <w:b w:val="0"/>
          <w:color w:val="auto"/>
          <w:sz w:val="24"/>
          <w:szCs w:val="24"/>
        </w:rPr>
      </w:pPr>
      <w:r w:rsidRPr="0021382D">
        <w:rPr>
          <w:rFonts w:ascii="Times New Roman" w:hAnsi="Times New Roman" w:cs="Times New Roman"/>
          <w:b w:val="0"/>
          <w:color w:val="0D0D0D"/>
          <w:sz w:val="24"/>
          <w:szCs w:val="24"/>
        </w:rPr>
        <w:t>VKM nr. 505 datë 29.8.2018 “Për miratimin e planit Kombëtar të veprimit për heqjen nga përdorimi dhe eliminimin e Ndotësve Organikë të Qëndrueshëm (NOQ)”</w:t>
      </w:r>
    </w:p>
    <w:p w:rsidR="008D4333" w:rsidRDefault="008D4333" w:rsidP="000B370B">
      <w:pPr>
        <w:numPr>
          <w:ilvl w:val="0"/>
          <w:numId w:val="48"/>
        </w:numPr>
        <w:spacing w:after="0" w:line="240" w:lineRule="auto"/>
        <w:jc w:val="both"/>
        <w:rPr>
          <w:rFonts w:ascii="Times New Roman" w:hAnsi="Times New Roman" w:cs="Times New Roman"/>
          <w:color w:val="0D0D0D"/>
          <w:sz w:val="24"/>
          <w:szCs w:val="24"/>
        </w:rPr>
      </w:pPr>
      <w:r w:rsidRPr="008D4333">
        <w:rPr>
          <w:rFonts w:ascii="Times New Roman" w:hAnsi="Times New Roman" w:cs="Times New Roman"/>
          <w:sz w:val="24"/>
          <w:szCs w:val="24"/>
        </w:rPr>
        <w:t xml:space="preserve">Strategjia për Menaxhimin e Integruar </w:t>
      </w:r>
      <w:r w:rsidRPr="008D4333">
        <w:rPr>
          <w:rFonts w:ascii="Times New Roman" w:hAnsi="Times New Roman" w:cs="Times New Roman"/>
          <w:color w:val="0D0D0D"/>
          <w:sz w:val="24"/>
          <w:szCs w:val="24"/>
        </w:rPr>
        <w:t>të Burimeve Ujore (MIBU) 2017–2027</w:t>
      </w:r>
    </w:p>
    <w:p w:rsidR="008D4333" w:rsidRDefault="008D4333" w:rsidP="000B370B">
      <w:pPr>
        <w:pStyle w:val="ListParagraph"/>
        <w:numPr>
          <w:ilvl w:val="0"/>
          <w:numId w:val="48"/>
        </w:numPr>
        <w:rPr>
          <w:rFonts w:ascii="Times New Roman" w:eastAsia="MS Mincho" w:hAnsi="Times New Roman" w:cs="Times New Roman"/>
          <w:b w:val="0"/>
          <w:color w:val="0D0D0D"/>
          <w:sz w:val="24"/>
          <w:szCs w:val="24"/>
        </w:rPr>
      </w:pPr>
      <w:r w:rsidRPr="008D4333">
        <w:rPr>
          <w:rFonts w:ascii="Times New Roman" w:eastAsia="MS Mincho" w:hAnsi="Times New Roman" w:cs="Times New Roman"/>
          <w:b w:val="0"/>
          <w:color w:val="0D0D0D"/>
          <w:sz w:val="24"/>
          <w:szCs w:val="24"/>
        </w:rPr>
        <w:t>Strategjia e Bujqësisë, Zhvillimit Rural dhe Peshkimit 2021–2027 (SBZHRP)</w:t>
      </w:r>
    </w:p>
    <w:p w:rsidR="0021382D" w:rsidRPr="00E62BD7" w:rsidRDefault="0021382D">
      <w:pPr>
        <w:spacing w:after="0" w:line="240" w:lineRule="auto"/>
        <w:ind w:left="720"/>
        <w:jc w:val="both"/>
        <w:rPr>
          <w:rFonts w:ascii="Times New Roman" w:hAnsi="Times New Roman" w:cs="Times New Roman"/>
          <w:color w:val="0D0D0D"/>
          <w:sz w:val="24"/>
          <w:szCs w:val="24"/>
        </w:rPr>
      </w:pPr>
    </w:p>
    <w:sectPr w:rsidR="0021382D" w:rsidRPr="00E62BD7" w:rsidSect="00A415C2">
      <w:pgSz w:w="12240" w:h="15840"/>
      <w:pgMar w:top="1440" w:right="16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2C8" w:rsidRDefault="004E72C8" w:rsidP="00CF0C3D">
      <w:pPr>
        <w:spacing w:after="0" w:line="240" w:lineRule="auto"/>
      </w:pPr>
      <w:r>
        <w:separator/>
      </w:r>
    </w:p>
  </w:endnote>
  <w:endnote w:type="continuationSeparator" w:id="0">
    <w:p w:rsidR="004E72C8" w:rsidRDefault="004E72C8" w:rsidP="00CF0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ngs">
    <w:altName w:val="MS Gothic"/>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ヒラギノ角ゴ Pro W3">
    <w:altName w:val="Yu Gothic UI"/>
    <w:charset w:val="80"/>
    <w:family w:val="auto"/>
    <w:pitch w:val="variable"/>
    <w:sig w:usb0="00000000" w:usb1="00000000" w:usb2="01000407" w:usb3="00000000" w:csb0="00020000"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Garamond-Bold">
    <w:altName w:val="Times New Roman"/>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Song Std L">
    <w:panose1 w:val="02020300000000000000"/>
    <w:charset w:val="80"/>
    <w:family w:val="roman"/>
    <w:notTrueType/>
    <w:pitch w:val="variable"/>
    <w:sig w:usb0="00000207" w:usb1="0A0F1810" w:usb2="00000016" w:usb3="00000000" w:csb0="00060007" w:csb1="00000000"/>
  </w:font>
  <w:font w:name="MingLiU-ExtB">
    <w:panose1 w:val="02020500000000000000"/>
    <w:charset w:val="88"/>
    <w:family w:val="roman"/>
    <w:pitch w:val="variable"/>
    <w:sig w:usb0="8000002F" w:usb1="0A080008" w:usb2="00000010" w:usb3="00000000" w:csb0="00100001" w:csb1="00000000"/>
  </w:font>
  <w:font w:name="Arial Unicode MS">
    <w:panose1 w:val="020B0604020202020204"/>
    <w:charset w:val="80"/>
    <w:family w:val="swiss"/>
    <w:pitch w:val="variable"/>
    <w:sig w:usb0="F7FFAFFF" w:usb1="E9DFFFFF" w:usb2="0000003F" w:usb3="00000000" w:csb0="003F01FF" w:csb1="00000000"/>
  </w:font>
  <w:font w:name="eb_garamond12_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DB6" w:rsidRPr="00592611" w:rsidRDefault="00277DB6" w:rsidP="00137FCA">
    <w:pPr>
      <w:pStyle w:val="Footer"/>
      <w:tabs>
        <w:tab w:val="clear" w:pos="4680"/>
        <w:tab w:val="clear" w:pos="9360"/>
        <w:tab w:val="left" w:pos="8940"/>
      </w:tabs>
      <w:rPr>
        <w:b/>
        <w:color w:val="365F91"/>
      </w:rPr>
    </w:pPr>
    <w:r w:rsidRPr="00592611">
      <w:rPr>
        <w:noProof/>
        <w:color w:val="365F91"/>
      </w:rPr>
      <mc:AlternateContent>
        <mc:Choice Requires="wpg">
          <w:drawing>
            <wp:anchor distT="0" distB="0" distL="114300" distR="114300" simplePos="0" relativeHeight="251663360" behindDoc="0" locked="0" layoutInCell="1" allowOverlap="1" wp14:anchorId="645F5F21" wp14:editId="39D15951">
              <wp:simplePos x="0" y="0"/>
              <wp:positionH relativeFrom="leftMargin">
                <wp:align>right</wp:align>
              </wp:positionH>
              <wp:positionV relativeFrom="page">
                <wp:align>bottom</wp:align>
              </wp:positionV>
              <wp:extent cx="76200" cy="838200"/>
              <wp:effectExtent l="0" t="0" r="19050" b="0"/>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56" name="AutoShape 2"/>
                      <wps:cNvCnPr>
                        <a:cxnSpLocks noChangeShapeType="1"/>
                      </wps:cNvCnPr>
                      <wps:spPr bwMode="auto">
                        <a:xfrm>
                          <a:off x="2820" y="4935"/>
                          <a:ext cx="0" cy="1320"/>
                        </a:xfrm>
                        <a:prstGeom prst="straightConnector1">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s:wsp>
                      <wps:cNvPr id="457" name="AutoShape 3"/>
                      <wps:cNvCnPr>
                        <a:cxnSpLocks noChangeShapeType="1"/>
                      </wps:cNvCnPr>
                      <wps:spPr bwMode="auto">
                        <a:xfrm>
                          <a:off x="2880" y="4935"/>
                          <a:ext cx="0" cy="1320"/>
                        </a:xfrm>
                        <a:prstGeom prst="straightConnector1">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s:wsp>
                      <wps:cNvPr id="458" name="AutoShape 4"/>
                      <wps:cNvCnPr>
                        <a:cxnSpLocks noChangeShapeType="1"/>
                      </wps:cNvCnPr>
                      <wps:spPr bwMode="auto">
                        <a:xfrm>
                          <a:off x="2940" y="4935"/>
                          <a:ext cx="0" cy="1320"/>
                        </a:xfrm>
                        <a:prstGeom prst="straightConnector1">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7B91D350" id="Group 455" o:spid="_x0000_s1026" style="position:absolute;margin-left:-45.2pt;margin-top:0;width:6pt;height:66pt;z-index:251663360;mso-height-percent:780;mso-position-horizontal:right;mso-position-horizontal-relative:lef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" strokecolor="#c45911 [240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" strokecolor="#c45911 [240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" strokecolor="#c45911 [2405]" strokeweight="1.25pt"/>
              <w10:wrap anchorx="margin" anchory="page"/>
            </v:group>
          </w:pict>
        </mc:Fallback>
      </mc:AlternateContent>
    </w:r>
    <w:r w:rsidRPr="00592611">
      <w:rPr>
        <w:color w:val="365F91"/>
      </w:rPr>
      <w:t xml:space="preserve">    </w:t>
    </w:r>
    <w:r w:rsidRPr="00592611">
      <w:rPr>
        <w:color w:val="365F91"/>
      </w:rPr>
      <w:tab/>
    </w:r>
  </w:p>
  <w:p w:rsidR="00277DB6" w:rsidRPr="00592611" w:rsidRDefault="00277DB6">
    <w:pPr>
      <w:pStyle w:val="Footer"/>
      <w:rPr>
        <w:color w:val="365F91"/>
      </w:rPr>
    </w:pPr>
    <w:r w:rsidRPr="00592611">
      <w:rPr>
        <w:b/>
        <w:color w:val="365F91"/>
      </w:rPr>
      <w:t>AGJENCIA KOMBËTARE E MJEDISIT</w:t>
    </w:r>
    <w:r w:rsidRPr="00592611">
      <w:rPr>
        <w:noProof/>
        <w:color w:val="365F91"/>
      </w:rPr>
      <w:t xml:space="preserve"> </w:t>
    </w:r>
    <w:r w:rsidRPr="00592611">
      <w:rPr>
        <w:noProof/>
        <w:color w:val="365F91"/>
      </w:rPr>
      <mc:AlternateContent>
        <mc:Choice Requires="wps">
          <w:drawing>
            <wp:anchor distT="0" distB="0" distL="114300" distR="114300" simplePos="0" relativeHeight="251664384" behindDoc="0" locked="0" layoutInCell="0" allowOverlap="1" wp14:anchorId="2F5C5A95" wp14:editId="050BDE06">
              <wp:simplePos x="0" y="0"/>
              <wp:positionH relativeFrom="margin">
                <wp:align>right</wp:align>
              </wp:positionH>
              <wp:positionV relativeFrom="page">
                <wp:posOffset>9755505</wp:posOffset>
              </wp:positionV>
              <wp:extent cx="5939155" cy="45719"/>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4571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173488752"/>
                            <w:showingPlcHdr/>
                            <w:dataBinding w:prefixMappings="xmlns:ns0='http://schemas.microsoft.com/office/2006/coverPageProps'" w:xpath="/ns0:CoverPageProperties[1]/ns0:PublishDate[1]" w:storeItemID="{55AF091B-3C7A-41E3-B477-F2FDAA23CFDA}"/>
                            <w:date w:fullDate="2012-03-09T00:00:00Z">
                              <w:dateFormat w:val="MMMM d, yyyy"/>
                              <w:lid w:val="en-US"/>
                              <w:storeMappedDataAs w:val="dateTime"/>
                              <w:calendar w:val="gregorian"/>
                            </w:date>
                          </w:sdtPr>
                          <w:sdtEndPr/>
                          <w:sdtContent>
                            <w:p w:rsidR="00277DB6" w:rsidRDefault="00277DB6">
                              <w:r>
                                <w:t xml:space="preserve">     </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0</wp14:pctHeight>
              </wp14:sizeRelV>
            </wp:anchor>
          </w:drawing>
        </mc:Choice>
        <mc:Fallback>
          <w:pict>
            <v:rect w14:anchorId="2F5C5A95" id="Rectangle 454" o:spid="_x0000_s1036" style="position:absolute;margin-left:416.45pt;margin-top:768.15pt;width:467.65pt;height:3.6pt;z-index:25166438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" o:allowincell="f" filled="f" stroked="f">
              <v:textbox inset=",0">
                <w:txbxContent>
                  <w:sdt>
                    <w:sdtPr>
                      <w:alias w:val="Date"/>
                      <w:id w:val="-1173488752"/>
                      <w:showingPlcHdr/>
                      <w:dataBinding w:prefixMappings="xmlns:ns0='http://schemas.microsoft.com/office/2006/coverPageProps'" w:xpath="/ns0:CoverPageProperties[1]/ns0:PublishDate[1]" w:storeItemID="{55AF091B-3C7A-41E3-B477-F2FDAA23CFDA}"/>
                      <w:date w:fullDate="2012-03-09T00:00:00Z">
                        <w:dateFormat w:val="MMMM d, yyyy"/>
                        <w:lid w:val="en-US"/>
                        <w:storeMappedDataAs w:val="dateTime"/>
                        <w:calendar w:val="gregorian"/>
                      </w:date>
                    </w:sdtPr>
                    <w:sdtContent>
                      <w:p w:rsidR="00277DB6" w:rsidRDefault="00277DB6">
                        <w:r>
                          <w:t xml:space="preserve">     </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2C8" w:rsidRDefault="004E72C8" w:rsidP="00CF0C3D">
      <w:pPr>
        <w:spacing w:after="0" w:line="240" w:lineRule="auto"/>
      </w:pPr>
      <w:r>
        <w:separator/>
      </w:r>
    </w:p>
  </w:footnote>
  <w:footnote w:type="continuationSeparator" w:id="0">
    <w:p w:rsidR="004E72C8" w:rsidRDefault="004E72C8" w:rsidP="00CF0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DB6" w:rsidRDefault="00277DB6">
    <w:pPr>
      <w:pStyle w:val="Header"/>
    </w:pPr>
    <w:r>
      <w:rPr>
        <w:noProof/>
      </w:rPr>
      <mc:AlternateContent>
        <mc:Choice Requires="wps">
          <w:drawing>
            <wp:anchor distT="0" distB="0" distL="114300" distR="114300" simplePos="0" relativeHeight="251661312" behindDoc="0" locked="0" layoutInCell="1" allowOverlap="1" wp14:anchorId="40F60D69" wp14:editId="3A6D3CB4">
              <wp:simplePos x="0" y="0"/>
              <wp:positionH relativeFrom="margin">
                <wp:align>center</wp:align>
              </wp:positionH>
              <wp:positionV relativeFrom="paragraph">
                <wp:posOffset>133350</wp:posOffset>
              </wp:positionV>
              <wp:extent cx="75057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505700" cy="19050"/>
                      </a:xfrm>
                      <a:prstGeom prst="line">
                        <a:avLst/>
                      </a:prstGeom>
                      <a:ln w="19050">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1D416"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0.5pt" to="59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" strokecolor="#c00000" strokeweight="1.5pt">
              <v:stroke joinstyle="miter"/>
              <w10:wrap anchorx="margin"/>
            </v:line>
          </w:pict>
        </mc:Fallback>
      </mc:AlternateContent>
    </w:r>
    <w:r>
      <w:rPr>
        <w:noProof/>
      </w:rPr>
      <mc:AlternateContent>
        <mc:Choice Requires="wps">
          <w:drawing>
            <wp:anchor distT="0" distB="0" distL="114300" distR="114300" simplePos="0" relativeHeight="251660288" behindDoc="0" locked="0" layoutInCell="0" allowOverlap="1" wp14:anchorId="0BBE8AC7" wp14:editId="27DEAF6A">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DB6" w:rsidRPr="00592611" w:rsidRDefault="00277DB6" w:rsidP="00A415C2">
                          <w:pPr>
                            <w:spacing w:after="0" w:line="240" w:lineRule="auto"/>
                            <w:rPr>
                              <w:b/>
                              <w:noProof/>
                              <w:color w:val="E36C0A"/>
                            </w:rPr>
                          </w:pPr>
                          <w:r w:rsidRPr="00592611">
                            <w:rPr>
                              <w:b/>
                              <w:noProof/>
                              <w:color w:val="E36C0A"/>
                            </w:rPr>
                            <w:t xml:space="preserve">                                                           </w:t>
                          </w:r>
                          <w:r w:rsidRPr="00592611">
                            <w:rPr>
                              <w:b/>
                              <w:noProof/>
                              <w:color w:val="365F91"/>
                            </w:rPr>
                            <w:t>PROGRAMI  KOMBËTAR I MONITORIMIT TË MJEDISIT 2026</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BBE8AC7" id="_x0000_t202" coordsize="21600,21600" o:spt="202" path="m,l,21600r21600,l21600,xe">
              <v:stroke joinstyle="miter"/>
              <v:path gradientshapeok="t" o:connecttype="rect"/>
            </v:shapetype>
            <v:shape id="Text Box 220" o:spid="_x0000_s1034"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277DB6" w:rsidRPr="00592611" w:rsidRDefault="00277DB6" w:rsidP="00A415C2">
                    <w:pPr>
                      <w:spacing w:after="0" w:line="240" w:lineRule="auto"/>
                      <w:rPr>
                        <w:b/>
                        <w:noProof/>
                        <w:color w:val="E36C0A"/>
                      </w:rPr>
                    </w:pPr>
                    <w:r w:rsidRPr="00592611">
                      <w:rPr>
                        <w:b/>
                        <w:noProof/>
                        <w:color w:val="E36C0A"/>
                      </w:rPr>
                      <w:t xml:space="preserve">                                                           </w:t>
                    </w:r>
                    <w:r w:rsidRPr="00592611">
                      <w:rPr>
                        <w:b/>
                        <w:noProof/>
                        <w:color w:val="365F91"/>
                      </w:rPr>
                      <w:t>PROGRAMI  KOMBËTAR I MONITORIMIT TË MJEDISIT 2026</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24FC350D" wp14:editId="7A8BE865">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40000"/>
                          <a:lumOff val="60000"/>
                        </a:schemeClr>
                      </a:solidFill>
                      <a:ln>
                        <a:noFill/>
                      </a:ln>
                    </wps:spPr>
                    <wps:txbx>
                      <w:txbxContent>
                        <w:p w:rsidR="00277DB6" w:rsidRPr="00592611" w:rsidRDefault="00277DB6">
                          <w:pPr>
                            <w:spacing w:after="0" w:line="240" w:lineRule="auto"/>
                            <w:rPr>
                              <w:color w:val="365F91"/>
                            </w:rPr>
                          </w:pPr>
                          <w:r w:rsidRPr="00592611">
                            <w:rPr>
                              <w:color w:val="365F91"/>
                            </w:rPr>
                            <w:fldChar w:fldCharType="begin"/>
                          </w:r>
                          <w:r w:rsidRPr="00592611">
                            <w:rPr>
                              <w:color w:val="365F91"/>
                            </w:rPr>
                            <w:instrText xml:space="preserve"> PAGE   \* MERGEFORMAT </w:instrText>
                          </w:r>
                          <w:r w:rsidRPr="00592611">
                            <w:rPr>
                              <w:color w:val="365F91"/>
                            </w:rPr>
                            <w:fldChar w:fldCharType="separate"/>
                          </w:r>
                          <w:r w:rsidRPr="00592611">
                            <w:rPr>
                              <w:noProof/>
                              <w:color w:val="365F91"/>
                            </w:rPr>
                            <w:t>154</w:t>
                          </w:r>
                          <w:r w:rsidRPr="00592611">
                            <w:rPr>
                              <w:noProof/>
                              <w:color w:val="365F9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4FC350D" id="Text Box 221" o:spid="_x0000_s1035"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dIA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" o:allowincell="f" fillcolor="#bdd6ee [1300]" stroked="f">
              <v:textbox style="mso-fit-shape-to-text:t" inset=",0,,0">
                <w:txbxContent>
                  <w:p w:rsidR="00277DB6" w:rsidRPr="00592611" w:rsidRDefault="00277DB6">
                    <w:pPr>
                      <w:spacing w:after="0" w:line="240" w:lineRule="auto"/>
                      <w:rPr>
                        <w:color w:val="365F91"/>
                      </w:rPr>
                    </w:pPr>
                    <w:r w:rsidRPr="00592611">
                      <w:rPr>
                        <w:color w:val="365F91"/>
                      </w:rPr>
                      <w:fldChar w:fldCharType="begin"/>
                    </w:r>
                    <w:r w:rsidRPr="00592611">
                      <w:rPr>
                        <w:color w:val="365F91"/>
                      </w:rPr>
                      <w:instrText xml:space="preserve"> PAGE   \* MERGEFORMAT </w:instrText>
                    </w:r>
                    <w:r w:rsidRPr="00592611">
                      <w:rPr>
                        <w:color w:val="365F91"/>
                      </w:rPr>
                      <w:fldChar w:fldCharType="separate"/>
                    </w:r>
                    <w:r w:rsidRPr="00592611">
                      <w:rPr>
                        <w:noProof/>
                        <w:color w:val="365F91"/>
                      </w:rPr>
                      <w:t>154</w:t>
                    </w:r>
                    <w:r w:rsidRPr="00592611">
                      <w:rPr>
                        <w:noProof/>
                        <w:color w:val="365F9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78"/>
    <w:multiLevelType w:val="multilevel"/>
    <w:tmpl w:val="894EE8EA"/>
    <w:styleLink w:val="List9811"/>
    <w:lvl w:ilvl="0">
      <w:start w:val="1"/>
      <w:numFmt w:val="decimal"/>
      <w:isLgl/>
      <w:lvlText w:val="%1."/>
      <w:lvlJc w:val="left"/>
      <w:pPr>
        <w:tabs>
          <w:tab w:val="num" w:pos="360"/>
        </w:tabs>
        <w:ind w:left="360" w:firstLine="0"/>
      </w:pPr>
      <w:rPr>
        <w:rFonts w:hint="default"/>
        <w:position w:val="0"/>
        <w:sz w:val="24"/>
      </w:rPr>
    </w:lvl>
    <w:lvl w:ilvl="1">
      <w:start w:val="1"/>
      <w:numFmt w:val="decimal"/>
      <w:isLgl/>
      <w:lvlText w:val="%1."/>
      <w:lvlJc w:val="left"/>
      <w:pPr>
        <w:tabs>
          <w:tab w:val="num" w:pos="360"/>
        </w:tabs>
        <w:ind w:left="360" w:firstLine="0"/>
      </w:pPr>
      <w:rPr>
        <w:rFonts w:hint="default"/>
        <w:position w:val="0"/>
        <w:sz w:val="24"/>
      </w:rPr>
    </w:lvl>
    <w:lvl w:ilvl="2">
      <w:start w:val="1"/>
      <w:numFmt w:val="bullet"/>
      <w:lvlText w:val=""/>
      <w:lvlJc w:val="left"/>
      <w:pPr>
        <w:tabs>
          <w:tab w:val="num" w:pos="360"/>
        </w:tabs>
        <w:ind w:left="360" w:firstLine="0"/>
      </w:pPr>
      <w:rPr>
        <w:rFonts w:hint="default"/>
        <w:position w:val="0"/>
        <w:sz w:val="24"/>
      </w:rPr>
    </w:lvl>
    <w:lvl w:ilvl="3">
      <w:start w:val="1"/>
      <w:numFmt w:val="bullet"/>
      <w:lvlText w:val=""/>
      <w:lvlJc w:val="left"/>
      <w:pPr>
        <w:tabs>
          <w:tab w:val="num" w:pos="360"/>
        </w:tabs>
        <w:ind w:left="360" w:firstLine="0"/>
      </w:pPr>
      <w:rPr>
        <w:rFonts w:hint="default"/>
        <w:position w:val="0"/>
        <w:sz w:val="24"/>
      </w:rPr>
    </w:lvl>
    <w:lvl w:ilvl="4">
      <w:start w:val="1"/>
      <w:numFmt w:val="bullet"/>
      <w:lvlText w:val=""/>
      <w:lvlJc w:val="left"/>
      <w:pPr>
        <w:tabs>
          <w:tab w:val="num" w:pos="360"/>
        </w:tabs>
        <w:ind w:left="360" w:firstLine="0"/>
      </w:pPr>
      <w:rPr>
        <w:rFonts w:hint="default"/>
        <w:position w:val="0"/>
        <w:sz w:val="24"/>
      </w:rPr>
    </w:lvl>
    <w:lvl w:ilvl="5">
      <w:start w:val="1"/>
      <w:numFmt w:val="bullet"/>
      <w:lvlText w:val=""/>
      <w:lvlJc w:val="left"/>
      <w:pPr>
        <w:tabs>
          <w:tab w:val="num" w:pos="360"/>
        </w:tabs>
        <w:ind w:left="360" w:firstLine="0"/>
      </w:pPr>
      <w:rPr>
        <w:rFonts w:hint="default"/>
        <w:position w:val="0"/>
        <w:sz w:val="24"/>
      </w:rPr>
    </w:lvl>
    <w:lvl w:ilvl="6">
      <w:start w:val="1"/>
      <w:numFmt w:val="bullet"/>
      <w:lvlText w:val=""/>
      <w:lvlJc w:val="left"/>
      <w:pPr>
        <w:tabs>
          <w:tab w:val="num" w:pos="360"/>
        </w:tabs>
        <w:ind w:left="360" w:firstLine="0"/>
      </w:pPr>
      <w:rPr>
        <w:rFonts w:hint="default"/>
        <w:position w:val="0"/>
        <w:sz w:val="24"/>
      </w:rPr>
    </w:lvl>
    <w:lvl w:ilvl="7">
      <w:start w:val="1"/>
      <w:numFmt w:val="bullet"/>
      <w:lvlText w:val=""/>
      <w:lvlJc w:val="left"/>
      <w:pPr>
        <w:tabs>
          <w:tab w:val="num" w:pos="360"/>
        </w:tabs>
        <w:ind w:left="360" w:firstLine="0"/>
      </w:pPr>
      <w:rPr>
        <w:rFonts w:hint="default"/>
        <w:position w:val="0"/>
        <w:sz w:val="24"/>
      </w:rPr>
    </w:lvl>
    <w:lvl w:ilvl="8">
      <w:start w:val="1"/>
      <w:numFmt w:val="bullet"/>
      <w:lvlText w:val=""/>
      <w:lvlJc w:val="left"/>
      <w:pPr>
        <w:tabs>
          <w:tab w:val="num" w:pos="360"/>
        </w:tabs>
        <w:ind w:left="360" w:firstLine="0"/>
      </w:pPr>
      <w:rPr>
        <w:rFonts w:hint="default"/>
        <w:position w:val="0"/>
        <w:sz w:val="24"/>
      </w:rPr>
    </w:lvl>
  </w:abstractNum>
  <w:abstractNum w:abstractNumId="1" w15:restartNumberingAfterBreak="0">
    <w:nsid w:val="0000007A"/>
    <w:multiLevelType w:val="multilevel"/>
    <w:tmpl w:val="894EE8EC"/>
    <w:styleLink w:val="List9911"/>
    <w:lvl w:ilvl="0">
      <w:start w:val="1"/>
      <w:numFmt w:val="decimal"/>
      <w:isLgl/>
      <w:lvlText w:val="%1."/>
      <w:lvlJc w:val="left"/>
      <w:pPr>
        <w:tabs>
          <w:tab w:val="num" w:pos="360"/>
        </w:tabs>
        <w:ind w:left="360" w:firstLine="0"/>
      </w:pPr>
      <w:rPr>
        <w:rFonts w:hint="default"/>
        <w:position w:val="0"/>
        <w:sz w:val="24"/>
      </w:rPr>
    </w:lvl>
    <w:lvl w:ilvl="1">
      <w:start w:val="1"/>
      <w:numFmt w:val="decimal"/>
      <w:isLgl/>
      <w:lvlText w:val="%1."/>
      <w:lvlJc w:val="left"/>
      <w:pPr>
        <w:tabs>
          <w:tab w:val="num" w:pos="360"/>
        </w:tabs>
        <w:ind w:left="360" w:firstLine="0"/>
      </w:pPr>
      <w:rPr>
        <w:rFonts w:hint="default"/>
        <w:position w:val="0"/>
        <w:sz w:val="24"/>
      </w:rPr>
    </w:lvl>
    <w:lvl w:ilvl="2">
      <w:start w:val="1"/>
      <w:numFmt w:val="bullet"/>
      <w:lvlText w:val=""/>
      <w:lvlJc w:val="left"/>
      <w:pPr>
        <w:tabs>
          <w:tab w:val="num" w:pos="360"/>
        </w:tabs>
        <w:ind w:left="360" w:firstLine="0"/>
      </w:pPr>
      <w:rPr>
        <w:rFonts w:hint="default"/>
        <w:position w:val="0"/>
        <w:sz w:val="24"/>
      </w:rPr>
    </w:lvl>
    <w:lvl w:ilvl="3">
      <w:start w:val="1"/>
      <w:numFmt w:val="bullet"/>
      <w:lvlText w:val=""/>
      <w:lvlJc w:val="left"/>
      <w:pPr>
        <w:tabs>
          <w:tab w:val="num" w:pos="360"/>
        </w:tabs>
        <w:ind w:left="360" w:firstLine="0"/>
      </w:pPr>
      <w:rPr>
        <w:rFonts w:hint="default"/>
        <w:position w:val="0"/>
        <w:sz w:val="24"/>
      </w:rPr>
    </w:lvl>
    <w:lvl w:ilvl="4">
      <w:start w:val="1"/>
      <w:numFmt w:val="bullet"/>
      <w:lvlText w:val=""/>
      <w:lvlJc w:val="left"/>
      <w:pPr>
        <w:tabs>
          <w:tab w:val="num" w:pos="360"/>
        </w:tabs>
        <w:ind w:left="360" w:firstLine="0"/>
      </w:pPr>
      <w:rPr>
        <w:rFonts w:hint="default"/>
        <w:position w:val="0"/>
        <w:sz w:val="24"/>
      </w:rPr>
    </w:lvl>
    <w:lvl w:ilvl="5">
      <w:start w:val="1"/>
      <w:numFmt w:val="bullet"/>
      <w:lvlText w:val=""/>
      <w:lvlJc w:val="left"/>
      <w:pPr>
        <w:tabs>
          <w:tab w:val="num" w:pos="360"/>
        </w:tabs>
        <w:ind w:left="360" w:firstLine="0"/>
      </w:pPr>
      <w:rPr>
        <w:rFonts w:hint="default"/>
        <w:position w:val="0"/>
        <w:sz w:val="24"/>
      </w:rPr>
    </w:lvl>
    <w:lvl w:ilvl="6">
      <w:start w:val="1"/>
      <w:numFmt w:val="bullet"/>
      <w:lvlText w:val=""/>
      <w:lvlJc w:val="left"/>
      <w:pPr>
        <w:tabs>
          <w:tab w:val="num" w:pos="360"/>
        </w:tabs>
        <w:ind w:left="360" w:firstLine="0"/>
      </w:pPr>
      <w:rPr>
        <w:rFonts w:hint="default"/>
        <w:position w:val="0"/>
        <w:sz w:val="24"/>
      </w:rPr>
    </w:lvl>
    <w:lvl w:ilvl="7">
      <w:start w:val="1"/>
      <w:numFmt w:val="bullet"/>
      <w:lvlText w:val=""/>
      <w:lvlJc w:val="left"/>
      <w:pPr>
        <w:tabs>
          <w:tab w:val="num" w:pos="360"/>
        </w:tabs>
        <w:ind w:left="360" w:firstLine="0"/>
      </w:pPr>
      <w:rPr>
        <w:rFonts w:hint="default"/>
        <w:position w:val="0"/>
        <w:sz w:val="24"/>
      </w:rPr>
    </w:lvl>
    <w:lvl w:ilvl="8">
      <w:start w:val="1"/>
      <w:numFmt w:val="bullet"/>
      <w:lvlText w:val=""/>
      <w:lvlJc w:val="left"/>
      <w:pPr>
        <w:tabs>
          <w:tab w:val="num" w:pos="360"/>
        </w:tabs>
        <w:ind w:left="360" w:firstLine="0"/>
      </w:pPr>
      <w:rPr>
        <w:rFonts w:hint="default"/>
        <w:position w:val="0"/>
        <w:sz w:val="24"/>
      </w:rPr>
    </w:lvl>
  </w:abstractNum>
  <w:abstractNum w:abstractNumId="2" w15:restartNumberingAfterBreak="0">
    <w:nsid w:val="01247C5B"/>
    <w:multiLevelType w:val="multilevel"/>
    <w:tmpl w:val="118EF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A84CCD"/>
    <w:multiLevelType w:val="multilevel"/>
    <w:tmpl w:val="2BB08BA2"/>
    <w:lvl w:ilvl="0">
      <w:start w:val="7"/>
      <w:numFmt w:val="decimal"/>
      <w:lvlText w:val="%1"/>
      <w:lvlJc w:val="left"/>
      <w:pPr>
        <w:ind w:left="660" w:hanging="660"/>
      </w:pPr>
      <w:rPr>
        <w:rFonts w:eastAsia="MS Mincho" w:hint="default"/>
        <w:i w:val="0"/>
      </w:rPr>
    </w:lvl>
    <w:lvl w:ilvl="1">
      <w:start w:val="2"/>
      <w:numFmt w:val="decimal"/>
      <w:lvlText w:val="%1.%2"/>
      <w:lvlJc w:val="left"/>
      <w:pPr>
        <w:ind w:left="660" w:hanging="660"/>
      </w:pPr>
      <w:rPr>
        <w:rFonts w:eastAsia="MS Mincho" w:hint="default"/>
        <w:i w:val="0"/>
      </w:rPr>
    </w:lvl>
    <w:lvl w:ilvl="2">
      <w:start w:val="2"/>
      <w:numFmt w:val="decimal"/>
      <w:lvlText w:val="%1.%2.%3"/>
      <w:lvlJc w:val="left"/>
      <w:pPr>
        <w:ind w:left="720" w:hanging="720"/>
      </w:pPr>
      <w:rPr>
        <w:rFonts w:eastAsia="MS Mincho" w:hint="default"/>
        <w:i w:val="0"/>
      </w:rPr>
    </w:lvl>
    <w:lvl w:ilvl="3">
      <w:start w:val="1"/>
      <w:numFmt w:val="decimal"/>
      <w:lvlText w:val="%1.%2.%3.%4"/>
      <w:lvlJc w:val="left"/>
      <w:pPr>
        <w:ind w:left="720" w:hanging="720"/>
      </w:pPr>
      <w:rPr>
        <w:rFonts w:eastAsia="MS Mincho" w:hint="default"/>
        <w:i w:val="0"/>
      </w:rPr>
    </w:lvl>
    <w:lvl w:ilvl="4">
      <w:start w:val="1"/>
      <w:numFmt w:val="decimal"/>
      <w:lvlText w:val="%1.%2.%3.%4.%5"/>
      <w:lvlJc w:val="left"/>
      <w:pPr>
        <w:ind w:left="1080" w:hanging="1080"/>
      </w:pPr>
      <w:rPr>
        <w:rFonts w:eastAsia="MS Mincho" w:hint="default"/>
        <w:i w:val="0"/>
      </w:rPr>
    </w:lvl>
    <w:lvl w:ilvl="5">
      <w:start w:val="1"/>
      <w:numFmt w:val="decimal"/>
      <w:lvlText w:val="%1.%2.%3.%4.%5.%6"/>
      <w:lvlJc w:val="left"/>
      <w:pPr>
        <w:ind w:left="1080" w:hanging="1080"/>
      </w:pPr>
      <w:rPr>
        <w:rFonts w:eastAsia="MS Mincho" w:hint="default"/>
        <w:i w:val="0"/>
      </w:rPr>
    </w:lvl>
    <w:lvl w:ilvl="6">
      <w:start w:val="1"/>
      <w:numFmt w:val="decimal"/>
      <w:lvlText w:val="%1.%2.%3.%4.%5.%6.%7"/>
      <w:lvlJc w:val="left"/>
      <w:pPr>
        <w:ind w:left="1440" w:hanging="1440"/>
      </w:pPr>
      <w:rPr>
        <w:rFonts w:eastAsia="MS Mincho" w:hint="default"/>
        <w:i w:val="0"/>
      </w:rPr>
    </w:lvl>
    <w:lvl w:ilvl="7">
      <w:start w:val="1"/>
      <w:numFmt w:val="decimal"/>
      <w:lvlText w:val="%1.%2.%3.%4.%5.%6.%7.%8"/>
      <w:lvlJc w:val="left"/>
      <w:pPr>
        <w:ind w:left="1440" w:hanging="1440"/>
      </w:pPr>
      <w:rPr>
        <w:rFonts w:eastAsia="MS Mincho" w:hint="default"/>
        <w:i w:val="0"/>
      </w:rPr>
    </w:lvl>
    <w:lvl w:ilvl="8">
      <w:start w:val="1"/>
      <w:numFmt w:val="decimal"/>
      <w:lvlText w:val="%1.%2.%3.%4.%5.%6.%7.%8.%9"/>
      <w:lvlJc w:val="left"/>
      <w:pPr>
        <w:ind w:left="1800" w:hanging="1800"/>
      </w:pPr>
      <w:rPr>
        <w:rFonts w:eastAsia="MS Mincho" w:hint="default"/>
        <w:i w:val="0"/>
      </w:rPr>
    </w:lvl>
  </w:abstractNum>
  <w:abstractNum w:abstractNumId="4" w15:restartNumberingAfterBreak="0">
    <w:nsid w:val="09135746"/>
    <w:multiLevelType w:val="hybridMultilevel"/>
    <w:tmpl w:val="D34CC6F6"/>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83811"/>
    <w:multiLevelType w:val="hybridMultilevel"/>
    <w:tmpl w:val="D3D2C2E2"/>
    <w:lvl w:ilvl="0" w:tplc="0409000B">
      <w:start w:val="1"/>
      <w:numFmt w:val="bullet"/>
      <w:lvlText w:val=""/>
      <w:lvlJc w:val="left"/>
      <w:pPr>
        <w:ind w:left="769" w:hanging="360"/>
      </w:pPr>
      <w:rPr>
        <w:rFonts w:ascii="Wingdings" w:hAnsi="Wingdings" w:hint="default"/>
      </w:rPr>
    </w:lvl>
    <w:lvl w:ilvl="1" w:tplc="04090003">
      <w:start w:val="1"/>
      <w:numFmt w:val="bullet"/>
      <w:lvlText w:val="o"/>
      <w:lvlJc w:val="left"/>
      <w:pPr>
        <w:ind w:left="1489" w:hanging="360"/>
      </w:pPr>
      <w:rPr>
        <w:rFonts w:ascii="Courier New" w:hAnsi="Courier New" w:cs="Courier New" w:hint="default"/>
      </w:rPr>
    </w:lvl>
    <w:lvl w:ilvl="2" w:tplc="04090005">
      <w:start w:val="1"/>
      <w:numFmt w:val="bullet"/>
      <w:lvlText w:val=""/>
      <w:lvlJc w:val="left"/>
      <w:pPr>
        <w:ind w:left="2209" w:hanging="360"/>
      </w:pPr>
      <w:rPr>
        <w:rFonts w:ascii="Wingdings" w:hAnsi="Wingdings" w:hint="default"/>
      </w:rPr>
    </w:lvl>
    <w:lvl w:ilvl="3" w:tplc="04090001">
      <w:start w:val="1"/>
      <w:numFmt w:val="bullet"/>
      <w:lvlText w:val=""/>
      <w:lvlJc w:val="left"/>
      <w:pPr>
        <w:ind w:left="2929" w:hanging="360"/>
      </w:pPr>
      <w:rPr>
        <w:rFonts w:ascii="Symbol" w:hAnsi="Symbol" w:hint="default"/>
      </w:rPr>
    </w:lvl>
    <w:lvl w:ilvl="4" w:tplc="04090003">
      <w:start w:val="1"/>
      <w:numFmt w:val="bullet"/>
      <w:lvlText w:val="o"/>
      <w:lvlJc w:val="left"/>
      <w:pPr>
        <w:ind w:left="3649" w:hanging="360"/>
      </w:pPr>
      <w:rPr>
        <w:rFonts w:ascii="Courier New" w:hAnsi="Courier New" w:cs="Courier New" w:hint="default"/>
      </w:rPr>
    </w:lvl>
    <w:lvl w:ilvl="5" w:tplc="04090005">
      <w:start w:val="1"/>
      <w:numFmt w:val="bullet"/>
      <w:lvlText w:val=""/>
      <w:lvlJc w:val="left"/>
      <w:pPr>
        <w:ind w:left="4369" w:hanging="360"/>
      </w:pPr>
      <w:rPr>
        <w:rFonts w:ascii="Wingdings" w:hAnsi="Wingdings" w:hint="default"/>
      </w:rPr>
    </w:lvl>
    <w:lvl w:ilvl="6" w:tplc="04090001">
      <w:start w:val="1"/>
      <w:numFmt w:val="bullet"/>
      <w:lvlText w:val=""/>
      <w:lvlJc w:val="left"/>
      <w:pPr>
        <w:ind w:left="5089" w:hanging="360"/>
      </w:pPr>
      <w:rPr>
        <w:rFonts w:ascii="Symbol" w:hAnsi="Symbol" w:hint="default"/>
      </w:rPr>
    </w:lvl>
    <w:lvl w:ilvl="7" w:tplc="04090003">
      <w:start w:val="1"/>
      <w:numFmt w:val="bullet"/>
      <w:lvlText w:val="o"/>
      <w:lvlJc w:val="left"/>
      <w:pPr>
        <w:ind w:left="5809" w:hanging="360"/>
      </w:pPr>
      <w:rPr>
        <w:rFonts w:ascii="Courier New" w:hAnsi="Courier New" w:cs="Courier New" w:hint="default"/>
      </w:rPr>
    </w:lvl>
    <w:lvl w:ilvl="8" w:tplc="04090005">
      <w:start w:val="1"/>
      <w:numFmt w:val="bullet"/>
      <w:lvlText w:val=""/>
      <w:lvlJc w:val="left"/>
      <w:pPr>
        <w:ind w:left="6529" w:hanging="360"/>
      </w:pPr>
      <w:rPr>
        <w:rFonts w:ascii="Wingdings" w:hAnsi="Wingdings" w:hint="default"/>
      </w:rPr>
    </w:lvl>
  </w:abstractNum>
  <w:abstractNum w:abstractNumId="6" w15:restartNumberingAfterBreak="0">
    <w:nsid w:val="0A407445"/>
    <w:multiLevelType w:val="hybridMultilevel"/>
    <w:tmpl w:val="956CEC0C"/>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FB3434"/>
    <w:multiLevelType w:val="hybridMultilevel"/>
    <w:tmpl w:val="DF00A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37A9D"/>
    <w:multiLevelType w:val="hybridMultilevel"/>
    <w:tmpl w:val="659219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7F3606"/>
    <w:multiLevelType w:val="multilevel"/>
    <w:tmpl w:val="7B444D46"/>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0" w15:restartNumberingAfterBreak="0">
    <w:nsid w:val="107E6218"/>
    <w:multiLevelType w:val="hybridMultilevel"/>
    <w:tmpl w:val="EA30E9F6"/>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072E54"/>
    <w:multiLevelType w:val="hybridMultilevel"/>
    <w:tmpl w:val="FC72357C"/>
    <w:lvl w:ilvl="0" w:tplc="C3AC18BC">
      <w:numFmt w:val="bullet"/>
      <w:lvlText w:val="-"/>
      <w:lvlJc w:val="left"/>
      <w:pPr>
        <w:ind w:left="63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17596149"/>
    <w:multiLevelType w:val="hybridMultilevel"/>
    <w:tmpl w:val="2E5A95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7C75669"/>
    <w:multiLevelType w:val="hybridMultilevel"/>
    <w:tmpl w:val="6E0A0E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D004F9"/>
    <w:multiLevelType w:val="hybridMultilevel"/>
    <w:tmpl w:val="F1ACF3D2"/>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2775B4"/>
    <w:multiLevelType w:val="hybridMultilevel"/>
    <w:tmpl w:val="C6683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01C1C"/>
    <w:multiLevelType w:val="hybridMultilevel"/>
    <w:tmpl w:val="33CC7F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A17503"/>
    <w:multiLevelType w:val="hybridMultilevel"/>
    <w:tmpl w:val="987445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F11E8"/>
    <w:multiLevelType w:val="hybridMultilevel"/>
    <w:tmpl w:val="2B4EC1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4045802"/>
    <w:multiLevelType w:val="multilevel"/>
    <w:tmpl w:val="376C9556"/>
    <w:lvl w:ilvl="0">
      <w:start w:val="7"/>
      <w:numFmt w:val="decimal"/>
      <w:lvlText w:val="%1"/>
      <w:lvlJc w:val="left"/>
      <w:pPr>
        <w:ind w:left="660" w:hanging="660"/>
      </w:pPr>
      <w:rPr>
        <w:rFonts w:hint="default"/>
        <w:i w:val="0"/>
      </w:rPr>
    </w:lvl>
    <w:lvl w:ilvl="1">
      <w:start w:val="2"/>
      <w:numFmt w:val="decimal"/>
      <w:lvlText w:val="%1.%2"/>
      <w:lvlJc w:val="left"/>
      <w:pPr>
        <w:ind w:left="660" w:hanging="660"/>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0" w15:restartNumberingAfterBreak="0">
    <w:nsid w:val="28131B25"/>
    <w:multiLevelType w:val="multilevel"/>
    <w:tmpl w:val="0A6897E0"/>
    <w:lvl w:ilvl="0">
      <w:start w:val="1"/>
      <w:numFmt w:val="decimal"/>
      <w:pStyle w:val="ALB-Regparagraph"/>
      <w:isLgl/>
      <w:lvlText w:val="%1."/>
      <w:lvlJc w:val="left"/>
      <w:pPr>
        <w:tabs>
          <w:tab w:val="num" w:pos="397"/>
        </w:tabs>
        <w:ind w:left="397" w:hanging="397"/>
      </w:pPr>
      <w:rPr>
        <w:rFonts w:ascii="Times New Roman" w:eastAsia="Times New Roman" w:hAnsi="Times New Roman" w:cs="Times New Roman" w:hint="default"/>
        <w:b w:val="0"/>
        <w:i w:val="0"/>
        <w:sz w:val="24"/>
      </w:rPr>
    </w:lvl>
    <w:lvl w:ilvl="1">
      <w:start w:val="1"/>
      <w:numFmt w:val="lowerLetter"/>
      <w:lvlText w:val="%2."/>
      <w:lvlJc w:val="left"/>
      <w:pPr>
        <w:tabs>
          <w:tab w:val="num" w:pos="340"/>
        </w:tabs>
        <w:ind w:left="340" w:hanging="340"/>
      </w:pPr>
      <w:rPr>
        <w:rFonts w:hint="default"/>
      </w:rPr>
    </w:lvl>
    <w:lvl w:ilvl="2">
      <w:start w:val="1"/>
      <w:numFmt w:val="lowerRoman"/>
      <w:lvlText w:val="%3."/>
      <w:lvlJc w:val="right"/>
      <w:pPr>
        <w:tabs>
          <w:tab w:val="num" w:pos="1475"/>
        </w:tabs>
        <w:ind w:left="1701" w:hanging="566"/>
      </w:pPr>
      <w:rPr>
        <w:rFonts w:hint="default"/>
        <w:b/>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15:restartNumberingAfterBreak="0">
    <w:nsid w:val="28602775"/>
    <w:multiLevelType w:val="multilevel"/>
    <w:tmpl w:val="F7EC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317B32"/>
    <w:multiLevelType w:val="hybridMultilevel"/>
    <w:tmpl w:val="0B9CDB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D261A4"/>
    <w:multiLevelType w:val="hybridMultilevel"/>
    <w:tmpl w:val="B202A034"/>
    <w:styleLink w:val="List991"/>
    <w:lvl w:ilvl="0" w:tplc="51C8C360">
      <w:start w:val="1"/>
      <w:numFmt w:val="decimal"/>
      <w:lvlText w:val="%1."/>
      <w:lvlJc w:val="left"/>
      <w:pPr>
        <w:ind w:left="72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2B51EA"/>
    <w:multiLevelType w:val="multilevel"/>
    <w:tmpl w:val="8F66A3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FC010CC"/>
    <w:multiLevelType w:val="hybridMultilevel"/>
    <w:tmpl w:val="2514E6A0"/>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0F2CCE"/>
    <w:multiLevelType w:val="hybridMultilevel"/>
    <w:tmpl w:val="4C109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F80F79"/>
    <w:multiLevelType w:val="hybridMultilevel"/>
    <w:tmpl w:val="A71A33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C02AF2"/>
    <w:multiLevelType w:val="hybridMultilevel"/>
    <w:tmpl w:val="9DF8A096"/>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6D1F14"/>
    <w:multiLevelType w:val="hybridMultilevel"/>
    <w:tmpl w:val="1982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653D5B"/>
    <w:multiLevelType w:val="hybridMultilevel"/>
    <w:tmpl w:val="616865E8"/>
    <w:lvl w:ilvl="0" w:tplc="743200F8">
      <w:start w:val="2"/>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3FEE3FF5"/>
    <w:multiLevelType w:val="hybridMultilevel"/>
    <w:tmpl w:val="B3868E30"/>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D60933"/>
    <w:multiLevelType w:val="hybridMultilevel"/>
    <w:tmpl w:val="F8128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495630"/>
    <w:multiLevelType w:val="hybridMultilevel"/>
    <w:tmpl w:val="1C149B88"/>
    <w:lvl w:ilvl="0" w:tplc="3B2A40C8">
      <w:numFmt w:val="bullet"/>
      <w:lvlText w:val="-"/>
      <w:lvlJc w:val="left"/>
      <w:pPr>
        <w:ind w:left="720" w:hanging="360"/>
      </w:pPr>
      <w:rPr>
        <w:rFonts w:ascii="Times New Roman" w:eastAsia="Times New Roman" w:hAnsi="Times New Roman" w:cs="Times New Roman" w:hint="default"/>
        <w:color w:val="000000" w:themeColor="text1"/>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F00C34"/>
    <w:multiLevelType w:val="hybridMultilevel"/>
    <w:tmpl w:val="AB48996A"/>
    <w:lvl w:ilvl="0" w:tplc="C696129A">
      <w:numFmt w:val="bullet"/>
      <w:lvlText w:val="-"/>
      <w:lvlJc w:val="left"/>
      <w:pPr>
        <w:ind w:left="720" w:hanging="360"/>
      </w:pPr>
      <w:rPr>
        <w:rFonts w:ascii="Times New Roman" w:eastAsia="Times New Roman" w:hAnsi="Times New Roman" w:cs="Times New Roman" w:hint="default"/>
        <w:w w:val="100"/>
        <w:sz w:val="22"/>
        <w:szCs w:val="22"/>
        <w:lang w:val="sq-AL"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CC0B33"/>
    <w:multiLevelType w:val="hybridMultilevel"/>
    <w:tmpl w:val="A9EC4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187607"/>
    <w:multiLevelType w:val="multilevel"/>
    <w:tmpl w:val="8728AFAC"/>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5D129FB"/>
    <w:multiLevelType w:val="multilevel"/>
    <w:tmpl w:val="7294FED6"/>
    <w:lvl w:ilvl="0">
      <w:start w:val="2"/>
      <w:numFmt w:val="decimal"/>
      <w:lvlText w:val="%1."/>
      <w:lvlJc w:val="left"/>
      <w:pPr>
        <w:ind w:left="360" w:hanging="360"/>
      </w:pPr>
      <w:rPr>
        <w:rFonts w:hint="default"/>
      </w:rPr>
    </w:lvl>
    <w:lvl w:ilvl="1">
      <w:start w:val="2"/>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38" w15:restartNumberingAfterBreak="0">
    <w:nsid w:val="46754A30"/>
    <w:multiLevelType w:val="hybridMultilevel"/>
    <w:tmpl w:val="98185796"/>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B505AD"/>
    <w:multiLevelType w:val="multilevel"/>
    <w:tmpl w:val="C5409F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541EF6"/>
    <w:multiLevelType w:val="hybridMultilevel"/>
    <w:tmpl w:val="D6A28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2A79B0"/>
    <w:multiLevelType w:val="hybridMultilevel"/>
    <w:tmpl w:val="F3280B4A"/>
    <w:lvl w:ilvl="0" w:tplc="BEAA129A">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2" w15:restartNumberingAfterBreak="0">
    <w:nsid w:val="51A73EF5"/>
    <w:multiLevelType w:val="hybridMultilevel"/>
    <w:tmpl w:val="1A8238AC"/>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860BC9"/>
    <w:multiLevelType w:val="multilevel"/>
    <w:tmpl w:val="CC16ED16"/>
    <w:lvl w:ilvl="0">
      <w:start w:val="1"/>
      <w:numFmt w:val="decimal"/>
      <w:lvlText w:val="%1."/>
      <w:lvlJc w:val="left"/>
      <w:pPr>
        <w:ind w:left="45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39F3B07"/>
    <w:multiLevelType w:val="hybridMultilevel"/>
    <w:tmpl w:val="52027A88"/>
    <w:lvl w:ilvl="0" w:tplc="476EC434">
      <w:start w:val="4"/>
      <w:numFmt w:val="lowerLetter"/>
      <w:lvlText w:val="%1)"/>
      <w:lvlJc w:val="left"/>
      <w:pPr>
        <w:ind w:left="36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FD620D"/>
    <w:multiLevelType w:val="hybridMultilevel"/>
    <w:tmpl w:val="A5A2AC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F67B73"/>
    <w:multiLevelType w:val="hybridMultilevel"/>
    <w:tmpl w:val="5CFA55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CC123A"/>
    <w:multiLevelType w:val="hybridMultilevel"/>
    <w:tmpl w:val="E53E0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0209B6"/>
    <w:multiLevelType w:val="hybridMultilevel"/>
    <w:tmpl w:val="8DEC2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7469D3"/>
    <w:multiLevelType w:val="hybridMultilevel"/>
    <w:tmpl w:val="00727E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901E4B"/>
    <w:multiLevelType w:val="hybridMultilevel"/>
    <w:tmpl w:val="BB7E6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BE5312"/>
    <w:multiLevelType w:val="hybridMultilevel"/>
    <w:tmpl w:val="432E89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E412C7"/>
    <w:multiLevelType w:val="hybridMultilevel"/>
    <w:tmpl w:val="07EE84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A378D5"/>
    <w:multiLevelType w:val="hybridMultilevel"/>
    <w:tmpl w:val="DB3C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8B0DDA"/>
    <w:multiLevelType w:val="hybridMultilevel"/>
    <w:tmpl w:val="3266B9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D613D7"/>
    <w:multiLevelType w:val="hybridMultilevel"/>
    <w:tmpl w:val="8320C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2A3D6A"/>
    <w:multiLevelType w:val="multilevel"/>
    <w:tmpl w:val="9D403C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9A4E9F"/>
    <w:multiLevelType w:val="hybridMultilevel"/>
    <w:tmpl w:val="5D1C6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12280A"/>
    <w:multiLevelType w:val="multilevel"/>
    <w:tmpl w:val="7BF851D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0CA3D76"/>
    <w:multiLevelType w:val="multilevel"/>
    <w:tmpl w:val="251AC766"/>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0" w15:restartNumberingAfterBreak="0">
    <w:nsid w:val="70D97299"/>
    <w:multiLevelType w:val="hybridMultilevel"/>
    <w:tmpl w:val="483CA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374735"/>
    <w:multiLevelType w:val="hybridMultilevel"/>
    <w:tmpl w:val="24C4F208"/>
    <w:lvl w:ilvl="0" w:tplc="C3AC18BC">
      <w:numFmt w:val="bullet"/>
      <w:lvlText w:val="-"/>
      <w:lvlJc w:val="left"/>
      <w:pPr>
        <w:ind w:left="720" w:hanging="360"/>
      </w:pPr>
      <w:rPr>
        <w:rFonts w:ascii="Times New Roman" w:eastAsia="Times New Roman" w:hAnsi="Times New Roman" w:cs="Times New Roman" w:hint="default"/>
        <w:w w:val="99"/>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495DE9"/>
    <w:multiLevelType w:val="hybridMultilevel"/>
    <w:tmpl w:val="E84EAF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870F01"/>
    <w:multiLevelType w:val="hybridMultilevel"/>
    <w:tmpl w:val="8442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B2C089A"/>
    <w:multiLevelType w:val="multilevel"/>
    <w:tmpl w:val="7DCE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463107"/>
    <w:multiLevelType w:val="hybridMultilevel"/>
    <w:tmpl w:val="3AB49516"/>
    <w:styleLink w:val="List9915"/>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CD5C63"/>
    <w:multiLevelType w:val="hybridMultilevel"/>
    <w:tmpl w:val="07C806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60"/>
  </w:num>
  <w:num w:numId="3">
    <w:abstractNumId w:val="7"/>
  </w:num>
  <w:num w:numId="4">
    <w:abstractNumId w:val="51"/>
  </w:num>
  <w:num w:numId="5">
    <w:abstractNumId w:val="54"/>
  </w:num>
  <w:num w:numId="6">
    <w:abstractNumId w:val="0"/>
  </w:num>
  <w:num w:numId="7">
    <w:abstractNumId w:val="1"/>
  </w:num>
  <w:num w:numId="8">
    <w:abstractNumId w:val="20"/>
  </w:num>
  <w:num w:numId="9">
    <w:abstractNumId w:val="61"/>
  </w:num>
  <w:num w:numId="10">
    <w:abstractNumId w:val="6"/>
  </w:num>
  <w:num w:numId="11">
    <w:abstractNumId w:val="4"/>
  </w:num>
  <w:num w:numId="12">
    <w:abstractNumId w:val="28"/>
  </w:num>
  <w:num w:numId="13">
    <w:abstractNumId w:val="14"/>
  </w:num>
  <w:num w:numId="14">
    <w:abstractNumId w:val="25"/>
  </w:num>
  <w:num w:numId="15">
    <w:abstractNumId w:val="42"/>
  </w:num>
  <w:num w:numId="16">
    <w:abstractNumId w:val="31"/>
  </w:num>
  <w:num w:numId="17">
    <w:abstractNumId w:val="10"/>
  </w:num>
  <w:num w:numId="18">
    <w:abstractNumId w:val="23"/>
  </w:num>
  <w:num w:numId="19">
    <w:abstractNumId w:val="26"/>
  </w:num>
  <w:num w:numId="20">
    <w:abstractNumId w:val="46"/>
  </w:num>
  <w:num w:numId="21">
    <w:abstractNumId w:val="49"/>
  </w:num>
  <w:num w:numId="22">
    <w:abstractNumId w:val="16"/>
  </w:num>
  <w:num w:numId="23">
    <w:abstractNumId w:val="56"/>
  </w:num>
  <w:num w:numId="24">
    <w:abstractNumId w:val="65"/>
  </w:num>
  <w:num w:numId="25">
    <w:abstractNumId w:val="36"/>
  </w:num>
  <w:num w:numId="26">
    <w:abstractNumId w:val="35"/>
  </w:num>
  <w:num w:numId="27">
    <w:abstractNumId w:val="15"/>
  </w:num>
  <w:num w:numId="28">
    <w:abstractNumId w:val="27"/>
  </w:num>
  <w:num w:numId="29">
    <w:abstractNumId w:val="57"/>
  </w:num>
  <w:num w:numId="30">
    <w:abstractNumId w:val="24"/>
  </w:num>
  <w:num w:numId="31">
    <w:abstractNumId w:val="38"/>
  </w:num>
  <w:num w:numId="32">
    <w:abstractNumId w:val="11"/>
  </w:num>
  <w:num w:numId="33">
    <w:abstractNumId w:val="8"/>
  </w:num>
  <w:num w:numId="34">
    <w:abstractNumId w:val="40"/>
  </w:num>
  <w:num w:numId="35">
    <w:abstractNumId w:val="32"/>
  </w:num>
  <w:num w:numId="36">
    <w:abstractNumId w:val="55"/>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62"/>
  </w:num>
  <w:num w:numId="40">
    <w:abstractNumId w:val="13"/>
  </w:num>
  <w:num w:numId="41">
    <w:abstractNumId w:val="66"/>
  </w:num>
  <w:num w:numId="42">
    <w:abstractNumId w:val="5"/>
  </w:num>
  <w:num w:numId="43">
    <w:abstractNumId w:val="33"/>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48"/>
  </w:num>
  <w:num w:numId="47">
    <w:abstractNumId w:val="44"/>
  </w:num>
  <w:num w:numId="48">
    <w:abstractNumId w:val="34"/>
  </w:num>
  <w:num w:numId="49">
    <w:abstractNumId w:val="47"/>
  </w:num>
  <w:num w:numId="50">
    <w:abstractNumId w:val="3"/>
  </w:num>
  <w:num w:numId="51">
    <w:abstractNumId w:val="17"/>
  </w:num>
  <w:num w:numId="52">
    <w:abstractNumId w:val="29"/>
  </w:num>
  <w:num w:numId="53">
    <w:abstractNumId w:val="53"/>
  </w:num>
  <w:num w:numId="54">
    <w:abstractNumId w:val="30"/>
  </w:num>
  <w:num w:numId="55">
    <w:abstractNumId w:val="9"/>
  </w:num>
  <w:num w:numId="56">
    <w:abstractNumId w:val="37"/>
  </w:num>
  <w:num w:numId="57">
    <w:abstractNumId w:val="58"/>
  </w:num>
  <w:num w:numId="58">
    <w:abstractNumId w:val="19"/>
  </w:num>
  <w:num w:numId="59">
    <w:abstractNumId w:val="63"/>
  </w:num>
  <w:num w:numId="60">
    <w:abstractNumId w:val="22"/>
  </w:num>
  <w:num w:numId="61">
    <w:abstractNumId w:val="52"/>
  </w:num>
  <w:num w:numId="62">
    <w:abstractNumId w:val="21"/>
  </w:num>
  <w:num w:numId="63">
    <w:abstractNumId w:val="64"/>
  </w:num>
  <w:num w:numId="64">
    <w:abstractNumId w:val="39"/>
  </w:num>
  <w:num w:numId="65">
    <w:abstractNumId w:val="50"/>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CB"/>
    <w:rsid w:val="00002948"/>
    <w:rsid w:val="00003FBB"/>
    <w:rsid w:val="000100D6"/>
    <w:rsid w:val="00010555"/>
    <w:rsid w:val="00010C02"/>
    <w:rsid w:val="00012D42"/>
    <w:rsid w:val="000131AD"/>
    <w:rsid w:val="00013CD4"/>
    <w:rsid w:val="00017454"/>
    <w:rsid w:val="00017EF9"/>
    <w:rsid w:val="000244C2"/>
    <w:rsid w:val="00026603"/>
    <w:rsid w:val="00027E5B"/>
    <w:rsid w:val="000326E0"/>
    <w:rsid w:val="00034390"/>
    <w:rsid w:val="00042B9E"/>
    <w:rsid w:val="00045F81"/>
    <w:rsid w:val="00046EA9"/>
    <w:rsid w:val="00052B15"/>
    <w:rsid w:val="00053896"/>
    <w:rsid w:val="000562DE"/>
    <w:rsid w:val="000564A2"/>
    <w:rsid w:val="00057A01"/>
    <w:rsid w:val="00073794"/>
    <w:rsid w:val="00074B9F"/>
    <w:rsid w:val="000755AA"/>
    <w:rsid w:val="00076A7B"/>
    <w:rsid w:val="000823B8"/>
    <w:rsid w:val="000844AF"/>
    <w:rsid w:val="00084E42"/>
    <w:rsid w:val="00086B5D"/>
    <w:rsid w:val="000A1171"/>
    <w:rsid w:val="000A19F6"/>
    <w:rsid w:val="000A6C91"/>
    <w:rsid w:val="000B370B"/>
    <w:rsid w:val="000B51A2"/>
    <w:rsid w:val="000C2569"/>
    <w:rsid w:val="000E0F53"/>
    <w:rsid w:val="000E4D3B"/>
    <w:rsid w:val="000E6016"/>
    <w:rsid w:val="000F1278"/>
    <w:rsid w:val="000F6E5A"/>
    <w:rsid w:val="0010024A"/>
    <w:rsid w:val="0010708B"/>
    <w:rsid w:val="0010715B"/>
    <w:rsid w:val="00112D5A"/>
    <w:rsid w:val="00114451"/>
    <w:rsid w:val="001169CC"/>
    <w:rsid w:val="001212D2"/>
    <w:rsid w:val="00121929"/>
    <w:rsid w:val="00130B64"/>
    <w:rsid w:val="00132B3B"/>
    <w:rsid w:val="00134616"/>
    <w:rsid w:val="00137FCA"/>
    <w:rsid w:val="00141D2B"/>
    <w:rsid w:val="00141E31"/>
    <w:rsid w:val="001448E9"/>
    <w:rsid w:val="00144B42"/>
    <w:rsid w:val="00144CFC"/>
    <w:rsid w:val="0015195E"/>
    <w:rsid w:val="00152F1B"/>
    <w:rsid w:val="00167F36"/>
    <w:rsid w:val="0017121B"/>
    <w:rsid w:val="0017201D"/>
    <w:rsid w:val="00182192"/>
    <w:rsid w:val="00182D05"/>
    <w:rsid w:val="00183567"/>
    <w:rsid w:val="00185094"/>
    <w:rsid w:val="00186514"/>
    <w:rsid w:val="001909EE"/>
    <w:rsid w:val="00190EAE"/>
    <w:rsid w:val="00193F7D"/>
    <w:rsid w:val="00194054"/>
    <w:rsid w:val="001959F0"/>
    <w:rsid w:val="00196B94"/>
    <w:rsid w:val="001A091E"/>
    <w:rsid w:val="001A15C7"/>
    <w:rsid w:val="001A6537"/>
    <w:rsid w:val="001B62F2"/>
    <w:rsid w:val="001C0D5F"/>
    <w:rsid w:val="001C48CA"/>
    <w:rsid w:val="001D2A0A"/>
    <w:rsid w:val="001D4604"/>
    <w:rsid w:val="001D4680"/>
    <w:rsid w:val="001E223F"/>
    <w:rsid w:val="001E2B94"/>
    <w:rsid w:val="00206CB6"/>
    <w:rsid w:val="002076F0"/>
    <w:rsid w:val="00212BD3"/>
    <w:rsid w:val="0021382D"/>
    <w:rsid w:val="00215A3F"/>
    <w:rsid w:val="002227D6"/>
    <w:rsid w:val="00226F57"/>
    <w:rsid w:val="002347F3"/>
    <w:rsid w:val="00235D02"/>
    <w:rsid w:val="00236817"/>
    <w:rsid w:val="002400FB"/>
    <w:rsid w:val="00244F87"/>
    <w:rsid w:val="00245A5D"/>
    <w:rsid w:val="002466BC"/>
    <w:rsid w:val="0025045E"/>
    <w:rsid w:val="00252BCC"/>
    <w:rsid w:val="002555D5"/>
    <w:rsid w:val="0025691D"/>
    <w:rsid w:val="002611E2"/>
    <w:rsid w:val="00265974"/>
    <w:rsid w:val="00271E24"/>
    <w:rsid w:val="00272777"/>
    <w:rsid w:val="002741D9"/>
    <w:rsid w:val="0027592C"/>
    <w:rsid w:val="00277DB6"/>
    <w:rsid w:val="00293BEB"/>
    <w:rsid w:val="002953EC"/>
    <w:rsid w:val="002A0C3B"/>
    <w:rsid w:val="002A5583"/>
    <w:rsid w:val="002B3161"/>
    <w:rsid w:val="002B5457"/>
    <w:rsid w:val="002B7C56"/>
    <w:rsid w:val="002C2E10"/>
    <w:rsid w:val="002C3097"/>
    <w:rsid w:val="002D0006"/>
    <w:rsid w:val="002D0E48"/>
    <w:rsid w:val="002D1988"/>
    <w:rsid w:val="002D3744"/>
    <w:rsid w:val="002D4402"/>
    <w:rsid w:val="002E0886"/>
    <w:rsid w:val="002E1CEB"/>
    <w:rsid w:val="002E5E39"/>
    <w:rsid w:val="002E675D"/>
    <w:rsid w:val="002E72C4"/>
    <w:rsid w:val="002F1287"/>
    <w:rsid w:val="002F419F"/>
    <w:rsid w:val="002F58B4"/>
    <w:rsid w:val="00301218"/>
    <w:rsid w:val="00303E1B"/>
    <w:rsid w:val="00305274"/>
    <w:rsid w:val="00322EA3"/>
    <w:rsid w:val="00323844"/>
    <w:rsid w:val="003243F7"/>
    <w:rsid w:val="00326D4F"/>
    <w:rsid w:val="003316A2"/>
    <w:rsid w:val="00334D8D"/>
    <w:rsid w:val="003360AF"/>
    <w:rsid w:val="003452BB"/>
    <w:rsid w:val="00346D71"/>
    <w:rsid w:val="00346DE6"/>
    <w:rsid w:val="003502FC"/>
    <w:rsid w:val="00350A15"/>
    <w:rsid w:val="00355E56"/>
    <w:rsid w:val="00363731"/>
    <w:rsid w:val="00363F60"/>
    <w:rsid w:val="003642C5"/>
    <w:rsid w:val="0037170D"/>
    <w:rsid w:val="00372A27"/>
    <w:rsid w:val="00372E44"/>
    <w:rsid w:val="0038038D"/>
    <w:rsid w:val="0038532D"/>
    <w:rsid w:val="00387742"/>
    <w:rsid w:val="00397E50"/>
    <w:rsid w:val="003A3DD1"/>
    <w:rsid w:val="003A4908"/>
    <w:rsid w:val="003B286A"/>
    <w:rsid w:val="003B558C"/>
    <w:rsid w:val="003B6D61"/>
    <w:rsid w:val="003C3D52"/>
    <w:rsid w:val="003C4212"/>
    <w:rsid w:val="003C6CFC"/>
    <w:rsid w:val="003D0C1F"/>
    <w:rsid w:val="003D26FF"/>
    <w:rsid w:val="003D5763"/>
    <w:rsid w:val="003E0056"/>
    <w:rsid w:val="003E57A6"/>
    <w:rsid w:val="003E58A2"/>
    <w:rsid w:val="003F02C9"/>
    <w:rsid w:val="003F1738"/>
    <w:rsid w:val="003F2B4A"/>
    <w:rsid w:val="003F696E"/>
    <w:rsid w:val="00417D8F"/>
    <w:rsid w:val="00420029"/>
    <w:rsid w:val="00431C4D"/>
    <w:rsid w:val="004334BD"/>
    <w:rsid w:val="0043422B"/>
    <w:rsid w:val="0043568F"/>
    <w:rsid w:val="00445184"/>
    <w:rsid w:val="004479C9"/>
    <w:rsid w:val="0045257A"/>
    <w:rsid w:val="00460B34"/>
    <w:rsid w:val="00461B09"/>
    <w:rsid w:val="00463D22"/>
    <w:rsid w:val="0047110A"/>
    <w:rsid w:val="00472AE1"/>
    <w:rsid w:val="00476240"/>
    <w:rsid w:val="004901C2"/>
    <w:rsid w:val="004929A0"/>
    <w:rsid w:val="00494E90"/>
    <w:rsid w:val="004A4295"/>
    <w:rsid w:val="004A6FC9"/>
    <w:rsid w:val="004A7E05"/>
    <w:rsid w:val="004B0FE9"/>
    <w:rsid w:val="004B5502"/>
    <w:rsid w:val="004C054E"/>
    <w:rsid w:val="004C10A3"/>
    <w:rsid w:val="004C3138"/>
    <w:rsid w:val="004C4542"/>
    <w:rsid w:val="004C6CBC"/>
    <w:rsid w:val="004C7370"/>
    <w:rsid w:val="004D0F7F"/>
    <w:rsid w:val="004D246E"/>
    <w:rsid w:val="004D34D6"/>
    <w:rsid w:val="004D4667"/>
    <w:rsid w:val="004D61C5"/>
    <w:rsid w:val="004E4304"/>
    <w:rsid w:val="004E72C8"/>
    <w:rsid w:val="004E72D3"/>
    <w:rsid w:val="004F1026"/>
    <w:rsid w:val="004F2567"/>
    <w:rsid w:val="004F4126"/>
    <w:rsid w:val="004F451E"/>
    <w:rsid w:val="004F72E9"/>
    <w:rsid w:val="004F7FBB"/>
    <w:rsid w:val="005012FC"/>
    <w:rsid w:val="00502138"/>
    <w:rsid w:val="00503EFA"/>
    <w:rsid w:val="005047F7"/>
    <w:rsid w:val="00506BE8"/>
    <w:rsid w:val="00506F20"/>
    <w:rsid w:val="00512FC4"/>
    <w:rsid w:val="00520ADB"/>
    <w:rsid w:val="00526BC6"/>
    <w:rsid w:val="0052780A"/>
    <w:rsid w:val="00530DF6"/>
    <w:rsid w:val="0053243F"/>
    <w:rsid w:val="00533783"/>
    <w:rsid w:val="00536BA2"/>
    <w:rsid w:val="0054124C"/>
    <w:rsid w:val="00544A3D"/>
    <w:rsid w:val="0055610C"/>
    <w:rsid w:val="00557050"/>
    <w:rsid w:val="00557141"/>
    <w:rsid w:val="00564CB4"/>
    <w:rsid w:val="00565105"/>
    <w:rsid w:val="00565EB3"/>
    <w:rsid w:val="005707B2"/>
    <w:rsid w:val="00575EE1"/>
    <w:rsid w:val="005764D9"/>
    <w:rsid w:val="00580059"/>
    <w:rsid w:val="0058142E"/>
    <w:rsid w:val="00581F74"/>
    <w:rsid w:val="005847D3"/>
    <w:rsid w:val="00586619"/>
    <w:rsid w:val="0058679D"/>
    <w:rsid w:val="00592611"/>
    <w:rsid w:val="00596796"/>
    <w:rsid w:val="00596D91"/>
    <w:rsid w:val="005A14AC"/>
    <w:rsid w:val="005A7377"/>
    <w:rsid w:val="005B20FC"/>
    <w:rsid w:val="005B3720"/>
    <w:rsid w:val="005B487C"/>
    <w:rsid w:val="005B58FE"/>
    <w:rsid w:val="005C08E7"/>
    <w:rsid w:val="005C6387"/>
    <w:rsid w:val="005D1193"/>
    <w:rsid w:val="005D482D"/>
    <w:rsid w:val="005E2EBE"/>
    <w:rsid w:val="005E46D4"/>
    <w:rsid w:val="005E66FD"/>
    <w:rsid w:val="005F0CD2"/>
    <w:rsid w:val="005F42AC"/>
    <w:rsid w:val="005F48AB"/>
    <w:rsid w:val="005F5DDE"/>
    <w:rsid w:val="00602987"/>
    <w:rsid w:val="00603C68"/>
    <w:rsid w:val="006049F1"/>
    <w:rsid w:val="00605EBA"/>
    <w:rsid w:val="006137AB"/>
    <w:rsid w:val="006143E8"/>
    <w:rsid w:val="00616205"/>
    <w:rsid w:val="00620B04"/>
    <w:rsid w:val="00623087"/>
    <w:rsid w:val="0062364F"/>
    <w:rsid w:val="00626A27"/>
    <w:rsid w:val="00630ADB"/>
    <w:rsid w:val="00631688"/>
    <w:rsid w:val="00636D6E"/>
    <w:rsid w:val="006429F5"/>
    <w:rsid w:val="006433CD"/>
    <w:rsid w:val="00644C7B"/>
    <w:rsid w:val="00650B17"/>
    <w:rsid w:val="00654932"/>
    <w:rsid w:val="006553C5"/>
    <w:rsid w:val="00656321"/>
    <w:rsid w:val="00673FB8"/>
    <w:rsid w:val="006751C0"/>
    <w:rsid w:val="00675BFD"/>
    <w:rsid w:val="006840BE"/>
    <w:rsid w:val="0069039A"/>
    <w:rsid w:val="0069498D"/>
    <w:rsid w:val="00697069"/>
    <w:rsid w:val="006A70A9"/>
    <w:rsid w:val="006B0FE3"/>
    <w:rsid w:val="006B4968"/>
    <w:rsid w:val="006B4C08"/>
    <w:rsid w:val="006C3613"/>
    <w:rsid w:val="006C4375"/>
    <w:rsid w:val="006C5CCC"/>
    <w:rsid w:val="006D2636"/>
    <w:rsid w:val="006D4126"/>
    <w:rsid w:val="006D58F5"/>
    <w:rsid w:val="006F257B"/>
    <w:rsid w:val="00701D7E"/>
    <w:rsid w:val="00705B4C"/>
    <w:rsid w:val="00717110"/>
    <w:rsid w:val="00722167"/>
    <w:rsid w:val="0072580B"/>
    <w:rsid w:val="007309C3"/>
    <w:rsid w:val="0073350A"/>
    <w:rsid w:val="0073573C"/>
    <w:rsid w:val="007374A3"/>
    <w:rsid w:val="0074061D"/>
    <w:rsid w:val="007409C9"/>
    <w:rsid w:val="0074175D"/>
    <w:rsid w:val="00743645"/>
    <w:rsid w:val="007500EF"/>
    <w:rsid w:val="007504AD"/>
    <w:rsid w:val="007602F8"/>
    <w:rsid w:val="00766AD5"/>
    <w:rsid w:val="0077231C"/>
    <w:rsid w:val="00773E10"/>
    <w:rsid w:val="0077478D"/>
    <w:rsid w:val="00776E0A"/>
    <w:rsid w:val="00780FCA"/>
    <w:rsid w:val="00790021"/>
    <w:rsid w:val="00791369"/>
    <w:rsid w:val="007922F2"/>
    <w:rsid w:val="0079696C"/>
    <w:rsid w:val="007A467C"/>
    <w:rsid w:val="007A6808"/>
    <w:rsid w:val="007B0F81"/>
    <w:rsid w:val="007B3303"/>
    <w:rsid w:val="007B63C1"/>
    <w:rsid w:val="007C3F6B"/>
    <w:rsid w:val="007C795A"/>
    <w:rsid w:val="007D0249"/>
    <w:rsid w:val="007D3D20"/>
    <w:rsid w:val="007E004F"/>
    <w:rsid w:val="007E1117"/>
    <w:rsid w:val="007E1128"/>
    <w:rsid w:val="007E4F53"/>
    <w:rsid w:val="007E59C1"/>
    <w:rsid w:val="007E6620"/>
    <w:rsid w:val="007F0E20"/>
    <w:rsid w:val="007F725D"/>
    <w:rsid w:val="00804C02"/>
    <w:rsid w:val="00807CAF"/>
    <w:rsid w:val="00810C31"/>
    <w:rsid w:val="00812F34"/>
    <w:rsid w:val="00820008"/>
    <w:rsid w:val="00822948"/>
    <w:rsid w:val="008241B1"/>
    <w:rsid w:val="00827E19"/>
    <w:rsid w:val="008303AB"/>
    <w:rsid w:val="00832AF3"/>
    <w:rsid w:val="00841218"/>
    <w:rsid w:val="00842578"/>
    <w:rsid w:val="008453C2"/>
    <w:rsid w:val="0084601E"/>
    <w:rsid w:val="00850A39"/>
    <w:rsid w:val="00854B07"/>
    <w:rsid w:val="00857BCA"/>
    <w:rsid w:val="00862B1D"/>
    <w:rsid w:val="008654F2"/>
    <w:rsid w:val="00866955"/>
    <w:rsid w:val="00867602"/>
    <w:rsid w:val="0087252A"/>
    <w:rsid w:val="00877181"/>
    <w:rsid w:val="008778DC"/>
    <w:rsid w:val="00882D80"/>
    <w:rsid w:val="0088517E"/>
    <w:rsid w:val="00890ED8"/>
    <w:rsid w:val="00893373"/>
    <w:rsid w:val="008950E3"/>
    <w:rsid w:val="008961D1"/>
    <w:rsid w:val="008974E6"/>
    <w:rsid w:val="008A3250"/>
    <w:rsid w:val="008B043C"/>
    <w:rsid w:val="008B219F"/>
    <w:rsid w:val="008B43A5"/>
    <w:rsid w:val="008B6C85"/>
    <w:rsid w:val="008C058F"/>
    <w:rsid w:val="008C1088"/>
    <w:rsid w:val="008C19E4"/>
    <w:rsid w:val="008C1A85"/>
    <w:rsid w:val="008C72C9"/>
    <w:rsid w:val="008C7E60"/>
    <w:rsid w:val="008D4333"/>
    <w:rsid w:val="008D4410"/>
    <w:rsid w:val="008E0296"/>
    <w:rsid w:val="008E115A"/>
    <w:rsid w:val="008E798B"/>
    <w:rsid w:val="008F359B"/>
    <w:rsid w:val="008F7E5D"/>
    <w:rsid w:val="008F7F3F"/>
    <w:rsid w:val="00902E46"/>
    <w:rsid w:val="00905650"/>
    <w:rsid w:val="009107DB"/>
    <w:rsid w:val="00917201"/>
    <w:rsid w:val="0092033D"/>
    <w:rsid w:val="009274C3"/>
    <w:rsid w:val="00927B3D"/>
    <w:rsid w:val="00931845"/>
    <w:rsid w:val="009326E4"/>
    <w:rsid w:val="00933C99"/>
    <w:rsid w:val="00935949"/>
    <w:rsid w:val="009438A5"/>
    <w:rsid w:val="00947F06"/>
    <w:rsid w:val="00953888"/>
    <w:rsid w:val="00955EB2"/>
    <w:rsid w:val="00956DEF"/>
    <w:rsid w:val="009655FA"/>
    <w:rsid w:val="009658A8"/>
    <w:rsid w:val="00966F85"/>
    <w:rsid w:val="0097319B"/>
    <w:rsid w:val="00975A9D"/>
    <w:rsid w:val="00975AD0"/>
    <w:rsid w:val="00984BDE"/>
    <w:rsid w:val="009912A7"/>
    <w:rsid w:val="009A7362"/>
    <w:rsid w:val="009B0646"/>
    <w:rsid w:val="009C0BC2"/>
    <w:rsid w:val="009D0C5B"/>
    <w:rsid w:val="009D3167"/>
    <w:rsid w:val="009D6065"/>
    <w:rsid w:val="009D6AB3"/>
    <w:rsid w:val="009D6DA0"/>
    <w:rsid w:val="009D7A29"/>
    <w:rsid w:val="009E18D4"/>
    <w:rsid w:val="009E539A"/>
    <w:rsid w:val="009E55B3"/>
    <w:rsid w:val="009E6847"/>
    <w:rsid w:val="009F4701"/>
    <w:rsid w:val="00A0506F"/>
    <w:rsid w:val="00A119E0"/>
    <w:rsid w:val="00A15A3B"/>
    <w:rsid w:val="00A16454"/>
    <w:rsid w:val="00A20E17"/>
    <w:rsid w:val="00A24FD5"/>
    <w:rsid w:val="00A336F1"/>
    <w:rsid w:val="00A33B1B"/>
    <w:rsid w:val="00A3447B"/>
    <w:rsid w:val="00A366AE"/>
    <w:rsid w:val="00A37C46"/>
    <w:rsid w:val="00A415C2"/>
    <w:rsid w:val="00A4229E"/>
    <w:rsid w:val="00A42479"/>
    <w:rsid w:val="00A44679"/>
    <w:rsid w:val="00A44DAA"/>
    <w:rsid w:val="00A44FCF"/>
    <w:rsid w:val="00A4739F"/>
    <w:rsid w:val="00A513BF"/>
    <w:rsid w:val="00A550B6"/>
    <w:rsid w:val="00A5580A"/>
    <w:rsid w:val="00A6008D"/>
    <w:rsid w:val="00A6132C"/>
    <w:rsid w:val="00A641A3"/>
    <w:rsid w:val="00A70CF9"/>
    <w:rsid w:val="00A75BEE"/>
    <w:rsid w:val="00A81949"/>
    <w:rsid w:val="00A836AB"/>
    <w:rsid w:val="00A8485C"/>
    <w:rsid w:val="00A90D7E"/>
    <w:rsid w:val="00A91080"/>
    <w:rsid w:val="00A91340"/>
    <w:rsid w:val="00A94481"/>
    <w:rsid w:val="00A947E6"/>
    <w:rsid w:val="00A94B76"/>
    <w:rsid w:val="00AA2D63"/>
    <w:rsid w:val="00AA3427"/>
    <w:rsid w:val="00AA353E"/>
    <w:rsid w:val="00AA6A56"/>
    <w:rsid w:val="00AB1745"/>
    <w:rsid w:val="00AB47CB"/>
    <w:rsid w:val="00AC05C4"/>
    <w:rsid w:val="00AC42DD"/>
    <w:rsid w:val="00AC57B2"/>
    <w:rsid w:val="00AD0731"/>
    <w:rsid w:val="00AD0DB0"/>
    <w:rsid w:val="00AD28BB"/>
    <w:rsid w:val="00AD3A7F"/>
    <w:rsid w:val="00AD45DC"/>
    <w:rsid w:val="00AD6817"/>
    <w:rsid w:val="00AE0665"/>
    <w:rsid w:val="00AE2051"/>
    <w:rsid w:val="00AE478D"/>
    <w:rsid w:val="00AE652E"/>
    <w:rsid w:val="00AE768C"/>
    <w:rsid w:val="00AF0C48"/>
    <w:rsid w:val="00AF18CC"/>
    <w:rsid w:val="00AF4E7A"/>
    <w:rsid w:val="00B0061E"/>
    <w:rsid w:val="00B00E26"/>
    <w:rsid w:val="00B011F7"/>
    <w:rsid w:val="00B0195C"/>
    <w:rsid w:val="00B02323"/>
    <w:rsid w:val="00B03CBB"/>
    <w:rsid w:val="00B0405D"/>
    <w:rsid w:val="00B0515E"/>
    <w:rsid w:val="00B0675F"/>
    <w:rsid w:val="00B110F5"/>
    <w:rsid w:val="00B14BA9"/>
    <w:rsid w:val="00B152C5"/>
    <w:rsid w:val="00B157CC"/>
    <w:rsid w:val="00B17F58"/>
    <w:rsid w:val="00B22EA4"/>
    <w:rsid w:val="00B253AE"/>
    <w:rsid w:val="00B266DB"/>
    <w:rsid w:val="00B27F4F"/>
    <w:rsid w:val="00B30684"/>
    <w:rsid w:val="00B32020"/>
    <w:rsid w:val="00B326F1"/>
    <w:rsid w:val="00B34038"/>
    <w:rsid w:val="00B4064E"/>
    <w:rsid w:val="00B42ACB"/>
    <w:rsid w:val="00B502CA"/>
    <w:rsid w:val="00B611D6"/>
    <w:rsid w:val="00B6304B"/>
    <w:rsid w:val="00B63CA1"/>
    <w:rsid w:val="00B648FD"/>
    <w:rsid w:val="00B67E1F"/>
    <w:rsid w:val="00B758ED"/>
    <w:rsid w:val="00B7742C"/>
    <w:rsid w:val="00B80E91"/>
    <w:rsid w:val="00B813A4"/>
    <w:rsid w:val="00B85F23"/>
    <w:rsid w:val="00B86467"/>
    <w:rsid w:val="00B8766B"/>
    <w:rsid w:val="00B96BA8"/>
    <w:rsid w:val="00BA4EC6"/>
    <w:rsid w:val="00BB10DB"/>
    <w:rsid w:val="00BB2F63"/>
    <w:rsid w:val="00BB5818"/>
    <w:rsid w:val="00BC2AE0"/>
    <w:rsid w:val="00BC4DA6"/>
    <w:rsid w:val="00BC4F18"/>
    <w:rsid w:val="00BC5886"/>
    <w:rsid w:val="00BC64CB"/>
    <w:rsid w:val="00BC6CF8"/>
    <w:rsid w:val="00BC7A07"/>
    <w:rsid w:val="00BD280E"/>
    <w:rsid w:val="00BD357D"/>
    <w:rsid w:val="00BD3C90"/>
    <w:rsid w:val="00BD73C2"/>
    <w:rsid w:val="00BE1829"/>
    <w:rsid w:val="00BE5596"/>
    <w:rsid w:val="00BF32FF"/>
    <w:rsid w:val="00BF43DE"/>
    <w:rsid w:val="00BF5604"/>
    <w:rsid w:val="00BF57EB"/>
    <w:rsid w:val="00C04DD3"/>
    <w:rsid w:val="00C0668D"/>
    <w:rsid w:val="00C06C35"/>
    <w:rsid w:val="00C07655"/>
    <w:rsid w:val="00C1467F"/>
    <w:rsid w:val="00C177A4"/>
    <w:rsid w:val="00C25130"/>
    <w:rsid w:val="00C324CA"/>
    <w:rsid w:val="00C33179"/>
    <w:rsid w:val="00C35CCD"/>
    <w:rsid w:val="00C36A62"/>
    <w:rsid w:val="00C63390"/>
    <w:rsid w:val="00C76121"/>
    <w:rsid w:val="00C76427"/>
    <w:rsid w:val="00C77968"/>
    <w:rsid w:val="00C834EA"/>
    <w:rsid w:val="00C86C15"/>
    <w:rsid w:val="00C9054C"/>
    <w:rsid w:val="00C94FCB"/>
    <w:rsid w:val="00C96CF1"/>
    <w:rsid w:val="00CA15DB"/>
    <w:rsid w:val="00CA25EF"/>
    <w:rsid w:val="00CA7C31"/>
    <w:rsid w:val="00CB2895"/>
    <w:rsid w:val="00CC545D"/>
    <w:rsid w:val="00CD333C"/>
    <w:rsid w:val="00CD41EF"/>
    <w:rsid w:val="00CD4654"/>
    <w:rsid w:val="00CD499F"/>
    <w:rsid w:val="00CD5059"/>
    <w:rsid w:val="00CE1115"/>
    <w:rsid w:val="00CE2B7F"/>
    <w:rsid w:val="00CE759B"/>
    <w:rsid w:val="00CF0C3D"/>
    <w:rsid w:val="00CF267A"/>
    <w:rsid w:val="00CF3516"/>
    <w:rsid w:val="00CF5372"/>
    <w:rsid w:val="00D0088C"/>
    <w:rsid w:val="00D01BC4"/>
    <w:rsid w:val="00D01E44"/>
    <w:rsid w:val="00D04790"/>
    <w:rsid w:val="00D06665"/>
    <w:rsid w:val="00D066F4"/>
    <w:rsid w:val="00D113D2"/>
    <w:rsid w:val="00D218BD"/>
    <w:rsid w:val="00D22465"/>
    <w:rsid w:val="00D30DAC"/>
    <w:rsid w:val="00D34042"/>
    <w:rsid w:val="00D44D2A"/>
    <w:rsid w:val="00D5494F"/>
    <w:rsid w:val="00D56B6C"/>
    <w:rsid w:val="00D60FF8"/>
    <w:rsid w:val="00D71C8E"/>
    <w:rsid w:val="00D81924"/>
    <w:rsid w:val="00D82421"/>
    <w:rsid w:val="00D85088"/>
    <w:rsid w:val="00D86B0C"/>
    <w:rsid w:val="00D969D9"/>
    <w:rsid w:val="00D979C3"/>
    <w:rsid w:val="00DA0110"/>
    <w:rsid w:val="00DA5617"/>
    <w:rsid w:val="00DA6384"/>
    <w:rsid w:val="00DB0F8E"/>
    <w:rsid w:val="00DB2531"/>
    <w:rsid w:val="00DB71EA"/>
    <w:rsid w:val="00DB7E2D"/>
    <w:rsid w:val="00DC6280"/>
    <w:rsid w:val="00DC6DBD"/>
    <w:rsid w:val="00DD09A3"/>
    <w:rsid w:val="00DD23E5"/>
    <w:rsid w:val="00DD2FD6"/>
    <w:rsid w:val="00DD7CA7"/>
    <w:rsid w:val="00DE14BF"/>
    <w:rsid w:val="00DE4AC2"/>
    <w:rsid w:val="00DE4E89"/>
    <w:rsid w:val="00DE5673"/>
    <w:rsid w:val="00DF04AC"/>
    <w:rsid w:val="00DF7688"/>
    <w:rsid w:val="00E0067C"/>
    <w:rsid w:val="00E032E9"/>
    <w:rsid w:val="00E15ADD"/>
    <w:rsid w:val="00E23B6A"/>
    <w:rsid w:val="00E27686"/>
    <w:rsid w:val="00E3012B"/>
    <w:rsid w:val="00E329E2"/>
    <w:rsid w:val="00E3413D"/>
    <w:rsid w:val="00E364D3"/>
    <w:rsid w:val="00E36668"/>
    <w:rsid w:val="00E36C91"/>
    <w:rsid w:val="00E45091"/>
    <w:rsid w:val="00E461A9"/>
    <w:rsid w:val="00E46306"/>
    <w:rsid w:val="00E47AC2"/>
    <w:rsid w:val="00E51BB8"/>
    <w:rsid w:val="00E54A27"/>
    <w:rsid w:val="00E62BD7"/>
    <w:rsid w:val="00E663CD"/>
    <w:rsid w:val="00E66819"/>
    <w:rsid w:val="00E705A4"/>
    <w:rsid w:val="00E7064E"/>
    <w:rsid w:val="00E71986"/>
    <w:rsid w:val="00E72989"/>
    <w:rsid w:val="00E82A79"/>
    <w:rsid w:val="00E86917"/>
    <w:rsid w:val="00E923C2"/>
    <w:rsid w:val="00E96D78"/>
    <w:rsid w:val="00EA2440"/>
    <w:rsid w:val="00EA6B6F"/>
    <w:rsid w:val="00EA7F4F"/>
    <w:rsid w:val="00EB2202"/>
    <w:rsid w:val="00EB67DA"/>
    <w:rsid w:val="00EC1D23"/>
    <w:rsid w:val="00EC6440"/>
    <w:rsid w:val="00ED38E0"/>
    <w:rsid w:val="00EE0418"/>
    <w:rsid w:val="00EE1284"/>
    <w:rsid w:val="00EE1BE2"/>
    <w:rsid w:val="00EE47A7"/>
    <w:rsid w:val="00EE765B"/>
    <w:rsid w:val="00EF0FAD"/>
    <w:rsid w:val="00EF4B04"/>
    <w:rsid w:val="00EF542C"/>
    <w:rsid w:val="00EF788E"/>
    <w:rsid w:val="00EF7F45"/>
    <w:rsid w:val="00F03818"/>
    <w:rsid w:val="00F074C5"/>
    <w:rsid w:val="00F076EB"/>
    <w:rsid w:val="00F1375B"/>
    <w:rsid w:val="00F23790"/>
    <w:rsid w:val="00F30D14"/>
    <w:rsid w:val="00F30F64"/>
    <w:rsid w:val="00F351A9"/>
    <w:rsid w:val="00F354E1"/>
    <w:rsid w:val="00F40642"/>
    <w:rsid w:val="00F41CAD"/>
    <w:rsid w:val="00F45777"/>
    <w:rsid w:val="00F4782B"/>
    <w:rsid w:val="00F50DE5"/>
    <w:rsid w:val="00F63F70"/>
    <w:rsid w:val="00F71825"/>
    <w:rsid w:val="00F73D5C"/>
    <w:rsid w:val="00F74318"/>
    <w:rsid w:val="00F7587F"/>
    <w:rsid w:val="00F75FDC"/>
    <w:rsid w:val="00F77D58"/>
    <w:rsid w:val="00F77E0A"/>
    <w:rsid w:val="00F83845"/>
    <w:rsid w:val="00F86628"/>
    <w:rsid w:val="00F867BA"/>
    <w:rsid w:val="00F86916"/>
    <w:rsid w:val="00F878F6"/>
    <w:rsid w:val="00F9204F"/>
    <w:rsid w:val="00F94295"/>
    <w:rsid w:val="00FA0B99"/>
    <w:rsid w:val="00FA23E3"/>
    <w:rsid w:val="00FA3C4F"/>
    <w:rsid w:val="00FA4A16"/>
    <w:rsid w:val="00FA5938"/>
    <w:rsid w:val="00FA5EB8"/>
    <w:rsid w:val="00FB1365"/>
    <w:rsid w:val="00FB4A2B"/>
    <w:rsid w:val="00FB6EE3"/>
    <w:rsid w:val="00FC48C4"/>
    <w:rsid w:val="00FC730A"/>
    <w:rsid w:val="00FD5716"/>
    <w:rsid w:val="00FD5E05"/>
    <w:rsid w:val="00FE09B0"/>
    <w:rsid w:val="00FE4559"/>
    <w:rsid w:val="00FF0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8D8C2"/>
  <w15:docId w15:val="{7E6C6954-56E9-4818-9EF8-D45A58FE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SectionHeading"/>
    <w:basedOn w:val="Normal"/>
    <w:link w:val="Heading1Char"/>
    <w:uiPriority w:val="1"/>
    <w:qFormat/>
    <w:rsid w:val="006C5CCC"/>
    <w:pPr>
      <w:keepNext/>
      <w:spacing w:before="240" w:after="60" w:line="276" w:lineRule="auto"/>
      <w:outlineLvl w:val="0"/>
    </w:pPr>
    <w:rPr>
      <w:rFonts w:asciiTheme="majorHAnsi" w:eastAsiaTheme="majorEastAsia" w:hAnsiTheme="majorHAnsi" w:cstheme="majorBidi"/>
      <w:b/>
      <w:color w:val="323E4F" w:themeColor="text2" w:themeShade="BF"/>
      <w:kern w:val="28"/>
      <w:sz w:val="52"/>
      <w:szCs w:val="32"/>
    </w:rPr>
  </w:style>
  <w:style w:type="paragraph" w:styleId="Heading2">
    <w:name w:val="heading 2"/>
    <w:basedOn w:val="Normal"/>
    <w:next w:val="Normal"/>
    <w:link w:val="Heading2Char"/>
    <w:uiPriority w:val="9"/>
    <w:qFormat/>
    <w:rsid w:val="006C5CCC"/>
    <w:pPr>
      <w:keepNext/>
      <w:spacing w:after="240" w:line="240" w:lineRule="auto"/>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qFormat/>
    <w:rsid w:val="006C5CCC"/>
    <w:pPr>
      <w:keepNext/>
      <w:tabs>
        <w:tab w:val="num" w:pos="907"/>
      </w:tabs>
      <w:spacing w:before="240" w:after="60" w:line="240" w:lineRule="auto"/>
      <w:ind w:left="907" w:hanging="907"/>
      <w:outlineLvl w:val="2"/>
    </w:pPr>
    <w:rPr>
      <w:rFonts w:ascii="Arial" w:eastAsia="MS Minngs" w:hAnsi="Arial" w:cs="Times New Roman"/>
      <w:b/>
      <w:bCs/>
      <w:sz w:val="26"/>
      <w:szCs w:val="26"/>
    </w:rPr>
  </w:style>
  <w:style w:type="paragraph" w:styleId="Heading4">
    <w:name w:val="heading 4"/>
    <w:basedOn w:val="Normal"/>
    <w:next w:val="Normal"/>
    <w:link w:val="Heading4Char"/>
    <w:uiPriority w:val="99"/>
    <w:qFormat/>
    <w:rsid w:val="006C5CCC"/>
    <w:pPr>
      <w:keepNext/>
      <w:tabs>
        <w:tab w:val="num" w:pos="964"/>
      </w:tabs>
      <w:spacing w:before="240" w:after="60" w:line="240" w:lineRule="auto"/>
      <w:ind w:left="964" w:hanging="964"/>
      <w:outlineLvl w:val="3"/>
    </w:pPr>
    <w:rPr>
      <w:rFonts w:ascii="Times New Roman" w:eastAsia="MS Minngs" w:hAnsi="Times New Roman" w:cs="Times New Roman"/>
      <w:b/>
      <w:bCs/>
      <w:sz w:val="28"/>
      <w:szCs w:val="28"/>
    </w:rPr>
  </w:style>
  <w:style w:type="paragraph" w:styleId="Heading5">
    <w:name w:val="heading 5"/>
    <w:basedOn w:val="Normal"/>
    <w:next w:val="Normal"/>
    <w:link w:val="Heading5Char"/>
    <w:uiPriority w:val="99"/>
    <w:qFormat/>
    <w:rsid w:val="006C5CCC"/>
    <w:pPr>
      <w:tabs>
        <w:tab w:val="num" w:pos="1728"/>
      </w:tabs>
      <w:spacing w:before="240" w:after="60" w:line="240" w:lineRule="auto"/>
      <w:ind w:left="1728" w:hanging="1008"/>
      <w:outlineLvl w:val="4"/>
    </w:pPr>
    <w:rPr>
      <w:rFonts w:ascii="Cambria" w:eastAsia="MS Minngs" w:hAnsi="Cambria" w:cs="Times New Roman"/>
      <w:b/>
      <w:bCs/>
      <w:i/>
      <w:iCs/>
      <w:sz w:val="26"/>
      <w:szCs w:val="26"/>
    </w:rPr>
  </w:style>
  <w:style w:type="paragraph" w:styleId="Heading6">
    <w:name w:val="heading 6"/>
    <w:basedOn w:val="Normal"/>
    <w:next w:val="Normal"/>
    <w:link w:val="Heading6Char"/>
    <w:uiPriority w:val="99"/>
    <w:qFormat/>
    <w:rsid w:val="006C5CCC"/>
    <w:pPr>
      <w:tabs>
        <w:tab w:val="num" w:pos="1872"/>
      </w:tabs>
      <w:spacing w:before="240" w:after="60" w:line="240" w:lineRule="auto"/>
      <w:ind w:left="1872" w:hanging="1152"/>
      <w:outlineLvl w:val="5"/>
    </w:pPr>
    <w:rPr>
      <w:rFonts w:ascii="Times New Roman" w:eastAsia="MS Minngs" w:hAnsi="Times New Roman" w:cs="Times New Roman"/>
      <w:b/>
      <w:bCs/>
      <w:sz w:val="20"/>
      <w:szCs w:val="20"/>
    </w:rPr>
  </w:style>
  <w:style w:type="paragraph" w:styleId="Heading7">
    <w:name w:val="heading 7"/>
    <w:basedOn w:val="Normal"/>
    <w:next w:val="Normal"/>
    <w:link w:val="Heading7Char"/>
    <w:uiPriority w:val="99"/>
    <w:qFormat/>
    <w:rsid w:val="006C5CCC"/>
    <w:pPr>
      <w:tabs>
        <w:tab w:val="num" w:pos="2016"/>
      </w:tabs>
      <w:spacing w:before="240" w:after="60" w:line="240" w:lineRule="auto"/>
      <w:ind w:left="2016" w:hanging="1296"/>
      <w:outlineLvl w:val="6"/>
    </w:pPr>
    <w:rPr>
      <w:rFonts w:ascii="Times New Roman" w:eastAsia="MS Minngs" w:hAnsi="Times New Roman" w:cs="Times New Roman"/>
      <w:sz w:val="24"/>
      <w:szCs w:val="24"/>
    </w:rPr>
  </w:style>
  <w:style w:type="paragraph" w:styleId="Heading8">
    <w:name w:val="heading 8"/>
    <w:basedOn w:val="Normal"/>
    <w:next w:val="Normal"/>
    <w:link w:val="Heading8Char"/>
    <w:uiPriority w:val="99"/>
    <w:qFormat/>
    <w:rsid w:val="006C5CCC"/>
    <w:pPr>
      <w:tabs>
        <w:tab w:val="num" w:pos="2160"/>
      </w:tabs>
      <w:spacing w:before="240" w:after="60" w:line="240" w:lineRule="auto"/>
      <w:ind w:left="2160" w:hanging="1440"/>
      <w:outlineLvl w:val="7"/>
    </w:pPr>
    <w:rPr>
      <w:rFonts w:ascii="Times New Roman" w:eastAsia="MS Minngs" w:hAnsi="Times New Roman" w:cs="Times New Roman"/>
      <w:i/>
      <w:iCs/>
      <w:sz w:val="24"/>
      <w:szCs w:val="24"/>
    </w:rPr>
  </w:style>
  <w:style w:type="paragraph" w:styleId="Heading9">
    <w:name w:val="heading 9"/>
    <w:basedOn w:val="Normal"/>
    <w:next w:val="Normal"/>
    <w:link w:val="Heading9Char"/>
    <w:uiPriority w:val="99"/>
    <w:qFormat/>
    <w:rsid w:val="006C5CCC"/>
    <w:pPr>
      <w:tabs>
        <w:tab w:val="num" w:pos="2304"/>
      </w:tabs>
      <w:spacing w:before="240" w:after="60" w:line="240" w:lineRule="auto"/>
      <w:ind w:left="2304" w:hanging="1584"/>
      <w:outlineLvl w:val="8"/>
    </w:pPr>
    <w:rPr>
      <w:rFonts w:ascii="Arial" w:eastAsia="MS Minng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C3D"/>
  </w:style>
  <w:style w:type="paragraph" w:styleId="Footer">
    <w:name w:val="footer"/>
    <w:basedOn w:val="Normal"/>
    <w:link w:val="FooterChar"/>
    <w:uiPriority w:val="99"/>
    <w:unhideWhenUsed/>
    <w:rsid w:val="00CF0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C3D"/>
  </w:style>
  <w:style w:type="character" w:styleId="Hyperlink">
    <w:name w:val="Hyperlink"/>
    <w:uiPriority w:val="99"/>
    <w:rsid w:val="00AD0DB0"/>
    <w:rPr>
      <w:rFonts w:cs="Times New Roman"/>
      <w:color w:val="0000FF"/>
      <w:u w:val="single"/>
    </w:rPr>
  </w:style>
  <w:style w:type="paragraph" w:styleId="NoSpacing">
    <w:name w:val="No Spacing"/>
    <w:link w:val="NoSpacingChar"/>
    <w:uiPriority w:val="1"/>
    <w:qFormat/>
    <w:rsid w:val="00AD0DB0"/>
    <w:pPr>
      <w:spacing w:after="0" w:line="240" w:lineRule="auto"/>
    </w:pPr>
    <w:rPr>
      <w:rFonts w:ascii="Calibri" w:hAnsi="Calibri" w:cs="Times New Roman"/>
    </w:rPr>
  </w:style>
  <w:style w:type="character" w:customStyle="1" w:styleId="NoSpacingChar">
    <w:name w:val="No Spacing Char"/>
    <w:link w:val="NoSpacing"/>
    <w:uiPriority w:val="1"/>
    <w:rsid w:val="00AD0DB0"/>
    <w:rPr>
      <w:rFonts w:ascii="Calibri" w:eastAsia="MS Mincho" w:hAnsi="Calibri" w:cs="Times New Roman"/>
    </w:rPr>
  </w:style>
  <w:style w:type="table" w:styleId="TableGrid">
    <w:name w:val="Table Grid"/>
    <w:basedOn w:val="TableNormal"/>
    <w:uiPriority w:val="39"/>
    <w:rsid w:val="00E4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nnex,List Paragraph1"/>
    <w:basedOn w:val="Normal"/>
    <w:link w:val="ListParagraphChar"/>
    <w:uiPriority w:val="34"/>
    <w:qFormat/>
    <w:rsid w:val="003E0056"/>
    <w:pPr>
      <w:spacing w:after="0" w:line="276" w:lineRule="auto"/>
      <w:ind w:left="720"/>
      <w:contextualSpacing/>
    </w:pPr>
    <w:rPr>
      <w:rFonts w:eastAsiaTheme="minorEastAsia"/>
      <w:b/>
      <w:color w:val="44546A" w:themeColor="text2"/>
      <w:sz w:val="28"/>
    </w:rPr>
  </w:style>
  <w:style w:type="character" w:customStyle="1" w:styleId="ListParagraphChar">
    <w:name w:val="List Paragraph Char"/>
    <w:aliases w:val="Annex Char,List Paragraph1 Char"/>
    <w:link w:val="ListParagraph"/>
    <w:locked/>
    <w:rsid w:val="003E0056"/>
    <w:rPr>
      <w:rFonts w:eastAsiaTheme="minorEastAsia"/>
      <w:b/>
      <w:color w:val="44546A" w:themeColor="text2"/>
      <w:sz w:val="28"/>
    </w:rPr>
  </w:style>
  <w:style w:type="table" w:customStyle="1" w:styleId="TableGridLight1">
    <w:name w:val="Table Grid Light1"/>
    <w:basedOn w:val="TableNormal"/>
    <w:uiPriority w:val="40"/>
    <w:rsid w:val="004F451E"/>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uiPriority w:val="40"/>
    <w:rsid w:val="008F7F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D850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aliases w:val="~SectionHeading Char"/>
    <w:basedOn w:val="DefaultParagraphFont"/>
    <w:link w:val="Heading1"/>
    <w:uiPriority w:val="1"/>
    <w:rsid w:val="006C5CCC"/>
    <w:rPr>
      <w:rFonts w:asciiTheme="majorHAnsi" w:eastAsiaTheme="majorEastAsia" w:hAnsiTheme="majorHAnsi" w:cstheme="majorBidi"/>
      <w:b/>
      <w:color w:val="323E4F" w:themeColor="text2" w:themeShade="BF"/>
      <w:kern w:val="28"/>
      <w:sz w:val="52"/>
      <w:szCs w:val="32"/>
    </w:rPr>
  </w:style>
  <w:style w:type="character" w:customStyle="1" w:styleId="Heading2Char">
    <w:name w:val="Heading 2 Char"/>
    <w:basedOn w:val="DefaultParagraphFont"/>
    <w:link w:val="Heading2"/>
    <w:uiPriority w:val="9"/>
    <w:rsid w:val="006C5CCC"/>
    <w:rPr>
      <w:rFonts w:ascii="Times New Roman" w:eastAsiaTheme="majorEastAsia" w:hAnsi="Times New Roman" w:cstheme="majorBidi"/>
      <w:b/>
      <w:sz w:val="20"/>
      <w:szCs w:val="26"/>
    </w:rPr>
  </w:style>
  <w:style w:type="character" w:customStyle="1" w:styleId="Heading3Char">
    <w:name w:val="Heading 3 Char"/>
    <w:basedOn w:val="DefaultParagraphFont"/>
    <w:link w:val="Heading3"/>
    <w:uiPriority w:val="9"/>
    <w:rsid w:val="006C5CCC"/>
    <w:rPr>
      <w:rFonts w:ascii="Arial" w:eastAsia="MS Minngs" w:hAnsi="Arial" w:cs="Times New Roman"/>
      <w:b/>
      <w:bCs/>
      <w:sz w:val="26"/>
      <w:szCs w:val="26"/>
    </w:rPr>
  </w:style>
  <w:style w:type="character" w:customStyle="1" w:styleId="Heading4Char">
    <w:name w:val="Heading 4 Char"/>
    <w:basedOn w:val="DefaultParagraphFont"/>
    <w:link w:val="Heading4"/>
    <w:uiPriority w:val="99"/>
    <w:rsid w:val="006C5CCC"/>
    <w:rPr>
      <w:rFonts w:ascii="Times New Roman" w:eastAsia="MS Minngs" w:hAnsi="Times New Roman" w:cs="Times New Roman"/>
      <w:b/>
      <w:bCs/>
      <w:sz w:val="28"/>
      <w:szCs w:val="28"/>
    </w:rPr>
  </w:style>
  <w:style w:type="character" w:customStyle="1" w:styleId="Heading5Char">
    <w:name w:val="Heading 5 Char"/>
    <w:basedOn w:val="DefaultParagraphFont"/>
    <w:link w:val="Heading5"/>
    <w:uiPriority w:val="99"/>
    <w:rsid w:val="006C5CCC"/>
    <w:rPr>
      <w:rFonts w:ascii="Cambria" w:eastAsia="MS Minngs" w:hAnsi="Cambria" w:cs="Times New Roman"/>
      <w:b/>
      <w:bCs/>
      <w:i/>
      <w:iCs/>
      <w:sz w:val="26"/>
      <w:szCs w:val="26"/>
    </w:rPr>
  </w:style>
  <w:style w:type="character" w:customStyle="1" w:styleId="Heading6Char">
    <w:name w:val="Heading 6 Char"/>
    <w:basedOn w:val="DefaultParagraphFont"/>
    <w:link w:val="Heading6"/>
    <w:uiPriority w:val="99"/>
    <w:rsid w:val="006C5CCC"/>
    <w:rPr>
      <w:rFonts w:ascii="Times New Roman" w:eastAsia="MS Minngs" w:hAnsi="Times New Roman" w:cs="Times New Roman"/>
      <w:b/>
      <w:bCs/>
      <w:sz w:val="20"/>
      <w:szCs w:val="20"/>
    </w:rPr>
  </w:style>
  <w:style w:type="character" w:customStyle="1" w:styleId="Heading7Char">
    <w:name w:val="Heading 7 Char"/>
    <w:basedOn w:val="DefaultParagraphFont"/>
    <w:link w:val="Heading7"/>
    <w:uiPriority w:val="99"/>
    <w:rsid w:val="006C5CCC"/>
    <w:rPr>
      <w:rFonts w:ascii="Times New Roman" w:eastAsia="MS Minngs" w:hAnsi="Times New Roman" w:cs="Times New Roman"/>
      <w:sz w:val="24"/>
      <w:szCs w:val="24"/>
    </w:rPr>
  </w:style>
  <w:style w:type="character" w:customStyle="1" w:styleId="Heading8Char">
    <w:name w:val="Heading 8 Char"/>
    <w:basedOn w:val="DefaultParagraphFont"/>
    <w:link w:val="Heading8"/>
    <w:uiPriority w:val="99"/>
    <w:rsid w:val="006C5CCC"/>
    <w:rPr>
      <w:rFonts w:ascii="Times New Roman" w:eastAsia="MS Minngs" w:hAnsi="Times New Roman" w:cs="Times New Roman"/>
      <w:i/>
      <w:iCs/>
      <w:sz w:val="24"/>
      <w:szCs w:val="24"/>
    </w:rPr>
  </w:style>
  <w:style w:type="character" w:customStyle="1" w:styleId="Heading9Char">
    <w:name w:val="Heading 9 Char"/>
    <w:basedOn w:val="DefaultParagraphFont"/>
    <w:link w:val="Heading9"/>
    <w:uiPriority w:val="99"/>
    <w:rsid w:val="006C5CCC"/>
    <w:rPr>
      <w:rFonts w:ascii="Arial" w:eastAsia="MS Minngs" w:hAnsi="Arial" w:cs="Times New Roman"/>
      <w:sz w:val="20"/>
      <w:szCs w:val="20"/>
    </w:rPr>
  </w:style>
  <w:style w:type="paragraph" w:styleId="Title">
    <w:name w:val="Title"/>
    <w:basedOn w:val="Normal"/>
    <w:link w:val="TitleChar"/>
    <w:qFormat/>
    <w:rsid w:val="006C5CCC"/>
    <w:pPr>
      <w:spacing w:after="200" w:line="240" w:lineRule="auto"/>
    </w:pPr>
    <w:rPr>
      <w:rFonts w:ascii="Times New Roman" w:eastAsiaTheme="majorEastAsia" w:hAnsi="Times New Roman" w:cstheme="majorBidi"/>
      <w:b/>
      <w:bCs/>
      <w:color w:val="000000" w:themeColor="text1"/>
      <w:sz w:val="28"/>
      <w:szCs w:val="52"/>
    </w:rPr>
  </w:style>
  <w:style w:type="character" w:customStyle="1" w:styleId="TitleChar">
    <w:name w:val="Title Char"/>
    <w:basedOn w:val="DefaultParagraphFont"/>
    <w:link w:val="Title"/>
    <w:rsid w:val="006C5CCC"/>
    <w:rPr>
      <w:rFonts w:ascii="Times New Roman" w:eastAsiaTheme="majorEastAsia" w:hAnsi="Times New Roman" w:cstheme="majorBidi"/>
      <w:b/>
      <w:bCs/>
      <w:color w:val="000000" w:themeColor="text1"/>
      <w:sz w:val="28"/>
      <w:szCs w:val="52"/>
    </w:rPr>
  </w:style>
  <w:style w:type="character" w:styleId="CommentReference">
    <w:name w:val="annotation reference"/>
    <w:uiPriority w:val="99"/>
    <w:rsid w:val="006C5CCC"/>
    <w:rPr>
      <w:rFonts w:cs="Times New Roman"/>
      <w:sz w:val="18"/>
    </w:rPr>
  </w:style>
  <w:style w:type="paragraph" w:styleId="CommentText">
    <w:name w:val="annotation text"/>
    <w:basedOn w:val="Normal"/>
    <w:link w:val="CommentTextChar"/>
    <w:uiPriority w:val="99"/>
    <w:rsid w:val="006C5CCC"/>
    <w:pPr>
      <w:spacing w:after="0" w:line="240" w:lineRule="auto"/>
    </w:pPr>
    <w:rPr>
      <w:rFonts w:ascii="Times New Roman" w:eastAsia="Times New Roman" w:hAnsi="Times New Roman" w:cs="Times New Roman"/>
      <w:sz w:val="24"/>
      <w:szCs w:val="20"/>
      <w:lang w:val="el-GR" w:eastAsia="el-GR"/>
    </w:rPr>
  </w:style>
  <w:style w:type="character" w:customStyle="1" w:styleId="CommentTextChar">
    <w:name w:val="Comment Text Char"/>
    <w:basedOn w:val="DefaultParagraphFont"/>
    <w:link w:val="CommentText"/>
    <w:uiPriority w:val="99"/>
    <w:rsid w:val="006C5CCC"/>
    <w:rPr>
      <w:rFonts w:ascii="Times New Roman" w:eastAsia="Times New Roman" w:hAnsi="Times New Roman" w:cs="Times New Roman"/>
      <w:sz w:val="24"/>
      <w:szCs w:val="20"/>
      <w:lang w:val="el-GR" w:eastAsia="el-GR"/>
    </w:rPr>
  </w:style>
  <w:style w:type="paragraph" w:styleId="BalloonText">
    <w:name w:val="Balloon Text"/>
    <w:basedOn w:val="Normal"/>
    <w:link w:val="BalloonTextChar"/>
    <w:uiPriority w:val="99"/>
    <w:unhideWhenUsed/>
    <w:rsid w:val="006C5CCC"/>
    <w:pPr>
      <w:spacing w:after="0" w:line="240" w:lineRule="auto"/>
    </w:pPr>
    <w:rPr>
      <w:rFonts w:ascii="Segoe UI" w:eastAsiaTheme="minorEastAsia" w:hAnsi="Segoe UI" w:cs="Segoe UI"/>
      <w:b/>
      <w:color w:val="44546A" w:themeColor="text2"/>
      <w:sz w:val="18"/>
      <w:szCs w:val="18"/>
    </w:rPr>
  </w:style>
  <w:style w:type="character" w:customStyle="1" w:styleId="BalloonTextChar">
    <w:name w:val="Balloon Text Char"/>
    <w:basedOn w:val="DefaultParagraphFont"/>
    <w:link w:val="BalloonText"/>
    <w:uiPriority w:val="99"/>
    <w:rsid w:val="006C5CCC"/>
    <w:rPr>
      <w:rFonts w:ascii="Segoe UI" w:eastAsiaTheme="minorEastAsia" w:hAnsi="Segoe UI" w:cs="Segoe UI"/>
      <w:b/>
      <w:color w:val="44546A" w:themeColor="text2"/>
      <w:sz w:val="18"/>
      <w:szCs w:val="18"/>
    </w:rPr>
  </w:style>
  <w:style w:type="paragraph" w:styleId="CommentSubject">
    <w:name w:val="annotation subject"/>
    <w:basedOn w:val="CommentText"/>
    <w:next w:val="CommentText"/>
    <w:link w:val="CommentSubjectChar"/>
    <w:uiPriority w:val="99"/>
    <w:unhideWhenUsed/>
    <w:rsid w:val="006C5CCC"/>
    <w:rPr>
      <w:rFonts w:asciiTheme="minorHAnsi" w:eastAsiaTheme="minorEastAsia" w:hAnsiTheme="minorHAnsi" w:cstheme="minorBidi"/>
      <w:b/>
      <w:bCs/>
      <w:color w:val="44546A" w:themeColor="text2"/>
      <w:sz w:val="20"/>
      <w:lang w:val="en-US" w:eastAsia="en-US"/>
    </w:rPr>
  </w:style>
  <w:style w:type="character" w:customStyle="1" w:styleId="CommentSubjectChar">
    <w:name w:val="Comment Subject Char"/>
    <w:basedOn w:val="CommentTextChar"/>
    <w:link w:val="CommentSubject"/>
    <w:uiPriority w:val="99"/>
    <w:rsid w:val="006C5CCC"/>
    <w:rPr>
      <w:rFonts w:ascii="Times New Roman" w:eastAsiaTheme="minorEastAsia" w:hAnsi="Times New Roman" w:cs="Times New Roman"/>
      <w:b/>
      <w:bCs/>
      <w:color w:val="44546A" w:themeColor="text2"/>
      <w:sz w:val="20"/>
      <w:szCs w:val="20"/>
      <w:lang w:val="el-GR" w:eastAsia="el-GR"/>
    </w:rPr>
  </w:style>
  <w:style w:type="table" w:styleId="LightGrid-Accent4">
    <w:name w:val="Light Grid Accent 4"/>
    <w:basedOn w:val="TableNormal"/>
    <w:uiPriority w:val="62"/>
    <w:rsid w:val="006C5CCC"/>
    <w:pPr>
      <w:spacing w:after="0" w:line="240" w:lineRule="auto"/>
    </w:pPr>
    <w:rPr>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Subtitle">
    <w:name w:val="Subtitle"/>
    <w:basedOn w:val="Normal"/>
    <w:link w:val="SubtitleChar"/>
    <w:qFormat/>
    <w:rsid w:val="006C5CCC"/>
    <w:pPr>
      <w:framePr w:hSpace="180" w:wrap="around" w:vAnchor="text" w:hAnchor="margin" w:y="1167"/>
      <w:spacing w:after="0" w:line="276" w:lineRule="auto"/>
    </w:pPr>
    <w:rPr>
      <w:rFonts w:eastAsiaTheme="minorEastAsia"/>
      <w:caps/>
      <w:color w:val="44546A" w:themeColor="text2"/>
      <w:spacing w:val="20"/>
      <w:sz w:val="32"/>
    </w:rPr>
  </w:style>
  <w:style w:type="character" w:customStyle="1" w:styleId="SubtitleChar">
    <w:name w:val="Subtitle Char"/>
    <w:basedOn w:val="DefaultParagraphFont"/>
    <w:link w:val="Subtitle"/>
    <w:rsid w:val="006C5CCC"/>
    <w:rPr>
      <w:rFonts w:eastAsiaTheme="minorEastAsia"/>
      <w:caps/>
      <w:color w:val="44546A" w:themeColor="text2"/>
      <w:spacing w:val="20"/>
      <w:sz w:val="32"/>
    </w:rPr>
  </w:style>
  <w:style w:type="paragraph" w:customStyle="1" w:styleId="Name">
    <w:name w:val="Name"/>
    <w:basedOn w:val="Normal"/>
    <w:uiPriority w:val="3"/>
    <w:qFormat/>
    <w:rsid w:val="006C5CCC"/>
    <w:pPr>
      <w:spacing w:after="0" w:line="240" w:lineRule="auto"/>
      <w:jc w:val="right"/>
    </w:pPr>
    <w:rPr>
      <w:rFonts w:eastAsiaTheme="minorEastAsia"/>
      <w:b/>
      <w:color w:val="44546A" w:themeColor="text2"/>
      <w:sz w:val="28"/>
    </w:rPr>
  </w:style>
  <w:style w:type="table" w:customStyle="1" w:styleId="TableGrid1">
    <w:name w:val="Table Grid1"/>
    <w:basedOn w:val="TableNormal"/>
    <w:next w:val="TableGrid"/>
    <w:uiPriority w:val="59"/>
    <w:rsid w:val="006C5CC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6C5CCC"/>
    <w:rPr>
      <w:color w:val="808080"/>
    </w:rPr>
  </w:style>
  <w:style w:type="paragraph" w:customStyle="1" w:styleId="Content">
    <w:name w:val="Content"/>
    <w:basedOn w:val="Normal"/>
    <w:link w:val="ContentChar"/>
    <w:qFormat/>
    <w:rsid w:val="006C5CCC"/>
    <w:pPr>
      <w:spacing w:after="0" w:line="276" w:lineRule="auto"/>
    </w:pPr>
    <w:rPr>
      <w:rFonts w:eastAsiaTheme="minorEastAsia"/>
      <w:color w:val="44546A" w:themeColor="text2"/>
      <w:sz w:val="28"/>
    </w:rPr>
  </w:style>
  <w:style w:type="paragraph" w:customStyle="1" w:styleId="EmphasisText">
    <w:name w:val="Emphasis Text"/>
    <w:basedOn w:val="Normal"/>
    <w:link w:val="EmphasisTextChar"/>
    <w:qFormat/>
    <w:rsid w:val="006C5CCC"/>
    <w:pPr>
      <w:spacing w:after="0" w:line="276" w:lineRule="auto"/>
    </w:pPr>
    <w:rPr>
      <w:rFonts w:eastAsiaTheme="minorEastAsia"/>
      <w:b/>
      <w:color w:val="44546A" w:themeColor="text2"/>
      <w:sz w:val="28"/>
    </w:rPr>
  </w:style>
  <w:style w:type="character" w:customStyle="1" w:styleId="ContentChar">
    <w:name w:val="Content Char"/>
    <w:basedOn w:val="DefaultParagraphFont"/>
    <w:link w:val="Content"/>
    <w:rsid w:val="006C5CCC"/>
    <w:rPr>
      <w:rFonts w:eastAsiaTheme="minorEastAsia"/>
      <w:color w:val="44546A" w:themeColor="text2"/>
      <w:sz w:val="28"/>
    </w:rPr>
  </w:style>
  <w:style w:type="character" w:customStyle="1" w:styleId="EmphasisTextChar">
    <w:name w:val="Emphasis Text Char"/>
    <w:basedOn w:val="DefaultParagraphFont"/>
    <w:link w:val="EmphasisText"/>
    <w:rsid w:val="006C5CCC"/>
    <w:rPr>
      <w:rFonts w:eastAsiaTheme="minorEastAsia"/>
      <w:b/>
      <w:color w:val="44546A" w:themeColor="text2"/>
      <w:sz w:val="28"/>
    </w:rPr>
  </w:style>
  <w:style w:type="character" w:customStyle="1" w:styleId="MessageHeaderLabel">
    <w:name w:val="Message Header Label"/>
    <w:uiPriority w:val="99"/>
    <w:rsid w:val="006C5CCC"/>
    <w:rPr>
      <w:b/>
      <w:sz w:val="18"/>
    </w:rPr>
  </w:style>
  <w:style w:type="table" w:styleId="MediumGrid1-Accent5">
    <w:name w:val="Medium Grid 1 Accent 5"/>
    <w:basedOn w:val="TableNormal"/>
    <w:uiPriority w:val="67"/>
    <w:rsid w:val="006C5CCC"/>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5">
    <w:name w:val="Colorful Grid Accent 5"/>
    <w:basedOn w:val="TableNormal"/>
    <w:uiPriority w:val="73"/>
    <w:rsid w:val="006C5CC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3">
    <w:name w:val="Medium Grid 1 Accent 3"/>
    <w:basedOn w:val="TableNormal"/>
    <w:uiPriority w:val="67"/>
    <w:rsid w:val="006C5CC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6C5CCC"/>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styleId="Emphasis">
    <w:name w:val="Emphasis"/>
    <w:uiPriority w:val="20"/>
    <w:qFormat/>
    <w:rsid w:val="006C5CCC"/>
    <w:rPr>
      <w:rFonts w:cs="Times New Roman"/>
      <w:i/>
    </w:rPr>
  </w:style>
  <w:style w:type="character" w:customStyle="1" w:styleId="Heading2Char1">
    <w:name w:val="Heading 2 Char1"/>
    <w:uiPriority w:val="9"/>
    <w:locked/>
    <w:rsid w:val="006C5CCC"/>
    <w:rPr>
      <w:rFonts w:ascii="Arial" w:eastAsia="MS Minngs" w:hAnsi="Arial" w:cs="Times New Roman"/>
      <w:b/>
      <w:i/>
      <w:sz w:val="28"/>
      <w:szCs w:val="20"/>
    </w:rPr>
  </w:style>
  <w:style w:type="paragraph" w:styleId="Caption">
    <w:name w:val="caption"/>
    <w:basedOn w:val="Normal"/>
    <w:next w:val="Normal"/>
    <w:uiPriority w:val="99"/>
    <w:qFormat/>
    <w:rsid w:val="006C5CCC"/>
    <w:pPr>
      <w:spacing w:after="0" w:line="240" w:lineRule="auto"/>
    </w:pPr>
    <w:rPr>
      <w:rFonts w:ascii="Times New Roman" w:eastAsia="Times New Roman" w:hAnsi="Times New Roman" w:cs="Times New Roman"/>
      <w:b/>
      <w:bCs/>
      <w:sz w:val="20"/>
      <w:szCs w:val="20"/>
      <w:lang w:val="el-GR" w:eastAsia="el-GR"/>
    </w:rPr>
  </w:style>
  <w:style w:type="character" w:customStyle="1" w:styleId="st">
    <w:name w:val="st"/>
    <w:uiPriority w:val="99"/>
    <w:rsid w:val="006C5CCC"/>
    <w:rPr>
      <w:rFonts w:cs="Times New Roman"/>
    </w:rPr>
  </w:style>
  <w:style w:type="table" w:styleId="TableClassic2">
    <w:name w:val="Table Classic 2"/>
    <w:basedOn w:val="TableNormal"/>
    <w:uiPriority w:val="99"/>
    <w:rsid w:val="006C5CC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character" w:customStyle="1" w:styleId="Heading1Char1">
    <w:name w:val="Heading 1 Char1"/>
    <w:aliases w:val="~SectionHeading Char1"/>
    <w:uiPriority w:val="9"/>
    <w:locked/>
    <w:rsid w:val="006C5CCC"/>
    <w:rPr>
      <w:rFonts w:ascii="Arial" w:eastAsia="MS Minngs" w:hAnsi="Arial" w:cs="Times New Roman"/>
      <w:b/>
      <w:kern w:val="32"/>
      <w:sz w:val="32"/>
      <w:szCs w:val="20"/>
    </w:rPr>
  </w:style>
  <w:style w:type="paragraph" w:styleId="FootnoteText">
    <w:name w:val="footnote text"/>
    <w:basedOn w:val="Normal"/>
    <w:link w:val="FootnoteTextChar"/>
    <w:uiPriority w:val="99"/>
    <w:semiHidden/>
    <w:rsid w:val="006C5CCC"/>
    <w:pPr>
      <w:spacing w:after="0" w:line="240" w:lineRule="auto"/>
    </w:pPr>
    <w:rPr>
      <w:rFonts w:ascii="Cambria" w:eastAsia="MS Minngs" w:hAnsi="Cambria" w:cs="Times New Roman"/>
      <w:sz w:val="20"/>
      <w:szCs w:val="20"/>
    </w:rPr>
  </w:style>
  <w:style w:type="character" w:customStyle="1" w:styleId="FootnoteTextChar">
    <w:name w:val="Footnote Text Char"/>
    <w:basedOn w:val="DefaultParagraphFont"/>
    <w:link w:val="FootnoteText"/>
    <w:uiPriority w:val="99"/>
    <w:semiHidden/>
    <w:rsid w:val="006C5CCC"/>
    <w:rPr>
      <w:rFonts w:ascii="Cambria" w:eastAsia="MS Minngs" w:hAnsi="Cambria" w:cs="Times New Roman"/>
      <w:sz w:val="20"/>
      <w:szCs w:val="20"/>
    </w:rPr>
  </w:style>
  <w:style w:type="character" w:styleId="FootnoteReference">
    <w:name w:val="footnote reference"/>
    <w:uiPriority w:val="99"/>
    <w:semiHidden/>
    <w:rsid w:val="006C5CCC"/>
    <w:rPr>
      <w:rFonts w:cs="Times New Roman"/>
      <w:vertAlign w:val="superscript"/>
    </w:rPr>
  </w:style>
  <w:style w:type="paragraph" w:styleId="HTMLPreformatted">
    <w:name w:val="HTML Preformatted"/>
    <w:basedOn w:val="Normal"/>
    <w:link w:val="HTMLPreformattedChar"/>
    <w:uiPriority w:val="99"/>
    <w:semiHidden/>
    <w:rsid w:val="006C5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MS ??" w:hAnsi="Courier" w:cs="Times New Roman"/>
      <w:sz w:val="20"/>
      <w:szCs w:val="20"/>
    </w:rPr>
  </w:style>
  <w:style w:type="character" w:customStyle="1" w:styleId="HTMLPreformattedChar">
    <w:name w:val="HTML Preformatted Char"/>
    <w:basedOn w:val="DefaultParagraphFont"/>
    <w:link w:val="HTMLPreformatted"/>
    <w:uiPriority w:val="99"/>
    <w:semiHidden/>
    <w:rsid w:val="006C5CCC"/>
    <w:rPr>
      <w:rFonts w:ascii="Courier" w:eastAsia="MS ??" w:hAnsi="Courier" w:cs="Times New Roman"/>
      <w:sz w:val="20"/>
      <w:szCs w:val="20"/>
    </w:rPr>
  </w:style>
  <w:style w:type="character" w:styleId="Strong">
    <w:name w:val="Strong"/>
    <w:uiPriority w:val="22"/>
    <w:qFormat/>
    <w:rsid w:val="006C5CCC"/>
    <w:rPr>
      <w:rFonts w:cs="Times New Roman"/>
      <w:b/>
    </w:rPr>
  </w:style>
  <w:style w:type="paragraph" w:styleId="NormalWeb">
    <w:name w:val="Normal (Web)"/>
    <w:basedOn w:val="Normal"/>
    <w:uiPriority w:val="99"/>
    <w:rsid w:val="006C5CCC"/>
    <w:pPr>
      <w:spacing w:before="100" w:beforeAutospacing="1" w:after="100" w:afterAutospacing="1" w:line="240" w:lineRule="auto"/>
    </w:pPr>
    <w:rPr>
      <w:rFonts w:ascii="Times" w:eastAsia="MS ??" w:hAnsi="Times" w:cs="Times New Roman"/>
      <w:sz w:val="20"/>
      <w:szCs w:val="20"/>
    </w:rPr>
  </w:style>
  <w:style w:type="paragraph" w:customStyle="1" w:styleId="bodytextkeep0">
    <w:name w:val="bodytextkeep0"/>
    <w:basedOn w:val="Normal"/>
    <w:uiPriority w:val="99"/>
    <w:rsid w:val="006C5CCC"/>
    <w:pPr>
      <w:spacing w:before="100" w:beforeAutospacing="1" w:after="100" w:afterAutospacing="1" w:line="240" w:lineRule="auto"/>
    </w:pPr>
    <w:rPr>
      <w:rFonts w:ascii="Times New Roman" w:eastAsia="MS ??" w:hAnsi="Times New Roman" w:cs="Times New Roman"/>
      <w:sz w:val="24"/>
      <w:szCs w:val="24"/>
      <w:lang w:val="el-GR" w:eastAsia="el-GR"/>
    </w:rPr>
  </w:style>
  <w:style w:type="paragraph" w:customStyle="1" w:styleId="bodytextkeep0cxspmiddle">
    <w:name w:val="bodytextkeep0cxspmiddle"/>
    <w:basedOn w:val="Normal"/>
    <w:uiPriority w:val="99"/>
    <w:rsid w:val="006C5CCC"/>
    <w:pPr>
      <w:spacing w:before="100" w:beforeAutospacing="1" w:after="100" w:afterAutospacing="1" w:line="240" w:lineRule="auto"/>
    </w:pPr>
    <w:rPr>
      <w:rFonts w:ascii="Times New Roman" w:eastAsia="MS ??" w:hAnsi="Times New Roman" w:cs="Times New Roman"/>
      <w:sz w:val="24"/>
      <w:szCs w:val="24"/>
      <w:lang w:val="el-GR" w:eastAsia="el-GR"/>
    </w:rPr>
  </w:style>
  <w:style w:type="character" w:styleId="PageNumber">
    <w:name w:val="page number"/>
    <w:uiPriority w:val="99"/>
    <w:rsid w:val="006C5CCC"/>
    <w:rPr>
      <w:rFonts w:cs="Times New Roman"/>
    </w:rPr>
  </w:style>
  <w:style w:type="character" w:customStyle="1" w:styleId="c47">
    <w:name w:val="c47"/>
    <w:uiPriority w:val="99"/>
    <w:rsid w:val="006C5CCC"/>
  </w:style>
  <w:style w:type="paragraph" w:customStyle="1" w:styleId="FootnoteRefernce">
    <w:name w:val="Footnote Refernce"/>
    <w:basedOn w:val="Normal"/>
    <w:uiPriority w:val="99"/>
    <w:rsid w:val="006C5CCC"/>
    <w:pPr>
      <w:spacing w:after="0" w:line="270" w:lineRule="atLeast"/>
      <w:jc w:val="both"/>
    </w:pPr>
    <w:rPr>
      <w:rFonts w:ascii="Times New Roman" w:eastAsia="Times New Roman" w:hAnsi="Times New Roman" w:cs="Times New Roman"/>
      <w:sz w:val="23"/>
      <w:szCs w:val="20"/>
      <w:lang w:val="en-GB" w:eastAsia="da-DK"/>
    </w:rPr>
  </w:style>
  <w:style w:type="paragraph" w:styleId="TOC1">
    <w:name w:val="toc 1"/>
    <w:basedOn w:val="Normal"/>
    <w:next w:val="Normal"/>
    <w:autoRedefine/>
    <w:uiPriority w:val="39"/>
    <w:unhideWhenUsed/>
    <w:qFormat/>
    <w:rsid w:val="006C5CCC"/>
    <w:pPr>
      <w:spacing w:before="360" w:after="0" w:line="276" w:lineRule="auto"/>
    </w:pPr>
    <w:rPr>
      <w:rFonts w:asciiTheme="majorHAnsi" w:eastAsiaTheme="minorEastAsia" w:hAnsiTheme="majorHAnsi" w:cstheme="majorHAnsi"/>
      <w:b/>
      <w:bCs/>
      <w:caps/>
      <w:color w:val="44546A" w:themeColor="text2"/>
      <w:sz w:val="24"/>
      <w:szCs w:val="24"/>
    </w:rPr>
  </w:style>
  <w:style w:type="paragraph" w:styleId="TOC2">
    <w:name w:val="toc 2"/>
    <w:basedOn w:val="Normal"/>
    <w:next w:val="Normal"/>
    <w:autoRedefine/>
    <w:uiPriority w:val="39"/>
    <w:unhideWhenUsed/>
    <w:qFormat/>
    <w:rsid w:val="006C5CCC"/>
    <w:pPr>
      <w:spacing w:before="240" w:after="0" w:line="276" w:lineRule="auto"/>
    </w:pPr>
    <w:rPr>
      <w:rFonts w:eastAsiaTheme="minorEastAsia" w:cstheme="minorHAnsi"/>
      <w:b/>
      <w:bCs/>
      <w:color w:val="44546A" w:themeColor="text2"/>
      <w:sz w:val="20"/>
      <w:szCs w:val="20"/>
    </w:rPr>
  </w:style>
  <w:style w:type="paragraph" w:styleId="TableofFigures">
    <w:name w:val="table of figures"/>
    <w:basedOn w:val="Normal"/>
    <w:next w:val="Normal"/>
    <w:uiPriority w:val="99"/>
    <w:semiHidden/>
    <w:unhideWhenUsed/>
    <w:rsid w:val="006C5CCC"/>
    <w:pPr>
      <w:spacing w:after="0" w:line="240" w:lineRule="auto"/>
      <w:ind w:left="480" w:hanging="480"/>
    </w:pPr>
    <w:rPr>
      <w:rFonts w:ascii="Calibri" w:eastAsia="Times New Roman" w:hAnsi="Calibri" w:cs="Times New Roman"/>
      <w:smallCaps/>
      <w:sz w:val="20"/>
      <w:szCs w:val="20"/>
      <w:lang w:val="el-GR" w:eastAsia="el-GR"/>
    </w:rPr>
  </w:style>
  <w:style w:type="paragraph" w:styleId="BodyText2">
    <w:name w:val="Body Text 2"/>
    <w:basedOn w:val="Normal"/>
    <w:link w:val="BodyText2Char"/>
    <w:rsid w:val="006C5CCC"/>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C5CCC"/>
    <w:rPr>
      <w:rFonts w:ascii="Times New Roman" w:eastAsia="Times New Roman" w:hAnsi="Times New Roman" w:cs="Times New Roman"/>
      <w:sz w:val="24"/>
      <w:szCs w:val="24"/>
    </w:rPr>
  </w:style>
  <w:style w:type="character" w:customStyle="1" w:styleId="apple-converted-space">
    <w:name w:val="apple-converted-space"/>
    <w:basedOn w:val="DefaultParagraphFont"/>
    <w:rsid w:val="006C5CCC"/>
  </w:style>
  <w:style w:type="paragraph" w:customStyle="1" w:styleId="Text1">
    <w:name w:val="Text 1"/>
    <w:basedOn w:val="Normal"/>
    <w:rsid w:val="006C5CCC"/>
    <w:pPr>
      <w:spacing w:after="0" w:line="240" w:lineRule="auto"/>
      <w:ind w:left="482"/>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semiHidden/>
    <w:unhideWhenUsed/>
    <w:rsid w:val="006C5CC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6C5CCC"/>
    <w:rPr>
      <w:rFonts w:ascii="Times New Roman" w:eastAsia="Times New Roman" w:hAnsi="Times New Roman" w:cs="Times New Roman"/>
      <w:sz w:val="24"/>
      <w:szCs w:val="24"/>
    </w:rPr>
  </w:style>
  <w:style w:type="paragraph" w:customStyle="1" w:styleId="Pa17">
    <w:name w:val="Pa17"/>
    <w:basedOn w:val="Normal"/>
    <w:next w:val="Normal"/>
    <w:uiPriority w:val="99"/>
    <w:rsid w:val="006C5CCC"/>
    <w:pPr>
      <w:autoSpaceDE w:val="0"/>
      <w:autoSpaceDN w:val="0"/>
      <w:adjustRightInd w:val="0"/>
      <w:spacing w:after="0" w:line="161" w:lineRule="atLeast"/>
    </w:pPr>
    <w:rPr>
      <w:rFonts w:ascii="Verdana" w:eastAsia="Calibri" w:hAnsi="Verdana" w:cs="Times New Roman"/>
      <w:sz w:val="24"/>
      <w:szCs w:val="24"/>
    </w:rPr>
  </w:style>
  <w:style w:type="paragraph" w:customStyle="1" w:styleId="Pa30">
    <w:name w:val="Pa30"/>
    <w:basedOn w:val="Normal"/>
    <w:next w:val="Normal"/>
    <w:uiPriority w:val="99"/>
    <w:rsid w:val="006C5CCC"/>
    <w:pPr>
      <w:autoSpaceDE w:val="0"/>
      <w:autoSpaceDN w:val="0"/>
      <w:adjustRightInd w:val="0"/>
      <w:spacing w:after="0" w:line="161" w:lineRule="atLeast"/>
    </w:pPr>
    <w:rPr>
      <w:rFonts w:ascii="Verdana" w:eastAsia="Calibri" w:hAnsi="Verdana" w:cs="Times New Roman"/>
      <w:sz w:val="24"/>
      <w:szCs w:val="24"/>
    </w:rPr>
  </w:style>
  <w:style w:type="character" w:customStyle="1" w:styleId="A9">
    <w:name w:val="A9"/>
    <w:uiPriority w:val="99"/>
    <w:rsid w:val="006C5CCC"/>
    <w:rPr>
      <w:rFonts w:cs="Verdana"/>
      <w:color w:val="000000"/>
      <w:sz w:val="9"/>
      <w:szCs w:val="9"/>
    </w:rPr>
  </w:style>
  <w:style w:type="paragraph" w:customStyle="1" w:styleId="Pa26">
    <w:name w:val="Pa26"/>
    <w:basedOn w:val="Normal"/>
    <w:next w:val="Normal"/>
    <w:uiPriority w:val="99"/>
    <w:rsid w:val="006C5CCC"/>
    <w:pPr>
      <w:autoSpaceDE w:val="0"/>
      <w:autoSpaceDN w:val="0"/>
      <w:adjustRightInd w:val="0"/>
      <w:spacing w:after="0" w:line="141" w:lineRule="atLeast"/>
    </w:pPr>
    <w:rPr>
      <w:rFonts w:ascii="Verdana" w:eastAsia="Calibri" w:hAnsi="Verdana" w:cs="Times New Roman"/>
      <w:sz w:val="24"/>
      <w:szCs w:val="24"/>
    </w:rPr>
  </w:style>
  <w:style w:type="character" w:customStyle="1" w:styleId="A2">
    <w:name w:val="A2"/>
    <w:uiPriority w:val="99"/>
    <w:rsid w:val="006C5CCC"/>
    <w:rPr>
      <w:rFonts w:cs="Verdana"/>
      <w:b/>
      <w:bCs/>
      <w:color w:val="000000"/>
      <w:sz w:val="16"/>
      <w:szCs w:val="16"/>
    </w:rPr>
  </w:style>
  <w:style w:type="paragraph" w:customStyle="1" w:styleId="Pa27">
    <w:name w:val="Pa27"/>
    <w:basedOn w:val="Normal"/>
    <w:next w:val="Normal"/>
    <w:uiPriority w:val="99"/>
    <w:rsid w:val="006C5CCC"/>
    <w:pPr>
      <w:autoSpaceDE w:val="0"/>
      <w:autoSpaceDN w:val="0"/>
      <w:adjustRightInd w:val="0"/>
      <w:spacing w:after="0" w:line="141" w:lineRule="atLeast"/>
    </w:pPr>
    <w:rPr>
      <w:rFonts w:ascii="Verdana" w:eastAsia="Calibri" w:hAnsi="Verdana" w:cs="Times New Roman"/>
      <w:sz w:val="24"/>
      <w:szCs w:val="24"/>
    </w:rPr>
  </w:style>
  <w:style w:type="paragraph" w:customStyle="1" w:styleId="Default">
    <w:name w:val="Default"/>
    <w:rsid w:val="006C5CCC"/>
    <w:pPr>
      <w:autoSpaceDE w:val="0"/>
      <w:autoSpaceDN w:val="0"/>
      <w:adjustRightInd w:val="0"/>
      <w:spacing w:after="0" w:line="240" w:lineRule="auto"/>
    </w:pPr>
    <w:rPr>
      <w:rFonts w:ascii="Verdana" w:eastAsia="Calibri" w:hAnsi="Verdana" w:cs="Verdana"/>
      <w:color w:val="000000"/>
      <w:sz w:val="24"/>
      <w:szCs w:val="24"/>
    </w:rPr>
  </w:style>
  <w:style w:type="paragraph" w:customStyle="1" w:styleId="FreeForm">
    <w:name w:val="Free Form"/>
    <w:rsid w:val="006C5CCC"/>
    <w:pPr>
      <w:spacing w:after="0" w:line="240" w:lineRule="auto"/>
    </w:pPr>
    <w:rPr>
      <w:rFonts w:ascii="Times New Roman" w:eastAsia="ヒラギノ角ゴ Pro W3" w:hAnsi="Times New Roman" w:cs="Times New Roman"/>
      <w:color w:val="000000"/>
      <w:sz w:val="20"/>
      <w:szCs w:val="20"/>
    </w:rPr>
  </w:style>
  <w:style w:type="paragraph" w:customStyle="1" w:styleId="Heading1A">
    <w:name w:val="Heading 1 A"/>
    <w:rsid w:val="006C5CCC"/>
    <w:pPr>
      <w:keepNext/>
      <w:spacing w:after="0" w:line="240" w:lineRule="auto"/>
      <w:outlineLvl w:val="0"/>
    </w:pPr>
    <w:rPr>
      <w:rFonts w:ascii="Helvetica" w:eastAsia="ヒラギノ角ゴ Pro W3" w:hAnsi="Helvetica" w:cs="Times New Roman"/>
      <w:b/>
      <w:color w:val="000000"/>
      <w:sz w:val="36"/>
      <w:szCs w:val="20"/>
    </w:rPr>
  </w:style>
  <w:style w:type="numbering" w:customStyle="1" w:styleId="List98">
    <w:name w:val="List 98"/>
    <w:rsid w:val="006C5CCC"/>
  </w:style>
  <w:style w:type="numbering" w:customStyle="1" w:styleId="List99">
    <w:name w:val="List 99"/>
    <w:rsid w:val="006C5CCC"/>
  </w:style>
  <w:style w:type="paragraph" w:customStyle="1" w:styleId="Body">
    <w:name w:val="Body"/>
    <w:rsid w:val="006C5CCC"/>
    <w:pPr>
      <w:spacing w:after="0" w:line="240" w:lineRule="auto"/>
    </w:pPr>
    <w:rPr>
      <w:rFonts w:ascii="Helvetica" w:eastAsia="ヒラギノ角ゴ Pro W3" w:hAnsi="Helvetica" w:cs="Times New Roman"/>
      <w:color w:val="000000"/>
      <w:sz w:val="24"/>
      <w:szCs w:val="20"/>
      <w:lang w:val="en-GB"/>
    </w:rPr>
  </w:style>
  <w:style w:type="paragraph" w:customStyle="1" w:styleId="ALB-Lawparagraph">
    <w:name w:val="ALB-Law paragraph"/>
    <w:rsid w:val="006C5CCC"/>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Heading3AA">
    <w:name w:val="Heading 3 A A"/>
    <w:next w:val="Normal"/>
    <w:rsid w:val="006C5CCC"/>
    <w:pPr>
      <w:keepNext/>
      <w:spacing w:before="240" w:after="60" w:line="240" w:lineRule="auto"/>
      <w:outlineLvl w:val="2"/>
    </w:pPr>
    <w:rPr>
      <w:rFonts w:ascii="Arial" w:eastAsia="ヒラギノ角ゴ Pro W3" w:hAnsi="Arial" w:cs="Times New Roman"/>
      <w:b/>
      <w:color w:val="000000"/>
      <w:sz w:val="26"/>
      <w:szCs w:val="20"/>
      <w:lang w:val="en-GB"/>
    </w:rPr>
  </w:style>
  <w:style w:type="character" w:customStyle="1" w:styleId="actscontent">
    <w:name w:val="actscontent"/>
    <w:basedOn w:val="DefaultParagraphFont"/>
    <w:rsid w:val="006C5CCC"/>
  </w:style>
  <w:style w:type="paragraph" w:customStyle="1" w:styleId="ColorfulList-Accent11">
    <w:name w:val="Colorful List - Accent 11"/>
    <w:basedOn w:val="Normal"/>
    <w:qFormat/>
    <w:rsid w:val="006C5CCC"/>
    <w:pPr>
      <w:spacing w:after="0" w:line="240" w:lineRule="auto"/>
      <w:ind w:left="720"/>
    </w:pPr>
    <w:rPr>
      <w:rFonts w:ascii="Times New Roman" w:eastAsia="Times New Roman" w:hAnsi="Times New Roman" w:cs="Times New Roman"/>
      <w:sz w:val="24"/>
      <w:szCs w:val="24"/>
      <w:lang w:val="sq-AL"/>
    </w:rPr>
  </w:style>
  <w:style w:type="paragraph" w:customStyle="1" w:styleId="doc-ti">
    <w:name w:val="doc-ti"/>
    <w:basedOn w:val="Normal"/>
    <w:rsid w:val="006C5C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B-Regparagraph">
    <w:name w:val="ALB-Reg paragraph"/>
    <w:basedOn w:val="Normal"/>
    <w:rsid w:val="006C5CCC"/>
    <w:pPr>
      <w:numPr>
        <w:numId w:val="8"/>
      </w:numPr>
      <w:spacing w:before="120" w:after="240" w:line="360" w:lineRule="auto"/>
      <w:jc w:val="both"/>
    </w:pPr>
    <w:rPr>
      <w:rFonts w:ascii="Times New Roman" w:eastAsia="Times New Roman" w:hAnsi="Times New Roman" w:cs="Times New Roman"/>
      <w:noProof/>
      <w:szCs w:val="24"/>
      <w:lang w:val="en-GB"/>
    </w:rPr>
  </w:style>
  <w:style w:type="character" w:customStyle="1" w:styleId="hps">
    <w:name w:val="hps"/>
    <w:basedOn w:val="DefaultParagraphFont"/>
    <w:rsid w:val="006C5CCC"/>
  </w:style>
  <w:style w:type="paragraph" w:customStyle="1" w:styleId="CM1">
    <w:name w:val="CM1"/>
    <w:basedOn w:val="Default"/>
    <w:next w:val="Default"/>
    <w:uiPriority w:val="99"/>
    <w:rsid w:val="006C5CCC"/>
    <w:rPr>
      <w:rFonts w:ascii="EUAlbertina" w:hAnsi="EUAlbertina" w:cs="Times New Roman"/>
      <w:color w:val="auto"/>
    </w:rPr>
  </w:style>
  <w:style w:type="paragraph" w:customStyle="1" w:styleId="CM3">
    <w:name w:val="CM3"/>
    <w:basedOn w:val="Default"/>
    <w:next w:val="Default"/>
    <w:uiPriority w:val="99"/>
    <w:rsid w:val="006C5CCC"/>
    <w:rPr>
      <w:rFonts w:ascii="EUAlbertina" w:hAnsi="EUAlbertina" w:cs="Times New Roman"/>
      <w:color w:val="auto"/>
    </w:rPr>
  </w:style>
  <w:style w:type="paragraph" w:styleId="Revision">
    <w:name w:val="Revision"/>
    <w:hidden/>
    <w:uiPriority w:val="99"/>
    <w:semiHidden/>
    <w:rsid w:val="006C5CCC"/>
    <w:pPr>
      <w:spacing w:after="0" w:line="240" w:lineRule="auto"/>
    </w:pPr>
    <w:rPr>
      <w:rFonts w:ascii="Times New Roman" w:eastAsia="Times New Roman" w:hAnsi="Times New Roman" w:cs="Times New Roman"/>
      <w:sz w:val="24"/>
      <w:szCs w:val="24"/>
      <w:lang w:val="el-GR" w:eastAsia="el-GR"/>
    </w:rPr>
  </w:style>
  <w:style w:type="paragraph" w:styleId="TOCHeading">
    <w:name w:val="TOC Heading"/>
    <w:basedOn w:val="Heading1"/>
    <w:next w:val="Normal"/>
    <w:uiPriority w:val="39"/>
    <w:unhideWhenUsed/>
    <w:qFormat/>
    <w:rsid w:val="006C5CCC"/>
    <w:pPr>
      <w:keepLines/>
      <w:spacing w:after="0" w:line="259" w:lineRule="auto"/>
      <w:outlineLvl w:val="9"/>
    </w:pPr>
    <w:rPr>
      <w:rFonts w:ascii="Cambria" w:eastAsia="Times New Roman" w:hAnsi="Cambria" w:cs="Times New Roman"/>
      <w:b w:val="0"/>
      <w:color w:val="365F91"/>
      <w:kern w:val="0"/>
      <w:sz w:val="32"/>
    </w:rPr>
  </w:style>
  <w:style w:type="paragraph" w:styleId="TOC3">
    <w:name w:val="toc 3"/>
    <w:basedOn w:val="Normal"/>
    <w:next w:val="Normal"/>
    <w:autoRedefine/>
    <w:uiPriority w:val="39"/>
    <w:unhideWhenUsed/>
    <w:qFormat/>
    <w:rsid w:val="006C5CCC"/>
    <w:pPr>
      <w:spacing w:after="0" w:line="276" w:lineRule="auto"/>
      <w:ind w:left="280"/>
    </w:pPr>
    <w:rPr>
      <w:rFonts w:eastAsiaTheme="minorEastAsia" w:cstheme="minorHAnsi"/>
      <w:color w:val="44546A" w:themeColor="text2"/>
      <w:sz w:val="20"/>
      <w:szCs w:val="20"/>
    </w:rPr>
  </w:style>
  <w:style w:type="paragraph" w:styleId="TOC4">
    <w:name w:val="toc 4"/>
    <w:basedOn w:val="Normal"/>
    <w:next w:val="Normal"/>
    <w:autoRedefine/>
    <w:uiPriority w:val="39"/>
    <w:unhideWhenUsed/>
    <w:rsid w:val="006C5CCC"/>
    <w:pPr>
      <w:spacing w:after="0" w:line="276" w:lineRule="auto"/>
      <w:ind w:left="560"/>
    </w:pPr>
    <w:rPr>
      <w:rFonts w:eastAsiaTheme="minorEastAsia" w:cstheme="minorHAnsi"/>
      <w:color w:val="44546A" w:themeColor="text2"/>
      <w:sz w:val="20"/>
      <w:szCs w:val="20"/>
    </w:rPr>
  </w:style>
  <w:style w:type="paragraph" w:styleId="TOC5">
    <w:name w:val="toc 5"/>
    <w:basedOn w:val="Normal"/>
    <w:next w:val="Normal"/>
    <w:autoRedefine/>
    <w:uiPriority w:val="39"/>
    <w:unhideWhenUsed/>
    <w:rsid w:val="006C5CCC"/>
    <w:pPr>
      <w:spacing w:after="0" w:line="276" w:lineRule="auto"/>
      <w:ind w:left="840"/>
    </w:pPr>
    <w:rPr>
      <w:rFonts w:eastAsiaTheme="minorEastAsia" w:cstheme="minorHAnsi"/>
      <w:color w:val="44546A" w:themeColor="text2"/>
      <w:sz w:val="20"/>
      <w:szCs w:val="20"/>
    </w:rPr>
  </w:style>
  <w:style w:type="paragraph" w:styleId="TOC6">
    <w:name w:val="toc 6"/>
    <w:basedOn w:val="Normal"/>
    <w:next w:val="Normal"/>
    <w:autoRedefine/>
    <w:uiPriority w:val="39"/>
    <w:unhideWhenUsed/>
    <w:rsid w:val="006C5CCC"/>
    <w:pPr>
      <w:spacing w:after="0" w:line="276" w:lineRule="auto"/>
      <w:ind w:left="1120"/>
    </w:pPr>
    <w:rPr>
      <w:rFonts w:eastAsiaTheme="minorEastAsia" w:cstheme="minorHAnsi"/>
      <w:color w:val="44546A" w:themeColor="text2"/>
      <w:sz w:val="20"/>
      <w:szCs w:val="20"/>
    </w:rPr>
  </w:style>
  <w:style w:type="paragraph" w:styleId="TOC7">
    <w:name w:val="toc 7"/>
    <w:basedOn w:val="Normal"/>
    <w:next w:val="Normal"/>
    <w:autoRedefine/>
    <w:uiPriority w:val="39"/>
    <w:unhideWhenUsed/>
    <w:rsid w:val="006C5CCC"/>
    <w:pPr>
      <w:spacing w:after="0" w:line="276" w:lineRule="auto"/>
      <w:ind w:left="1400"/>
    </w:pPr>
    <w:rPr>
      <w:rFonts w:eastAsiaTheme="minorEastAsia" w:cstheme="minorHAnsi"/>
      <w:color w:val="44546A" w:themeColor="text2"/>
      <w:sz w:val="20"/>
      <w:szCs w:val="20"/>
    </w:rPr>
  </w:style>
  <w:style w:type="paragraph" w:styleId="TOC8">
    <w:name w:val="toc 8"/>
    <w:basedOn w:val="Normal"/>
    <w:next w:val="Normal"/>
    <w:autoRedefine/>
    <w:uiPriority w:val="39"/>
    <w:unhideWhenUsed/>
    <w:rsid w:val="006C5CCC"/>
    <w:pPr>
      <w:spacing w:after="0" w:line="276" w:lineRule="auto"/>
      <w:ind w:left="1680"/>
    </w:pPr>
    <w:rPr>
      <w:rFonts w:eastAsiaTheme="minorEastAsia" w:cstheme="minorHAnsi"/>
      <w:color w:val="44546A" w:themeColor="text2"/>
      <w:sz w:val="20"/>
      <w:szCs w:val="20"/>
    </w:rPr>
  </w:style>
  <w:style w:type="paragraph" w:styleId="TOC9">
    <w:name w:val="toc 9"/>
    <w:basedOn w:val="Normal"/>
    <w:next w:val="Normal"/>
    <w:autoRedefine/>
    <w:uiPriority w:val="39"/>
    <w:unhideWhenUsed/>
    <w:rsid w:val="006C5CCC"/>
    <w:pPr>
      <w:spacing w:after="0" w:line="276" w:lineRule="auto"/>
      <w:ind w:left="1960"/>
    </w:pPr>
    <w:rPr>
      <w:rFonts w:eastAsiaTheme="minorEastAsia" w:cstheme="minorHAnsi"/>
      <w:color w:val="44546A" w:themeColor="text2"/>
      <w:sz w:val="20"/>
      <w:szCs w:val="20"/>
    </w:rPr>
  </w:style>
  <w:style w:type="table" w:styleId="LightList-Accent5">
    <w:name w:val="Light List Accent 5"/>
    <w:basedOn w:val="TableNormal"/>
    <w:uiPriority w:val="61"/>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3-Accent5">
    <w:name w:val="Medium Grid 3 Accent 5"/>
    <w:basedOn w:val="TableNormal"/>
    <w:uiPriority w:val="69"/>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Standard">
    <w:name w:val="Standard"/>
    <w:rsid w:val="006C5CCC"/>
    <w:pPr>
      <w:widowControl w:val="0"/>
      <w:suppressAutoHyphens/>
      <w:autoSpaceDN w:val="0"/>
      <w:spacing w:after="0" w:line="240" w:lineRule="auto"/>
      <w:textAlignment w:val="baseline"/>
    </w:pPr>
    <w:rPr>
      <w:rFonts w:ascii="Times New Roman" w:eastAsia="SimSun" w:hAnsi="Times New Roman" w:cs="Arial"/>
      <w:kern w:val="3"/>
      <w:sz w:val="24"/>
      <w:szCs w:val="24"/>
      <w:lang w:val="it-IT" w:eastAsia="zh-CN" w:bidi="hi-IN"/>
    </w:rPr>
  </w:style>
  <w:style w:type="paragraph" w:customStyle="1" w:styleId="Textbody">
    <w:name w:val="Text body"/>
    <w:basedOn w:val="Standard"/>
    <w:rsid w:val="006C5CCC"/>
    <w:pPr>
      <w:spacing w:after="120"/>
    </w:pPr>
  </w:style>
  <w:style w:type="paragraph" w:customStyle="1" w:styleId="TableContents">
    <w:name w:val="Table Contents"/>
    <w:basedOn w:val="Standard"/>
    <w:rsid w:val="006C5CCC"/>
    <w:pPr>
      <w:suppressLineNumbers/>
    </w:pPr>
  </w:style>
  <w:style w:type="table" w:styleId="MediumList2-Accent1">
    <w:name w:val="Medium List 2 Accent 1"/>
    <w:basedOn w:val="TableNormal"/>
    <w:uiPriority w:val="66"/>
    <w:rsid w:val="006C5CCC"/>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11">
    <w:name w:val="Table Grid11"/>
    <w:basedOn w:val="TableNormal"/>
    <w:next w:val="TableGrid"/>
    <w:uiPriority w:val="39"/>
    <w:rsid w:val="006C5CC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C5CC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0020spacing">
    <w:name w:val="no_0020spacing"/>
    <w:basedOn w:val="Normal"/>
    <w:rsid w:val="006C5CCC"/>
    <w:pPr>
      <w:spacing w:after="0" w:line="240" w:lineRule="auto"/>
    </w:pPr>
    <w:rPr>
      <w:rFonts w:ascii="Calibri" w:eastAsia="Times New Roman" w:hAnsi="Calibri" w:cs="Times New Roman"/>
    </w:rPr>
  </w:style>
  <w:style w:type="character" w:customStyle="1" w:styleId="no0020spacingchar1">
    <w:name w:val="no_0020spacing__char1"/>
    <w:rsid w:val="006C5CCC"/>
    <w:rPr>
      <w:rFonts w:ascii="Calibri" w:hAnsi="Calibri" w:hint="default"/>
      <w:sz w:val="22"/>
      <w:szCs w:val="22"/>
    </w:rPr>
  </w:style>
  <w:style w:type="paragraph" w:customStyle="1" w:styleId="Normal1">
    <w:name w:val="Normal1"/>
    <w:basedOn w:val="Normal"/>
    <w:rsid w:val="006C5CCC"/>
    <w:pPr>
      <w:spacing w:after="200" w:line="260" w:lineRule="atLeast"/>
    </w:pPr>
    <w:rPr>
      <w:rFonts w:ascii="Calibri" w:eastAsia="Times New Roman" w:hAnsi="Calibri" w:cs="Times New Roman"/>
    </w:rPr>
  </w:style>
  <w:style w:type="character" w:customStyle="1" w:styleId="normalchar1">
    <w:name w:val="normal__char1"/>
    <w:rsid w:val="006C5CCC"/>
    <w:rPr>
      <w:rFonts w:ascii="Calibri" w:hAnsi="Calibri" w:hint="default"/>
      <w:sz w:val="22"/>
      <w:szCs w:val="22"/>
    </w:rPr>
  </w:style>
  <w:style w:type="character" w:customStyle="1" w:styleId="Bodytext">
    <w:name w:val="Body text_"/>
    <w:link w:val="BodyText1"/>
    <w:uiPriority w:val="99"/>
    <w:locked/>
    <w:rsid w:val="006C5CCC"/>
    <w:rPr>
      <w:shd w:val="clear" w:color="auto" w:fill="FFFFFF"/>
    </w:rPr>
  </w:style>
  <w:style w:type="paragraph" w:customStyle="1" w:styleId="BodyText1">
    <w:name w:val="Body Text1"/>
    <w:basedOn w:val="Normal"/>
    <w:link w:val="Bodytext"/>
    <w:uiPriority w:val="99"/>
    <w:rsid w:val="006C5CCC"/>
    <w:pPr>
      <w:shd w:val="clear" w:color="auto" w:fill="FFFFFF"/>
      <w:spacing w:after="0" w:line="269" w:lineRule="exact"/>
    </w:pPr>
    <w:rPr>
      <w:shd w:val="clear" w:color="auto" w:fill="FFFFFF"/>
    </w:rPr>
  </w:style>
  <w:style w:type="paragraph" w:customStyle="1" w:styleId="Paragrafi">
    <w:name w:val="Paragrafi"/>
    <w:rsid w:val="006C5CCC"/>
    <w:pPr>
      <w:widowControl w:val="0"/>
      <w:spacing w:after="0" w:line="240" w:lineRule="auto"/>
      <w:ind w:firstLine="720"/>
      <w:jc w:val="both"/>
    </w:pPr>
    <w:rPr>
      <w:rFonts w:ascii="CG Times" w:hAnsi="CG Times" w:cs="Times New Roman"/>
      <w:szCs w:val="20"/>
    </w:rPr>
  </w:style>
  <w:style w:type="table" w:styleId="LightShading-Accent2">
    <w:name w:val="Light Shading Accent 2"/>
    <w:basedOn w:val="TableNormal"/>
    <w:uiPriority w:val="60"/>
    <w:rsid w:val="006C5CCC"/>
    <w:pPr>
      <w:spacing w:after="0" w:line="240" w:lineRule="auto"/>
    </w:pPr>
    <w:rPr>
      <w:rFonts w:ascii="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4">
    <w:name w:val="Light Shading Accent 4"/>
    <w:basedOn w:val="TableNormal"/>
    <w:uiPriority w:val="60"/>
    <w:rsid w:val="006C5CCC"/>
    <w:pPr>
      <w:spacing w:after="0" w:line="240" w:lineRule="auto"/>
    </w:pPr>
    <w:rPr>
      <w:rFonts w:ascii="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List-Accent4">
    <w:name w:val="Colorful List Accent 4"/>
    <w:basedOn w:val="TableNormal"/>
    <w:uiPriority w:val="72"/>
    <w:rsid w:val="006C5CCC"/>
    <w:pPr>
      <w:spacing w:after="0" w:line="240" w:lineRule="auto"/>
    </w:pPr>
    <w:rPr>
      <w:rFonts w:ascii="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MediumGrid1-Accent4">
    <w:name w:val="Medium Grid 1 Accent 4"/>
    <w:basedOn w:val="TableNormal"/>
    <w:uiPriority w:val="67"/>
    <w:rsid w:val="006C5CCC"/>
    <w:pPr>
      <w:spacing w:after="0" w:line="240" w:lineRule="auto"/>
    </w:pPr>
    <w:rPr>
      <w:rFonts w:ascii="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styleId="IntenseEmphasis">
    <w:name w:val="Intense Emphasis"/>
    <w:uiPriority w:val="21"/>
    <w:qFormat/>
    <w:rsid w:val="006C5CCC"/>
    <w:rPr>
      <w:b/>
      <w:bCs/>
      <w:i/>
      <w:iCs/>
      <w:color w:val="4F81BD"/>
    </w:rPr>
  </w:style>
  <w:style w:type="table" w:styleId="LightShading-Accent6">
    <w:name w:val="Light Shading Accent 6"/>
    <w:basedOn w:val="TableNormal"/>
    <w:uiPriority w:val="60"/>
    <w:rsid w:val="006C5CCC"/>
    <w:pPr>
      <w:spacing w:after="0" w:line="240" w:lineRule="auto"/>
    </w:pPr>
    <w:rPr>
      <w:rFonts w:ascii="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3">
    <w:name w:val="Light List Accent 3"/>
    <w:basedOn w:val="TableNormal"/>
    <w:uiPriority w:val="61"/>
    <w:rsid w:val="006C5CCC"/>
    <w:pPr>
      <w:spacing w:after="0" w:line="240" w:lineRule="auto"/>
    </w:pPr>
    <w:rPr>
      <w:rFonts w:ascii="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DarkList-Accent3">
    <w:name w:val="Dark List Accent 3"/>
    <w:basedOn w:val="TableNormal"/>
    <w:uiPriority w:val="70"/>
    <w:rsid w:val="006C5CCC"/>
    <w:pPr>
      <w:spacing w:after="0" w:line="240" w:lineRule="auto"/>
    </w:pPr>
    <w:rPr>
      <w:rFonts w:ascii="Calibri" w:hAnsi="Calibri"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MediumShading1-Accent3">
    <w:name w:val="Medium Shading 1 Accent 3"/>
    <w:basedOn w:val="TableNormal"/>
    <w:uiPriority w:val="63"/>
    <w:rsid w:val="006C5CCC"/>
    <w:pPr>
      <w:spacing w:after="0" w:line="240" w:lineRule="auto"/>
    </w:pPr>
    <w:rPr>
      <w:rFonts w:ascii="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
    <w:name w:val="Table Grid3"/>
    <w:basedOn w:val="TableNormal"/>
    <w:next w:val="TableGrid"/>
    <w:uiPriority w:val="59"/>
    <w:rsid w:val="006C5CC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6C5CCC"/>
    <w:pPr>
      <w:spacing w:after="0" w:line="240" w:lineRule="auto"/>
    </w:pPr>
    <w:rPr>
      <w:rFonts w:ascii="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6C5CCC"/>
    <w:pPr>
      <w:spacing w:after="0" w:line="240" w:lineRule="auto"/>
    </w:pPr>
    <w:rPr>
      <w:rFonts w:ascii="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6">
    <w:name w:val="Light List Accent 6"/>
    <w:basedOn w:val="TableNormal"/>
    <w:uiPriority w:val="61"/>
    <w:rsid w:val="006C5CCC"/>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2">
    <w:name w:val="Light List Accent 2"/>
    <w:basedOn w:val="TableNormal"/>
    <w:uiPriority w:val="61"/>
    <w:rsid w:val="006C5CCC"/>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2">
    <w:name w:val="Medium Shading 1 Accent 2"/>
    <w:basedOn w:val="TableNormal"/>
    <w:uiPriority w:val="63"/>
    <w:rsid w:val="006C5CCC"/>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Grid-Accent2">
    <w:name w:val="Light Grid Accent 2"/>
    <w:basedOn w:val="TableNormal"/>
    <w:uiPriority w:val="62"/>
    <w:rsid w:val="006C5CCC"/>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6">
    <w:name w:val="Light Grid Accent 6"/>
    <w:basedOn w:val="TableNormal"/>
    <w:uiPriority w:val="62"/>
    <w:rsid w:val="006C5CCC"/>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styleId="FollowedHyperlink">
    <w:name w:val="FollowedHyperlink"/>
    <w:uiPriority w:val="99"/>
    <w:semiHidden/>
    <w:unhideWhenUsed/>
    <w:rsid w:val="006C5CCC"/>
    <w:rPr>
      <w:color w:val="800080"/>
      <w:u w:val="single"/>
    </w:rPr>
  </w:style>
  <w:style w:type="table" w:styleId="MediumGrid1-Accent2">
    <w:name w:val="Medium Grid 1 Accent 2"/>
    <w:basedOn w:val="TableNormal"/>
    <w:uiPriority w:val="67"/>
    <w:rsid w:val="006C5CCC"/>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
    <w:name w:val="No List1"/>
    <w:next w:val="NoList"/>
    <w:uiPriority w:val="99"/>
    <w:semiHidden/>
    <w:unhideWhenUsed/>
    <w:rsid w:val="006C5CCC"/>
  </w:style>
  <w:style w:type="table" w:styleId="LightGrid-Accent5">
    <w:name w:val="Light Grid Accent 5"/>
    <w:basedOn w:val="TableNormal"/>
    <w:uiPriority w:val="62"/>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5">
    <w:name w:val="Light Shading Accent 5"/>
    <w:basedOn w:val="TableNormal"/>
    <w:uiPriority w:val="60"/>
    <w:rsid w:val="006C5CCC"/>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5">
    <w:name w:val="Medium Shading 1 Accent 5"/>
    <w:basedOn w:val="TableNormal"/>
    <w:uiPriority w:val="63"/>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2-Accent5">
    <w:name w:val="Medium Grid 2 Accent 5"/>
    <w:basedOn w:val="TableNormal"/>
    <w:uiPriority w:val="68"/>
    <w:rsid w:val="006C5CC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11">
    <w:name w:val="Light List - Accent 11"/>
    <w:basedOn w:val="TableNormal"/>
    <w:uiPriority w:val="61"/>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Grid3-Accent1">
    <w:name w:val="Medium Grid 3 Accent 1"/>
    <w:basedOn w:val="TableNormal"/>
    <w:uiPriority w:val="69"/>
    <w:rsid w:val="006C5CC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styleId="LineNumber">
    <w:name w:val="line number"/>
    <w:basedOn w:val="DefaultParagraphFont"/>
    <w:uiPriority w:val="99"/>
    <w:semiHidden/>
    <w:unhideWhenUsed/>
    <w:rsid w:val="006C5CCC"/>
  </w:style>
  <w:style w:type="character" w:customStyle="1" w:styleId="y2iqfc">
    <w:name w:val="y2iqfc"/>
    <w:basedOn w:val="DefaultParagraphFont"/>
    <w:rsid w:val="006C5CCC"/>
  </w:style>
  <w:style w:type="table" w:styleId="MediumGrid3-Accent4">
    <w:name w:val="Medium Grid 3 Accent 4"/>
    <w:basedOn w:val="TableNormal"/>
    <w:uiPriority w:val="69"/>
    <w:rsid w:val="006C5CCC"/>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character" w:customStyle="1" w:styleId="jsgrdq">
    <w:name w:val="jsgrdq"/>
    <w:basedOn w:val="DefaultParagraphFont"/>
    <w:rsid w:val="006C5CCC"/>
  </w:style>
  <w:style w:type="table" w:styleId="MediumShading1-Accent4">
    <w:name w:val="Medium Shading 1 Accent 4"/>
    <w:basedOn w:val="TableNormal"/>
    <w:uiPriority w:val="63"/>
    <w:rsid w:val="006C5CCC"/>
    <w:pPr>
      <w:spacing w:after="0" w:line="240" w:lineRule="auto"/>
    </w:pPr>
    <w:rPr>
      <w:sz w:val="24"/>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paragraph" w:styleId="BodyText0">
    <w:name w:val="Body Text"/>
    <w:basedOn w:val="Normal"/>
    <w:link w:val="BodyTextChar"/>
    <w:uiPriority w:val="99"/>
    <w:unhideWhenUsed/>
    <w:qFormat/>
    <w:rsid w:val="006C5CCC"/>
    <w:pPr>
      <w:spacing w:after="120" w:line="276" w:lineRule="auto"/>
    </w:pPr>
    <w:rPr>
      <w:rFonts w:eastAsiaTheme="minorEastAsia"/>
      <w:b/>
      <w:color w:val="44546A" w:themeColor="text2"/>
      <w:sz w:val="28"/>
    </w:rPr>
  </w:style>
  <w:style w:type="character" w:customStyle="1" w:styleId="BodyTextChar">
    <w:name w:val="Body Text Char"/>
    <w:basedOn w:val="DefaultParagraphFont"/>
    <w:link w:val="BodyText0"/>
    <w:uiPriority w:val="99"/>
    <w:rsid w:val="006C5CCC"/>
    <w:rPr>
      <w:rFonts w:eastAsiaTheme="minorEastAsia"/>
      <w:b/>
      <w:color w:val="44546A" w:themeColor="text2"/>
      <w:sz w:val="28"/>
    </w:rPr>
  </w:style>
  <w:style w:type="paragraph" w:customStyle="1" w:styleId="TableParagraph">
    <w:name w:val="Table Paragraph"/>
    <w:basedOn w:val="Normal"/>
    <w:uiPriority w:val="1"/>
    <w:qFormat/>
    <w:rsid w:val="006C5CCC"/>
    <w:pPr>
      <w:widowControl w:val="0"/>
      <w:autoSpaceDE w:val="0"/>
      <w:autoSpaceDN w:val="0"/>
      <w:spacing w:after="0" w:line="240" w:lineRule="auto"/>
    </w:pPr>
    <w:rPr>
      <w:rFonts w:ascii="Verdana" w:eastAsia="Verdana" w:hAnsi="Verdana" w:cs="Verdana"/>
    </w:rPr>
  </w:style>
  <w:style w:type="table" w:customStyle="1" w:styleId="GridTable4-Accent11">
    <w:name w:val="Grid Table 4 - Accent 11"/>
    <w:basedOn w:val="TableNormal"/>
    <w:uiPriority w:val="49"/>
    <w:rsid w:val="006C5CC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
    <w:name w:val="Plain Table 41"/>
    <w:basedOn w:val="TableNormal"/>
    <w:uiPriority w:val="44"/>
    <w:rsid w:val="006C5CC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yiv1012761558ydp131c30e8yiv3243476591s16">
    <w:name w:val="yiv1012761558ydp131c30e8yiv3243476591s16"/>
    <w:basedOn w:val="Normal"/>
    <w:rsid w:val="006C5C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1012761558ydp131c30e8yiv3243476591bumpedfont15">
    <w:name w:val="yiv1012761558ydp131c30e8yiv3243476591bumpedfont15"/>
    <w:rsid w:val="006C5CCC"/>
  </w:style>
  <w:style w:type="character" w:customStyle="1" w:styleId="fontstyle01">
    <w:name w:val="fontstyle01"/>
    <w:rsid w:val="006C5CCC"/>
    <w:rPr>
      <w:rFonts w:ascii="Garamond-Bold" w:hAnsi="Garamond-Bold" w:hint="default"/>
      <w:b/>
      <w:bCs/>
      <w:i w:val="0"/>
      <w:iCs w:val="0"/>
      <w:color w:val="000000"/>
      <w:sz w:val="24"/>
      <w:szCs w:val="24"/>
    </w:rPr>
  </w:style>
  <w:style w:type="character" w:customStyle="1" w:styleId="fontstyle11">
    <w:name w:val="fontstyle11"/>
    <w:rsid w:val="006C5CCC"/>
    <w:rPr>
      <w:rFonts w:ascii="Garamond" w:hAnsi="Garamond" w:hint="default"/>
      <w:b/>
      <w:bCs/>
      <w:i w:val="0"/>
      <w:iCs w:val="0"/>
      <w:color w:val="000000"/>
      <w:sz w:val="24"/>
      <w:szCs w:val="24"/>
    </w:rPr>
  </w:style>
  <w:style w:type="paragraph" w:customStyle="1" w:styleId="msonormal0">
    <w:name w:val="msonormal"/>
    <w:basedOn w:val="Normal"/>
    <w:rsid w:val="006C5C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C5CC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6C5CCC"/>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63">
    <w:name w:val="xl63"/>
    <w:basedOn w:val="Normal"/>
    <w:rsid w:val="006C5C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6C5CCC"/>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6C5CC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6">
    <w:name w:val="xl66"/>
    <w:basedOn w:val="Normal"/>
    <w:rsid w:val="006C5C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6C5C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0">
    <w:name w:val="xl70"/>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6C5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2">
    <w:name w:val="xl72"/>
    <w:basedOn w:val="Normal"/>
    <w:rsid w:val="006C5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4">
    <w:name w:val="xl74"/>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8">
    <w:name w:val="xl78"/>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79">
    <w:name w:val="xl79"/>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80">
    <w:name w:val="xl80"/>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81">
    <w:name w:val="xl81"/>
    <w:basedOn w:val="Normal"/>
    <w:rsid w:val="006C5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82">
    <w:name w:val="xl82"/>
    <w:basedOn w:val="Normal"/>
    <w:rsid w:val="006C5CC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al"/>
    <w:rsid w:val="006C5C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6C5C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
    <w:name w:val="xl90"/>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
    <w:name w:val="xl91"/>
    <w:basedOn w:val="Normal"/>
    <w:rsid w:val="006C5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Normal"/>
    <w:rsid w:val="006C5CCC"/>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3">
    <w:name w:val="xl93"/>
    <w:basedOn w:val="Normal"/>
    <w:rsid w:val="006C5CCC"/>
    <w:pPr>
      <w:spacing w:before="100" w:beforeAutospacing="1" w:after="100" w:afterAutospacing="1" w:line="240" w:lineRule="auto"/>
    </w:pPr>
    <w:rPr>
      <w:rFonts w:ascii="Times New Roman" w:eastAsia="Times New Roman" w:hAnsi="Times New Roman" w:cs="Times New Roman"/>
      <w:b/>
      <w:bCs/>
      <w:i/>
      <w:iCs/>
      <w:sz w:val="24"/>
      <w:szCs w:val="24"/>
    </w:rPr>
  </w:style>
  <w:style w:type="paragraph" w:styleId="DocumentMap">
    <w:name w:val="Document Map"/>
    <w:basedOn w:val="Normal"/>
    <w:link w:val="DocumentMapChar"/>
    <w:uiPriority w:val="99"/>
    <w:unhideWhenUsed/>
    <w:rsid w:val="006C5CCC"/>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6C5CCC"/>
    <w:rPr>
      <w:rFonts w:ascii="Tahoma" w:eastAsiaTheme="minorEastAsia" w:hAnsi="Tahoma" w:cs="Tahoma"/>
      <w:sz w:val="16"/>
      <w:szCs w:val="16"/>
    </w:rPr>
  </w:style>
  <w:style w:type="table" w:customStyle="1" w:styleId="TableGrid4">
    <w:name w:val="Table Grid4"/>
    <w:basedOn w:val="TableNormal"/>
    <w:next w:val="TableGrid"/>
    <w:uiPriority w:val="39"/>
    <w:rsid w:val="006C5CC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6C5CCC"/>
  </w:style>
  <w:style w:type="numbering" w:customStyle="1" w:styleId="NoList2">
    <w:name w:val="No List2"/>
    <w:next w:val="NoList"/>
    <w:uiPriority w:val="99"/>
    <w:semiHidden/>
    <w:unhideWhenUsed/>
    <w:rsid w:val="006C5CCC"/>
  </w:style>
  <w:style w:type="numbering" w:customStyle="1" w:styleId="NoList11">
    <w:name w:val="No List11"/>
    <w:next w:val="NoList"/>
    <w:uiPriority w:val="99"/>
    <w:semiHidden/>
    <w:unhideWhenUsed/>
    <w:rsid w:val="006C5CCC"/>
  </w:style>
  <w:style w:type="table" w:customStyle="1" w:styleId="LightGrid-Accent41">
    <w:name w:val="Light Grid - Accent 41"/>
    <w:basedOn w:val="TableNormal"/>
    <w:next w:val="LightGrid-Accent4"/>
    <w:uiPriority w:val="62"/>
    <w:rsid w:val="006C5CCC"/>
    <w:pPr>
      <w:spacing w:after="0" w:line="240" w:lineRule="auto"/>
    </w:pPr>
    <w:rPr>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TableGrid5">
    <w:name w:val="Table Grid5"/>
    <w:basedOn w:val="TableNormal"/>
    <w:next w:val="TableGrid"/>
    <w:uiPriority w:val="59"/>
    <w:rsid w:val="006C5CC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
    <w:name w:val="Medium Grid 1 - Accent 51"/>
    <w:basedOn w:val="TableNormal"/>
    <w:next w:val="MediumGrid1-Accent5"/>
    <w:uiPriority w:val="67"/>
    <w:rsid w:val="006C5CCC"/>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ColorfulGrid-Accent51">
    <w:name w:val="Colorful Grid - Accent 51"/>
    <w:basedOn w:val="TableNormal"/>
    <w:next w:val="ColorfulGrid-Accent5"/>
    <w:uiPriority w:val="73"/>
    <w:rsid w:val="006C5CC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MediumGrid1-Accent31">
    <w:name w:val="Medium Grid 1 - Accent 31"/>
    <w:basedOn w:val="TableNormal"/>
    <w:next w:val="MediumGrid1-Accent3"/>
    <w:uiPriority w:val="67"/>
    <w:rsid w:val="006C5CC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Shading-Accent51">
    <w:name w:val="Colorful Shading - Accent 51"/>
    <w:basedOn w:val="TableNormal"/>
    <w:next w:val="ColorfulShading-Accent5"/>
    <w:uiPriority w:val="71"/>
    <w:rsid w:val="006C5CCC"/>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Classic21">
    <w:name w:val="Table Classic 21"/>
    <w:basedOn w:val="TableNormal"/>
    <w:next w:val="TableClassic2"/>
    <w:uiPriority w:val="99"/>
    <w:rsid w:val="006C5CC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numbering" w:customStyle="1" w:styleId="List981">
    <w:name w:val="List 981"/>
    <w:rsid w:val="006C5CCC"/>
  </w:style>
  <w:style w:type="numbering" w:customStyle="1" w:styleId="List991">
    <w:name w:val="List 991"/>
    <w:rsid w:val="006C5CCC"/>
    <w:pPr>
      <w:numPr>
        <w:numId w:val="18"/>
      </w:numPr>
    </w:pPr>
  </w:style>
  <w:style w:type="table" w:customStyle="1" w:styleId="LightList-Accent51">
    <w:name w:val="Light List - Accent 51"/>
    <w:basedOn w:val="TableNormal"/>
    <w:next w:val="LightList-Accent5"/>
    <w:uiPriority w:val="61"/>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1">
    <w:name w:val="Medium Grid 3 - Accent 51"/>
    <w:basedOn w:val="TableNormal"/>
    <w:next w:val="MediumGrid3-Accent5"/>
    <w:uiPriority w:val="69"/>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2-Accent11">
    <w:name w:val="Medium List 2 - Accent 11"/>
    <w:basedOn w:val="TableNormal"/>
    <w:next w:val="MediumList2-Accent1"/>
    <w:uiPriority w:val="66"/>
    <w:rsid w:val="006C5CCC"/>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21">
    <w:name w:val="Table Grid21"/>
    <w:basedOn w:val="TableNormal"/>
    <w:next w:val="TableGrid"/>
    <w:uiPriority w:val="59"/>
    <w:rsid w:val="006C5CC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
    <w:name w:val="Light Shading - Accent 21"/>
    <w:basedOn w:val="TableNormal"/>
    <w:next w:val="LightShading-Accent2"/>
    <w:uiPriority w:val="60"/>
    <w:rsid w:val="006C5CCC"/>
    <w:pPr>
      <w:spacing w:after="0" w:line="240" w:lineRule="auto"/>
    </w:pPr>
    <w:rPr>
      <w:rFonts w:ascii="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1">
    <w:name w:val="Light Shading - Accent 41"/>
    <w:basedOn w:val="TableNormal"/>
    <w:next w:val="LightShading-Accent4"/>
    <w:uiPriority w:val="60"/>
    <w:rsid w:val="006C5CCC"/>
    <w:pPr>
      <w:spacing w:after="0" w:line="240" w:lineRule="auto"/>
    </w:pPr>
    <w:rPr>
      <w:rFonts w:ascii="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List-Accent41">
    <w:name w:val="Colorful List - Accent 41"/>
    <w:basedOn w:val="TableNormal"/>
    <w:next w:val="ColorfulList-Accent4"/>
    <w:uiPriority w:val="72"/>
    <w:rsid w:val="006C5CCC"/>
    <w:pPr>
      <w:spacing w:after="0" w:line="240" w:lineRule="auto"/>
    </w:pPr>
    <w:rPr>
      <w:rFonts w:ascii="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MediumGrid1-Accent41">
    <w:name w:val="Medium Grid 1 - Accent 41"/>
    <w:basedOn w:val="TableNormal"/>
    <w:next w:val="MediumGrid1-Accent4"/>
    <w:uiPriority w:val="67"/>
    <w:rsid w:val="006C5CCC"/>
    <w:pPr>
      <w:spacing w:after="0" w:line="240" w:lineRule="auto"/>
    </w:pPr>
    <w:rPr>
      <w:rFonts w:ascii="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Accent61">
    <w:name w:val="Light Shading - Accent 61"/>
    <w:basedOn w:val="TableNormal"/>
    <w:next w:val="LightShading-Accent6"/>
    <w:uiPriority w:val="60"/>
    <w:rsid w:val="006C5CCC"/>
    <w:pPr>
      <w:spacing w:after="0" w:line="240" w:lineRule="auto"/>
    </w:pPr>
    <w:rPr>
      <w:rFonts w:ascii="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1">
    <w:name w:val="Light List - Accent 31"/>
    <w:basedOn w:val="TableNormal"/>
    <w:next w:val="LightList-Accent3"/>
    <w:uiPriority w:val="61"/>
    <w:rsid w:val="006C5CCC"/>
    <w:pPr>
      <w:spacing w:after="0" w:line="240" w:lineRule="auto"/>
    </w:pPr>
    <w:rPr>
      <w:rFonts w:ascii="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DarkList-Accent31">
    <w:name w:val="Dark List - Accent 31"/>
    <w:basedOn w:val="TableNormal"/>
    <w:next w:val="DarkList-Accent3"/>
    <w:uiPriority w:val="70"/>
    <w:rsid w:val="006C5CCC"/>
    <w:pPr>
      <w:spacing w:after="0" w:line="240" w:lineRule="auto"/>
    </w:pPr>
    <w:rPr>
      <w:rFonts w:ascii="Calibri" w:hAnsi="Calibri"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Shading1-Accent31">
    <w:name w:val="Medium Shading 1 - Accent 31"/>
    <w:basedOn w:val="TableNormal"/>
    <w:next w:val="MediumShading1-Accent3"/>
    <w:uiPriority w:val="63"/>
    <w:rsid w:val="006C5CCC"/>
    <w:pPr>
      <w:spacing w:after="0" w:line="240" w:lineRule="auto"/>
    </w:pPr>
    <w:rPr>
      <w:rFonts w:ascii="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1">
    <w:name w:val="Table Grid31"/>
    <w:basedOn w:val="TableNormal"/>
    <w:next w:val="TableGrid"/>
    <w:uiPriority w:val="59"/>
    <w:rsid w:val="006C5CC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6C5CCC"/>
    <w:pPr>
      <w:spacing w:after="0" w:line="240" w:lineRule="auto"/>
    </w:pPr>
    <w:rPr>
      <w:rFonts w:ascii="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6C5CCC"/>
    <w:pPr>
      <w:spacing w:after="0" w:line="240" w:lineRule="auto"/>
    </w:pPr>
    <w:rPr>
      <w:rFonts w:ascii="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1">
    <w:name w:val="Light List - Accent 61"/>
    <w:basedOn w:val="TableNormal"/>
    <w:next w:val="LightList-Accent6"/>
    <w:uiPriority w:val="61"/>
    <w:rsid w:val="006C5CCC"/>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21">
    <w:name w:val="Light List - Accent 21"/>
    <w:basedOn w:val="TableNormal"/>
    <w:next w:val="LightList-Accent2"/>
    <w:uiPriority w:val="61"/>
    <w:rsid w:val="006C5CCC"/>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
    <w:name w:val="Medium Shading 1 - Accent 21"/>
    <w:basedOn w:val="TableNormal"/>
    <w:next w:val="MediumShading1-Accent2"/>
    <w:uiPriority w:val="63"/>
    <w:rsid w:val="006C5CCC"/>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21">
    <w:name w:val="Light Grid - Accent 21"/>
    <w:basedOn w:val="TableNormal"/>
    <w:next w:val="LightGrid-Accent2"/>
    <w:uiPriority w:val="62"/>
    <w:rsid w:val="006C5CCC"/>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
    <w:name w:val="Light Grid - Accent 61"/>
    <w:basedOn w:val="TableNormal"/>
    <w:next w:val="LightGrid-Accent6"/>
    <w:uiPriority w:val="62"/>
    <w:rsid w:val="006C5CCC"/>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Accent21">
    <w:name w:val="Medium Grid 1 - Accent 21"/>
    <w:basedOn w:val="TableNormal"/>
    <w:next w:val="MediumGrid1-Accent2"/>
    <w:uiPriority w:val="67"/>
    <w:rsid w:val="006C5CCC"/>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11">
    <w:name w:val="No List111"/>
    <w:next w:val="NoList"/>
    <w:uiPriority w:val="99"/>
    <w:semiHidden/>
    <w:unhideWhenUsed/>
    <w:rsid w:val="006C5CCC"/>
  </w:style>
  <w:style w:type="table" w:customStyle="1" w:styleId="LightGrid-Accent51">
    <w:name w:val="Light Grid - Accent 51"/>
    <w:basedOn w:val="TableNormal"/>
    <w:next w:val="LightGrid-Accent5"/>
    <w:uiPriority w:val="62"/>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1">
    <w:name w:val="Light Shading - Accent 51"/>
    <w:basedOn w:val="TableNormal"/>
    <w:next w:val="LightShading-Accent5"/>
    <w:uiPriority w:val="60"/>
    <w:rsid w:val="006C5CCC"/>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1">
    <w:name w:val="Medium Shading 1 - Accent 51"/>
    <w:basedOn w:val="TableNormal"/>
    <w:next w:val="MediumShading1-Accent5"/>
    <w:uiPriority w:val="63"/>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51">
    <w:name w:val="Medium Grid 2 - Accent 51"/>
    <w:basedOn w:val="TableNormal"/>
    <w:next w:val="MediumGrid2-Accent5"/>
    <w:uiPriority w:val="68"/>
    <w:rsid w:val="006C5CC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111">
    <w:name w:val="Light List - Accent 111"/>
    <w:basedOn w:val="TableNormal"/>
    <w:uiPriority w:val="61"/>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uiPriority w:val="63"/>
    <w:rsid w:val="006C5CC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3-Accent11">
    <w:name w:val="Medium Grid 3 - Accent 11"/>
    <w:basedOn w:val="TableNormal"/>
    <w:next w:val="MediumGrid3-Accent1"/>
    <w:uiPriority w:val="69"/>
    <w:rsid w:val="006C5CC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MediumGrid3-Accent41">
    <w:name w:val="Medium Grid 3 - Accent 41"/>
    <w:basedOn w:val="TableNormal"/>
    <w:next w:val="MediumGrid3-Accent4"/>
    <w:uiPriority w:val="69"/>
    <w:rsid w:val="006C5CCC"/>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Shading1-Accent41">
    <w:name w:val="Medium Shading 1 - Accent 41"/>
    <w:basedOn w:val="TableNormal"/>
    <w:next w:val="MediumShading1-Accent4"/>
    <w:uiPriority w:val="63"/>
    <w:rsid w:val="006C5CCC"/>
    <w:pPr>
      <w:spacing w:after="0" w:line="240" w:lineRule="auto"/>
    </w:pPr>
    <w:rPr>
      <w:sz w:val="24"/>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TableGridLight11">
    <w:name w:val="Table Grid Light11"/>
    <w:basedOn w:val="TableNormal"/>
    <w:uiPriority w:val="40"/>
    <w:rsid w:val="006C5CCC"/>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1">
    <w:name w:val="Grid Table 4 - Accent 111"/>
    <w:basedOn w:val="TableNormal"/>
    <w:uiPriority w:val="49"/>
    <w:rsid w:val="006C5CC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1">
    <w:name w:val="Plain Table 411"/>
    <w:basedOn w:val="TableNormal"/>
    <w:uiPriority w:val="44"/>
    <w:rsid w:val="006C5CC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1">
    <w:name w:val="Table Grid Light21"/>
    <w:basedOn w:val="TableNormal"/>
    <w:uiPriority w:val="40"/>
    <w:rsid w:val="006C5C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1">
    <w:name w:val="Table Grid41"/>
    <w:basedOn w:val="TableNormal"/>
    <w:next w:val="TableGrid"/>
    <w:uiPriority w:val="39"/>
    <w:rsid w:val="006C5CC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0">
    <w:name w:val="Grid Table 1 Light1"/>
    <w:basedOn w:val="TableNormal"/>
    <w:next w:val="GridTable1Light1"/>
    <w:uiPriority w:val="46"/>
    <w:rsid w:val="006C5CC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21">
    <w:name w:val="No List21"/>
    <w:next w:val="NoList"/>
    <w:uiPriority w:val="99"/>
    <w:semiHidden/>
    <w:unhideWhenUsed/>
    <w:rsid w:val="006C5CCC"/>
  </w:style>
  <w:style w:type="numbering" w:customStyle="1" w:styleId="List9811">
    <w:name w:val="List 9811"/>
    <w:rsid w:val="006C5CCC"/>
    <w:pPr>
      <w:numPr>
        <w:numId w:val="6"/>
      </w:numPr>
    </w:pPr>
  </w:style>
  <w:style w:type="numbering" w:customStyle="1" w:styleId="List9911">
    <w:name w:val="List 9911"/>
    <w:rsid w:val="006C5CCC"/>
    <w:pPr>
      <w:numPr>
        <w:numId w:val="7"/>
      </w:numPr>
    </w:pPr>
  </w:style>
  <w:style w:type="numbering" w:customStyle="1" w:styleId="NoList12">
    <w:name w:val="No List12"/>
    <w:next w:val="NoList"/>
    <w:uiPriority w:val="99"/>
    <w:semiHidden/>
    <w:unhideWhenUsed/>
    <w:rsid w:val="006C5CCC"/>
  </w:style>
  <w:style w:type="table" w:customStyle="1" w:styleId="TableGrid6">
    <w:name w:val="Table Grid6"/>
    <w:basedOn w:val="TableNormal"/>
    <w:next w:val="TableGrid"/>
    <w:uiPriority w:val="59"/>
    <w:rsid w:val="0017201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C4F18"/>
  </w:style>
  <w:style w:type="table" w:customStyle="1" w:styleId="LightGrid-Accent42">
    <w:name w:val="Light Grid - Accent 42"/>
    <w:basedOn w:val="TableNormal"/>
    <w:next w:val="LightGrid-Accent4"/>
    <w:uiPriority w:val="62"/>
    <w:rsid w:val="00BC4F18"/>
    <w:pPr>
      <w:spacing w:after="0" w:line="240" w:lineRule="auto"/>
    </w:pPr>
    <w:rPr>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TableGrid7">
    <w:name w:val="Table Grid7"/>
    <w:basedOn w:val="TableNormal"/>
    <w:next w:val="TableGrid"/>
    <w:uiPriority w:val="59"/>
    <w:rsid w:val="00BC4F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2">
    <w:name w:val="Medium Grid 1 - Accent 52"/>
    <w:basedOn w:val="TableNormal"/>
    <w:next w:val="MediumGrid1-Accent5"/>
    <w:uiPriority w:val="67"/>
    <w:rsid w:val="00BC4F1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ColorfulGrid-Accent52">
    <w:name w:val="Colorful Grid - Accent 52"/>
    <w:basedOn w:val="TableNormal"/>
    <w:next w:val="ColorfulGrid-Accent5"/>
    <w:uiPriority w:val="73"/>
    <w:rsid w:val="00BC4F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MediumGrid1-Accent32">
    <w:name w:val="Medium Grid 1 - Accent 32"/>
    <w:basedOn w:val="TableNormal"/>
    <w:next w:val="MediumGrid1-Accent3"/>
    <w:uiPriority w:val="67"/>
    <w:rsid w:val="00BC4F1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Shading-Accent52">
    <w:name w:val="Colorful Shading - Accent 52"/>
    <w:basedOn w:val="TableNormal"/>
    <w:next w:val="ColorfulShading-Accent5"/>
    <w:uiPriority w:val="71"/>
    <w:rsid w:val="00BC4F18"/>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Classic22">
    <w:name w:val="Table Classic 22"/>
    <w:basedOn w:val="TableNormal"/>
    <w:next w:val="TableClassic2"/>
    <w:uiPriority w:val="99"/>
    <w:rsid w:val="00BC4F1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numbering" w:customStyle="1" w:styleId="List982">
    <w:name w:val="List 982"/>
    <w:rsid w:val="00BC4F18"/>
  </w:style>
  <w:style w:type="numbering" w:customStyle="1" w:styleId="List992">
    <w:name w:val="List 992"/>
    <w:rsid w:val="00BC4F18"/>
  </w:style>
  <w:style w:type="table" w:customStyle="1" w:styleId="LightList-Accent52">
    <w:name w:val="Light List - Accent 52"/>
    <w:basedOn w:val="TableNormal"/>
    <w:next w:val="LightList-Accent5"/>
    <w:uiPriority w:val="61"/>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2">
    <w:name w:val="Medium Grid 3 - Accent 52"/>
    <w:basedOn w:val="TableNormal"/>
    <w:next w:val="MediumGrid3-Accent5"/>
    <w:uiPriority w:val="69"/>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2-Accent12">
    <w:name w:val="Medium List 2 - Accent 12"/>
    <w:basedOn w:val="TableNormal"/>
    <w:next w:val="MediumList2-Accent1"/>
    <w:uiPriority w:val="66"/>
    <w:rsid w:val="00BC4F18"/>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12">
    <w:name w:val="Table Grid12"/>
    <w:basedOn w:val="TableNormal"/>
    <w:next w:val="TableGrid"/>
    <w:uiPriority w:val="39"/>
    <w:rsid w:val="00BC4F1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BC4F1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
    <w:name w:val="Light Shading - Accent 22"/>
    <w:basedOn w:val="TableNormal"/>
    <w:next w:val="LightShading-Accent2"/>
    <w:uiPriority w:val="60"/>
    <w:rsid w:val="00BC4F18"/>
    <w:pPr>
      <w:spacing w:after="0" w:line="240" w:lineRule="auto"/>
    </w:pPr>
    <w:rPr>
      <w:rFonts w:ascii="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2">
    <w:name w:val="Light Shading - Accent 42"/>
    <w:basedOn w:val="TableNormal"/>
    <w:next w:val="LightShading-Accent4"/>
    <w:uiPriority w:val="60"/>
    <w:rsid w:val="00BC4F18"/>
    <w:pPr>
      <w:spacing w:after="0" w:line="240" w:lineRule="auto"/>
    </w:pPr>
    <w:rPr>
      <w:rFonts w:ascii="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List-Accent42">
    <w:name w:val="Colorful List - Accent 42"/>
    <w:basedOn w:val="TableNormal"/>
    <w:next w:val="ColorfulList-Accent4"/>
    <w:uiPriority w:val="72"/>
    <w:rsid w:val="00BC4F18"/>
    <w:pPr>
      <w:spacing w:after="0" w:line="240" w:lineRule="auto"/>
    </w:pPr>
    <w:rPr>
      <w:rFonts w:ascii="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MediumGrid1-Accent42">
    <w:name w:val="Medium Grid 1 - Accent 42"/>
    <w:basedOn w:val="TableNormal"/>
    <w:next w:val="MediumGrid1-Accent4"/>
    <w:uiPriority w:val="67"/>
    <w:rsid w:val="00BC4F18"/>
    <w:pPr>
      <w:spacing w:after="0" w:line="240" w:lineRule="auto"/>
    </w:pPr>
    <w:rPr>
      <w:rFonts w:ascii="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Accent62">
    <w:name w:val="Light Shading - Accent 62"/>
    <w:basedOn w:val="TableNormal"/>
    <w:next w:val="LightShading-Accent6"/>
    <w:uiPriority w:val="60"/>
    <w:rsid w:val="00BC4F18"/>
    <w:pPr>
      <w:spacing w:after="0" w:line="240" w:lineRule="auto"/>
    </w:pPr>
    <w:rPr>
      <w:rFonts w:ascii="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2">
    <w:name w:val="Light List - Accent 32"/>
    <w:basedOn w:val="TableNormal"/>
    <w:next w:val="LightList-Accent3"/>
    <w:uiPriority w:val="61"/>
    <w:rsid w:val="00BC4F18"/>
    <w:pPr>
      <w:spacing w:after="0" w:line="240" w:lineRule="auto"/>
    </w:pPr>
    <w:rPr>
      <w:rFonts w:ascii="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DarkList-Accent32">
    <w:name w:val="Dark List - Accent 32"/>
    <w:basedOn w:val="TableNormal"/>
    <w:next w:val="DarkList-Accent3"/>
    <w:uiPriority w:val="70"/>
    <w:rsid w:val="00BC4F18"/>
    <w:pPr>
      <w:spacing w:after="0" w:line="240" w:lineRule="auto"/>
    </w:pPr>
    <w:rPr>
      <w:rFonts w:ascii="Calibri" w:hAnsi="Calibri"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Shading1-Accent32">
    <w:name w:val="Medium Shading 1 - Accent 32"/>
    <w:basedOn w:val="TableNormal"/>
    <w:next w:val="MediumShading1-Accent3"/>
    <w:uiPriority w:val="63"/>
    <w:rsid w:val="00BC4F18"/>
    <w:pPr>
      <w:spacing w:after="0" w:line="240" w:lineRule="auto"/>
    </w:pPr>
    <w:rPr>
      <w:rFonts w:ascii="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2">
    <w:name w:val="Table Grid32"/>
    <w:basedOn w:val="TableNormal"/>
    <w:next w:val="TableGrid"/>
    <w:uiPriority w:val="59"/>
    <w:rsid w:val="00BC4F1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BC4F18"/>
    <w:pPr>
      <w:spacing w:after="0" w:line="240" w:lineRule="auto"/>
    </w:pPr>
    <w:rPr>
      <w:rFonts w:ascii="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uiPriority w:val="60"/>
    <w:rsid w:val="00BC4F18"/>
    <w:pPr>
      <w:spacing w:after="0" w:line="240" w:lineRule="auto"/>
    </w:pPr>
    <w:rPr>
      <w:rFonts w:ascii="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2">
    <w:name w:val="Light List - Accent 62"/>
    <w:basedOn w:val="TableNormal"/>
    <w:next w:val="LightList-Accent6"/>
    <w:uiPriority w:val="61"/>
    <w:rsid w:val="00BC4F18"/>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22">
    <w:name w:val="Light List - Accent 22"/>
    <w:basedOn w:val="TableNormal"/>
    <w:next w:val="LightList-Accent2"/>
    <w:uiPriority w:val="61"/>
    <w:rsid w:val="00BC4F18"/>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2">
    <w:name w:val="Medium Shading 1 - Accent 22"/>
    <w:basedOn w:val="TableNormal"/>
    <w:next w:val="MediumShading1-Accent2"/>
    <w:uiPriority w:val="63"/>
    <w:rsid w:val="00BC4F18"/>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22">
    <w:name w:val="Light Grid - Accent 22"/>
    <w:basedOn w:val="TableNormal"/>
    <w:next w:val="LightGrid-Accent2"/>
    <w:uiPriority w:val="62"/>
    <w:rsid w:val="00BC4F18"/>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2">
    <w:name w:val="Light Grid - Accent 62"/>
    <w:basedOn w:val="TableNormal"/>
    <w:next w:val="LightGrid-Accent6"/>
    <w:uiPriority w:val="62"/>
    <w:rsid w:val="00BC4F18"/>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Accent22">
    <w:name w:val="Medium Grid 1 - Accent 22"/>
    <w:basedOn w:val="TableNormal"/>
    <w:next w:val="MediumGrid1-Accent2"/>
    <w:uiPriority w:val="67"/>
    <w:rsid w:val="00BC4F18"/>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3">
    <w:name w:val="No List13"/>
    <w:next w:val="NoList"/>
    <w:uiPriority w:val="99"/>
    <w:semiHidden/>
    <w:unhideWhenUsed/>
    <w:rsid w:val="00BC4F18"/>
  </w:style>
  <w:style w:type="table" w:customStyle="1" w:styleId="LightGrid-Accent52">
    <w:name w:val="Light Grid - Accent 52"/>
    <w:basedOn w:val="TableNormal"/>
    <w:next w:val="LightGrid-Accent5"/>
    <w:uiPriority w:val="62"/>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2">
    <w:name w:val="Light Shading - Accent 52"/>
    <w:basedOn w:val="TableNormal"/>
    <w:next w:val="LightShading-Accent5"/>
    <w:uiPriority w:val="60"/>
    <w:rsid w:val="00BC4F18"/>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2">
    <w:name w:val="Medium Shading 1 - Accent 52"/>
    <w:basedOn w:val="TableNormal"/>
    <w:next w:val="MediumShading1-Accent5"/>
    <w:uiPriority w:val="63"/>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52">
    <w:name w:val="Medium Grid 2 - Accent 52"/>
    <w:basedOn w:val="TableNormal"/>
    <w:next w:val="MediumGrid2-Accent5"/>
    <w:uiPriority w:val="68"/>
    <w:rsid w:val="00BC4F1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112">
    <w:name w:val="Light List - Accent 112"/>
    <w:basedOn w:val="TableNormal"/>
    <w:uiPriority w:val="61"/>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
    <w:name w:val="Medium Shading 1 - Accent 112"/>
    <w:basedOn w:val="TableNormal"/>
    <w:uiPriority w:val="63"/>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3-Accent12">
    <w:name w:val="Medium Grid 3 - Accent 12"/>
    <w:basedOn w:val="TableNormal"/>
    <w:next w:val="MediumGrid3-Accent1"/>
    <w:uiPriority w:val="69"/>
    <w:rsid w:val="00BC4F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MediumGrid3-Accent42">
    <w:name w:val="Medium Grid 3 - Accent 42"/>
    <w:basedOn w:val="TableNormal"/>
    <w:next w:val="MediumGrid3-Accent4"/>
    <w:uiPriority w:val="69"/>
    <w:rsid w:val="00BC4F1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Shading1-Accent42">
    <w:name w:val="Medium Shading 1 - Accent 42"/>
    <w:basedOn w:val="TableNormal"/>
    <w:next w:val="MediumShading1-Accent4"/>
    <w:uiPriority w:val="63"/>
    <w:rsid w:val="00BC4F18"/>
    <w:pPr>
      <w:spacing w:after="0" w:line="240" w:lineRule="auto"/>
    </w:pPr>
    <w:rPr>
      <w:sz w:val="24"/>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TableGridLight12">
    <w:name w:val="Table Grid Light12"/>
    <w:basedOn w:val="TableNormal"/>
    <w:uiPriority w:val="40"/>
    <w:rsid w:val="00BC4F18"/>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2">
    <w:name w:val="Grid Table 4 - Accent 112"/>
    <w:basedOn w:val="TableNormal"/>
    <w:uiPriority w:val="49"/>
    <w:rsid w:val="00BC4F1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2">
    <w:name w:val="Plain Table 412"/>
    <w:basedOn w:val="TableNormal"/>
    <w:uiPriority w:val="44"/>
    <w:rsid w:val="00BC4F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2">
    <w:name w:val="Table Grid Light22"/>
    <w:basedOn w:val="TableNormal"/>
    <w:uiPriority w:val="40"/>
    <w:rsid w:val="00BC4F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2">
    <w:name w:val="Table Grid42"/>
    <w:basedOn w:val="TableNormal"/>
    <w:next w:val="TableGrid"/>
    <w:uiPriority w:val="39"/>
    <w:rsid w:val="00BC4F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next w:val="GridTable1Light1"/>
    <w:uiPriority w:val="46"/>
    <w:rsid w:val="00BC4F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22">
    <w:name w:val="No List22"/>
    <w:next w:val="NoList"/>
    <w:uiPriority w:val="99"/>
    <w:semiHidden/>
    <w:unhideWhenUsed/>
    <w:rsid w:val="00BC4F18"/>
  </w:style>
  <w:style w:type="numbering" w:customStyle="1" w:styleId="NoList112">
    <w:name w:val="No List112"/>
    <w:next w:val="NoList"/>
    <w:uiPriority w:val="99"/>
    <w:semiHidden/>
    <w:unhideWhenUsed/>
    <w:rsid w:val="00BC4F18"/>
  </w:style>
  <w:style w:type="table" w:customStyle="1" w:styleId="LightGrid-Accent411">
    <w:name w:val="Light Grid - Accent 411"/>
    <w:basedOn w:val="TableNormal"/>
    <w:next w:val="LightGrid-Accent4"/>
    <w:uiPriority w:val="62"/>
    <w:rsid w:val="00BC4F18"/>
    <w:pPr>
      <w:spacing w:after="0" w:line="240" w:lineRule="auto"/>
    </w:pPr>
    <w:rPr>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TableGrid51">
    <w:name w:val="Table Grid51"/>
    <w:basedOn w:val="TableNormal"/>
    <w:next w:val="TableGrid"/>
    <w:uiPriority w:val="59"/>
    <w:rsid w:val="00BC4F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1">
    <w:name w:val="Medium Grid 1 - Accent 511"/>
    <w:basedOn w:val="TableNormal"/>
    <w:next w:val="MediumGrid1-Accent5"/>
    <w:uiPriority w:val="67"/>
    <w:rsid w:val="00BC4F1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ColorfulGrid-Accent511">
    <w:name w:val="Colorful Grid - Accent 511"/>
    <w:basedOn w:val="TableNormal"/>
    <w:next w:val="ColorfulGrid-Accent5"/>
    <w:uiPriority w:val="73"/>
    <w:rsid w:val="00BC4F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MediumGrid1-Accent311">
    <w:name w:val="Medium Grid 1 - Accent 311"/>
    <w:basedOn w:val="TableNormal"/>
    <w:next w:val="MediumGrid1-Accent3"/>
    <w:uiPriority w:val="67"/>
    <w:rsid w:val="00BC4F1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Shading-Accent511">
    <w:name w:val="Colorful Shading - Accent 511"/>
    <w:basedOn w:val="TableNormal"/>
    <w:next w:val="ColorfulShading-Accent5"/>
    <w:uiPriority w:val="71"/>
    <w:rsid w:val="00BC4F18"/>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Classic211">
    <w:name w:val="Table Classic 211"/>
    <w:basedOn w:val="TableNormal"/>
    <w:next w:val="TableClassic2"/>
    <w:uiPriority w:val="99"/>
    <w:rsid w:val="00BC4F1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numbering" w:customStyle="1" w:styleId="List9812">
    <w:name w:val="List 9812"/>
    <w:rsid w:val="00BC4F18"/>
  </w:style>
  <w:style w:type="numbering" w:customStyle="1" w:styleId="List9912">
    <w:name w:val="List 9912"/>
    <w:rsid w:val="00BC4F18"/>
  </w:style>
  <w:style w:type="table" w:customStyle="1" w:styleId="LightList-Accent511">
    <w:name w:val="Light List - Accent 511"/>
    <w:basedOn w:val="TableNormal"/>
    <w:next w:val="LightList-Accent5"/>
    <w:uiPriority w:val="61"/>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11">
    <w:name w:val="Medium Grid 3 - Accent 511"/>
    <w:basedOn w:val="TableNormal"/>
    <w:next w:val="MediumGrid3-Accent5"/>
    <w:uiPriority w:val="69"/>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2-Accent111">
    <w:name w:val="Medium List 2 - Accent 111"/>
    <w:basedOn w:val="TableNormal"/>
    <w:next w:val="MediumList2-Accent1"/>
    <w:uiPriority w:val="66"/>
    <w:rsid w:val="00BC4F18"/>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111">
    <w:name w:val="Table Grid111"/>
    <w:basedOn w:val="TableNormal"/>
    <w:next w:val="TableGrid"/>
    <w:uiPriority w:val="39"/>
    <w:rsid w:val="00BC4F1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BC4F1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1">
    <w:name w:val="Light Shading - Accent 211"/>
    <w:basedOn w:val="TableNormal"/>
    <w:next w:val="LightShading-Accent2"/>
    <w:uiPriority w:val="60"/>
    <w:rsid w:val="00BC4F18"/>
    <w:pPr>
      <w:spacing w:after="0" w:line="240" w:lineRule="auto"/>
    </w:pPr>
    <w:rPr>
      <w:rFonts w:ascii="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11">
    <w:name w:val="Light Shading - Accent 411"/>
    <w:basedOn w:val="TableNormal"/>
    <w:next w:val="LightShading-Accent4"/>
    <w:uiPriority w:val="60"/>
    <w:rsid w:val="00BC4F18"/>
    <w:pPr>
      <w:spacing w:after="0" w:line="240" w:lineRule="auto"/>
    </w:pPr>
    <w:rPr>
      <w:rFonts w:ascii="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List-Accent411">
    <w:name w:val="Colorful List - Accent 411"/>
    <w:basedOn w:val="TableNormal"/>
    <w:next w:val="ColorfulList-Accent4"/>
    <w:uiPriority w:val="72"/>
    <w:rsid w:val="00BC4F18"/>
    <w:pPr>
      <w:spacing w:after="0" w:line="240" w:lineRule="auto"/>
    </w:pPr>
    <w:rPr>
      <w:rFonts w:ascii="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MediumGrid1-Accent411">
    <w:name w:val="Medium Grid 1 - Accent 411"/>
    <w:basedOn w:val="TableNormal"/>
    <w:next w:val="MediumGrid1-Accent4"/>
    <w:uiPriority w:val="67"/>
    <w:rsid w:val="00BC4F18"/>
    <w:pPr>
      <w:spacing w:after="0" w:line="240" w:lineRule="auto"/>
    </w:pPr>
    <w:rPr>
      <w:rFonts w:ascii="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Accent611">
    <w:name w:val="Light Shading - Accent 611"/>
    <w:basedOn w:val="TableNormal"/>
    <w:next w:val="LightShading-Accent6"/>
    <w:uiPriority w:val="60"/>
    <w:rsid w:val="00BC4F18"/>
    <w:pPr>
      <w:spacing w:after="0" w:line="240" w:lineRule="auto"/>
    </w:pPr>
    <w:rPr>
      <w:rFonts w:ascii="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11">
    <w:name w:val="Light List - Accent 311"/>
    <w:basedOn w:val="TableNormal"/>
    <w:next w:val="LightList-Accent3"/>
    <w:uiPriority w:val="61"/>
    <w:rsid w:val="00BC4F18"/>
    <w:pPr>
      <w:spacing w:after="0" w:line="240" w:lineRule="auto"/>
    </w:pPr>
    <w:rPr>
      <w:rFonts w:ascii="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DarkList-Accent311">
    <w:name w:val="Dark List - Accent 311"/>
    <w:basedOn w:val="TableNormal"/>
    <w:next w:val="DarkList-Accent3"/>
    <w:uiPriority w:val="70"/>
    <w:rsid w:val="00BC4F18"/>
    <w:pPr>
      <w:spacing w:after="0" w:line="240" w:lineRule="auto"/>
    </w:pPr>
    <w:rPr>
      <w:rFonts w:ascii="Calibri" w:hAnsi="Calibri"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Shading1-Accent311">
    <w:name w:val="Medium Shading 1 - Accent 311"/>
    <w:basedOn w:val="TableNormal"/>
    <w:next w:val="MediumShading1-Accent3"/>
    <w:uiPriority w:val="63"/>
    <w:rsid w:val="00BC4F18"/>
    <w:pPr>
      <w:spacing w:after="0" w:line="240" w:lineRule="auto"/>
    </w:pPr>
    <w:rPr>
      <w:rFonts w:ascii="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11">
    <w:name w:val="Table Grid311"/>
    <w:basedOn w:val="TableNormal"/>
    <w:next w:val="TableGrid"/>
    <w:uiPriority w:val="59"/>
    <w:rsid w:val="00BC4F1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BC4F18"/>
    <w:pPr>
      <w:spacing w:after="0" w:line="240" w:lineRule="auto"/>
    </w:pPr>
    <w:rPr>
      <w:rFonts w:ascii="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uiPriority w:val="60"/>
    <w:rsid w:val="00BC4F18"/>
    <w:pPr>
      <w:spacing w:after="0" w:line="240" w:lineRule="auto"/>
    </w:pPr>
    <w:rPr>
      <w:rFonts w:ascii="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11">
    <w:name w:val="Light List - Accent 611"/>
    <w:basedOn w:val="TableNormal"/>
    <w:next w:val="LightList-Accent6"/>
    <w:uiPriority w:val="61"/>
    <w:rsid w:val="00BC4F18"/>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211">
    <w:name w:val="Light List - Accent 211"/>
    <w:basedOn w:val="TableNormal"/>
    <w:next w:val="LightList-Accent2"/>
    <w:uiPriority w:val="61"/>
    <w:rsid w:val="00BC4F18"/>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1">
    <w:name w:val="Medium Shading 1 - Accent 211"/>
    <w:basedOn w:val="TableNormal"/>
    <w:next w:val="MediumShading1-Accent2"/>
    <w:uiPriority w:val="63"/>
    <w:rsid w:val="00BC4F18"/>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211">
    <w:name w:val="Light Grid - Accent 211"/>
    <w:basedOn w:val="TableNormal"/>
    <w:next w:val="LightGrid-Accent2"/>
    <w:uiPriority w:val="62"/>
    <w:rsid w:val="00BC4F18"/>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1">
    <w:name w:val="Light Grid - Accent 611"/>
    <w:basedOn w:val="TableNormal"/>
    <w:next w:val="LightGrid-Accent6"/>
    <w:uiPriority w:val="62"/>
    <w:rsid w:val="00BC4F18"/>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Accent211">
    <w:name w:val="Medium Grid 1 - Accent 211"/>
    <w:basedOn w:val="TableNormal"/>
    <w:next w:val="MediumGrid1-Accent2"/>
    <w:uiPriority w:val="67"/>
    <w:rsid w:val="00BC4F18"/>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111">
    <w:name w:val="No List1111"/>
    <w:next w:val="NoList"/>
    <w:uiPriority w:val="99"/>
    <w:semiHidden/>
    <w:unhideWhenUsed/>
    <w:rsid w:val="00BC4F18"/>
  </w:style>
  <w:style w:type="table" w:customStyle="1" w:styleId="LightGrid-Accent511">
    <w:name w:val="Light Grid - Accent 511"/>
    <w:basedOn w:val="TableNormal"/>
    <w:next w:val="LightGrid-Accent5"/>
    <w:uiPriority w:val="62"/>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11">
    <w:name w:val="Light Shading - Accent 511"/>
    <w:basedOn w:val="TableNormal"/>
    <w:next w:val="LightShading-Accent5"/>
    <w:uiPriority w:val="60"/>
    <w:rsid w:val="00BC4F18"/>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11">
    <w:name w:val="Medium Shading 1 - Accent 511"/>
    <w:basedOn w:val="TableNormal"/>
    <w:next w:val="MediumShading1-Accent5"/>
    <w:uiPriority w:val="63"/>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511">
    <w:name w:val="Medium Grid 2 - Accent 511"/>
    <w:basedOn w:val="TableNormal"/>
    <w:next w:val="MediumGrid2-Accent5"/>
    <w:uiPriority w:val="68"/>
    <w:rsid w:val="00BC4F1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1111">
    <w:name w:val="Light List - Accent 1111"/>
    <w:basedOn w:val="TableNormal"/>
    <w:uiPriority w:val="61"/>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
    <w:name w:val="Medium Shading 1 - Accent 1111"/>
    <w:basedOn w:val="TableNormal"/>
    <w:uiPriority w:val="63"/>
    <w:rsid w:val="00BC4F1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3-Accent111">
    <w:name w:val="Medium Grid 3 - Accent 111"/>
    <w:basedOn w:val="TableNormal"/>
    <w:next w:val="MediumGrid3-Accent1"/>
    <w:uiPriority w:val="69"/>
    <w:rsid w:val="00BC4F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MediumGrid3-Accent411">
    <w:name w:val="Medium Grid 3 - Accent 411"/>
    <w:basedOn w:val="TableNormal"/>
    <w:next w:val="MediumGrid3-Accent4"/>
    <w:uiPriority w:val="69"/>
    <w:rsid w:val="00BC4F1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Shading1-Accent411">
    <w:name w:val="Medium Shading 1 - Accent 411"/>
    <w:basedOn w:val="TableNormal"/>
    <w:next w:val="MediumShading1-Accent4"/>
    <w:uiPriority w:val="63"/>
    <w:rsid w:val="00BC4F18"/>
    <w:pPr>
      <w:spacing w:after="0" w:line="240" w:lineRule="auto"/>
    </w:pPr>
    <w:rPr>
      <w:sz w:val="24"/>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TableGridLight111">
    <w:name w:val="Table Grid Light111"/>
    <w:basedOn w:val="TableNormal"/>
    <w:uiPriority w:val="40"/>
    <w:rsid w:val="00BC4F18"/>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11">
    <w:name w:val="Grid Table 4 - Accent 1111"/>
    <w:basedOn w:val="TableNormal"/>
    <w:uiPriority w:val="49"/>
    <w:rsid w:val="00BC4F1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11">
    <w:name w:val="Plain Table 4111"/>
    <w:basedOn w:val="TableNormal"/>
    <w:uiPriority w:val="44"/>
    <w:rsid w:val="00BC4F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11">
    <w:name w:val="Table Grid Light211"/>
    <w:basedOn w:val="TableNormal"/>
    <w:uiPriority w:val="40"/>
    <w:rsid w:val="00BC4F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11">
    <w:name w:val="Table Grid411"/>
    <w:basedOn w:val="TableNormal"/>
    <w:next w:val="TableGrid"/>
    <w:uiPriority w:val="39"/>
    <w:rsid w:val="00BC4F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next w:val="GridTable1Light1"/>
    <w:uiPriority w:val="46"/>
    <w:rsid w:val="00BC4F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211">
    <w:name w:val="No List211"/>
    <w:next w:val="NoList"/>
    <w:uiPriority w:val="99"/>
    <w:semiHidden/>
    <w:unhideWhenUsed/>
    <w:rsid w:val="00BC4F18"/>
  </w:style>
  <w:style w:type="numbering" w:customStyle="1" w:styleId="NoList121">
    <w:name w:val="No List121"/>
    <w:next w:val="NoList"/>
    <w:uiPriority w:val="99"/>
    <w:semiHidden/>
    <w:unhideWhenUsed/>
    <w:rsid w:val="00BC4F18"/>
  </w:style>
  <w:style w:type="table" w:customStyle="1" w:styleId="TableGrid13">
    <w:name w:val="Table Grid13"/>
    <w:basedOn w:val="TableNormal"/>
    <w:next w:val="TableGrid"/>
    <w:uiPriority w:val="39"/>
    <w:rsid w:val="00A473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193F7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853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EB220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182192"/>
  </w:style>
  <w:style w:type="table" w:customStyle="1" w:styleId="LightGrid-Accent43">
    <w:name w:val="Light Grid - Accent 43"/>
    <w:basedOn w:val="TableNormal"/>
    <w:next w:val="LightGrid-Accent4"/>
    <w:uiPriority w:val="62"/>
    <w:rsid w:val="00182192"/>
    <w:pPr>
      <w:spacing w:after="0" w:line="240" w:lineRule="auto"/>
    </w:pPr>
    <w:rPr>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TableGrid8">
    <w:name w:val="Table Grid8"/>
    <w:basedOn w:val="TableNormal"/>
    <w:next w:val="TableGrid"/>
    <w:uiPriority w:val="59"/>
    <w:rsid w:val="001821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3">
    <w:name w:val="Medium Grid 1 - Accent 53"/>
    <w:basedOn w:val="TableNormal"/>
    <w:next w:val="MediumGrid1-Accent5"/>
    <w:uiPriority w:val="67"/>
    <w:rsid w:val="00182192"/>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ColorfulGrid-Accent53">
    <w:name w:val="Colorful Grid - Accent 53"/>
    <w:basedOn w:val="TableNormal"/>
    <w:next w:val="ColorfulGrid-Accent5"/>
    <w:uiPriority w:val="73"/>
    <w:rsid w:val="001821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MediumGrid1-Accent33">
    <w:name w:val="Medium Grid 1 - Accent 33"/>
    <w:basedOn w:val="TableNormal"/>
    <w:next w:val="MediumGrid1-Accent3"/>
    <w:uiPriority w:val="67"/>
    <w:rsid w:val="0018219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Shading-Accent53">
    <w:name w:val="Colorful Shading - Accent 53"/>
    <w:basedOn w:val="TableNormal"/>
    <w:next w:val="ColorfulShading-Accent5"/>
    <w:uiPriority w:val="71"/>
    <w:rsid w:val="00182192"/>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Classic23">
    <w:name w:val="Table Classic 23"/>
    <w:basedOn w:val="TableNormal"/>
    <w:next w:val="TableClassic2"/>
    <w:uiPriority w:val="99"/>
    <w:rsid w:val="0018219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numbering" w:customStyle="1" w:styleId="List983">
    <w:name w:val="List 983"/>
    <w:rsid w:val="00182192"/>
  </w:style>
  <w:style w:type="numbering" w:customStyle="1" w:styleId="List993">
    <w:name w:val="List 993"/>
    <w:rsid w:val="00182192"/>
  </w:style>
  <w:style w:type="table" w:customStyle="1" w:styleId="LightList-Accent53">
    <w:name w:val="Light List - Accent 53"/>
    <w:basedOn w:val="TableNormal"/>
    <w:next w:val="LightList-Accent5"/>
    <w:uiPriority w:val="61"/>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3">
    <w:name w:val="Medium Grid 3 - Accent 53"/>
    <w:basedOn w:val="TableNormal"/>
    <w:next w:val="MediumGrid3-Accent5"/>
    <w:uiPriority w:val="69"/>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2-Accent13">
    <w:name w:val="Medium List 2 - Accent 13"/>
    <w:basedOn w:val="TableNormal"/>
    <w:next w:val="MediumList2-Accent1"/>
    <w:uiPriority w:val="66"/>
    <w:rsid w:val="00182192"/>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16">
    <w:name w:val="Table Grid16"/>
    <w:basedOn w:val="TableNormal"/>
    <w:next w:val="TableGrid"/>
    <w:uiPriority w:val="39"/>
    <w:rsid w:val="0018219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18219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
    <w:name w:val="Light Shading - Accent 23"/>
    <w:basedOn w:val="TableNormal"/>
    <w:next w:val="LightShading-Accent2"/>
    <w:uiPriority w:val="60"/>
    <w:rsid w:val="00182192"/>
    <w:pPr>
      <w:spacing w:after="0" w:line="240" w:lineRule="auto"/>
    </w:pPr>
    <w:rPr>
      <w:rFonts w:ascii="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3">
    <w:name w:val="Light Shading - Accent 43"/>
    <w:basedOn w:val="TableNormal"/>
    <w:next w:val="LightShading-Accent4"/>
    <w:uiPriority w:val="60"/>
    <w:rsid w:val="00182192"/>
    <w:pPr>
      <w:spacing w:after="0" w:line="240" w:lineRule="auto"/>
    </w:pPr>
    <w:rPr>
      <w:rFonts w:ascii="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List-Accent43">
    <w:name w:val="Colorful List - Accent 43"/>
    <w:basedOn w:val="TableNormal"/>
    <w:next w:val="ColorfulList-Accent4"/>
    <w:uiPriority w:val="72"/>
    <w:rsid w:val="00182192"/>
    <w:pPr>
      <w:spacing w:after="0" w:line="240" w:lineRule="auto"/>
    </w:pPr>
    <w:rPr>
      <w:rFonts w:ascii="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MediumGrid1-Accent43">
    <w:name w:val="Medium Grid 1 - Accent 43"/>
    <w:basedOn w:val="TableNormal"/>
    <w:next w:val="MediumGrid1-Accent4"/>
    <w:uiPriority w:val="67"/>
    <w:rsid w:val="00182192"/>
    <w:pPr>
      <w:spacing w:after="0" w:line="240" w:lineRule="auto"/>
    </w:pPr>
    <w:rPr>
      <w:rFonts w:ascii="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Accent63">
    <w:name w:val="Light Shading - Accent 63"/>
    <w:basedOn w:val="TableNormal"/>
    <w:next w:val="LightShading-Accent6"/>
    <w:uiPriority w:val="60"/>
    <w:rsid w:val="00182192"/>
    <w:pPr>
      <w:spacing w:after="0" w:line="240" w:lineRule="auto"/>
    </w:pPr>
    <w:rPr>
      <w:rFonts w:ascii="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3">
    <w:name w:val="Light List - Accent 33"/>
    <w:basedOn w:val="TableNormal"/>
    <w:next w:val="LightList-Accent3"/>
    <w:uiPriority w:val="61"/>
    <w:rsid w:val="00182192"/>
    <w:pPr>
      <w:spacing w:after="0" w:line="240" w:lineRule="auto"/>
    </w:pPr>
    <w:rPr>
      <w:rFonts w:ascii="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DarkList-Accent33">
    <w:name w:val="Dark List - Accent 33"/>
    <w:basedOn w:val="TableNormal"/>
    <w:next w:val="DarkList-Accent3"/>
    <w:uiPriority w:val="70"/>
    <w:rsid w:val="00182192"/>
    <w:pPr>
      <w:spacing w:after="0" w:line="240" w:lineRule="auto"/>
    </w:pPr>
    <w:rPr>
      <w:rFonts w:ascii="Calibri" w:hAnsi="Calibri"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Shading1-Accent33">
    <w:name w:val="Medium Shading 1 - Accent 33"/>
    <w:basedOn w:val="TableNormal"/>
    <w:next w:val="MediumShading1-Accent3"/>
    <w:uiPriority w:val="63"/>
    <w:rsid w:val="00182192"/>
    <w:pPr>
      <w:spacing w:after="0" w:line="240" w:lineRule="auto"/>
    </w:pPr>
    <w:rPr>
      <w:rFonts w:ascii="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4">
    <w:name w:val="Table Grid34"/>
    <w:basedOn w:val="TableNormal"/>
    <w:next w:val="TableGrid"/>
    <w:uiPriority w:val="59"/>
    <w:rsid w:val="0018219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182192"/>
    <w:pPr>
      <w:spacing w:after="0" w:line="240" w:lineRule="auto"/>
    </w:pPr>
    <w:rPr>
      <w:rFonts w:ascii="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182192"/>
    <w:pPr>
      <w:spacing w:after="0" w:line="240" w:lineRule="auto"/>
    </w:pPr>
    <w:rPr>
      <w:rFonts w:ascii="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3">
    <w:name w:val="Light List - Accent 63"/>
    <w:basedOn w:val="TableNormal"/>
    <w:next w:val="LightList-Accent6"/>
    <w:uiPriority w:val="61"/>
    <w:rsid w:val="00182192"/>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23">
    <w:name w:val="Light List - Accent 23"/>
    <w:basedOn w:val="TableNormal"/>
    <w:next w:val="LightList-Accent2"/>
    <w:uiPriority w:val="61"/>
    <w:rsid w:val="00182192"/>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3">
    <w:name w:val="Medium Shading 1 - Accent 23"/>
    <w:basedOn w:val="TableNormal"/>
    <w:next w:val="MediumShading1-Accent2"/>
    <w:uiPriority w:val="63"/>
    <w:rsid w:val="00182192"/>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23">
    <w:name w:val="Light Grid - Accent 23"/>
    <w:basedOn w:val="TableNormal"/>
    <w:next w:val="LightGrid-Accent2"/>
    <w:uiPriority w:val="62"/>
    <w:rsid w:val="00182192"/>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3">
    <w:name w:val="Light Grid - Accent 63"/>
    <w:basedOn w:val="TableNormal"/>
    <w:next w:val="LightGrid-Accent6"/>
    <w:uiPriority w:val="62"/>
    <w:rsid w:val="00182192"/>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Accent23">
    <w:name w:val="Medium Grid 1 - Accent 23"/>
    <w:basedOn w:val="TableNormal"/>
    <w:next w:val="MediumGrid1-Accent2"/>
    <w:uiPriority w:val="67"/>
    <w:rsid w:val="00182192"/>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4">
    <w:name w:val="No List14"/>
    <w:next w:val="NoList"/>
    <w:uiPriority w:val="99"/>
    <w:semiHidden/>
    <w:unhideWhenUsed/>
    <w:rsid w:val="00182192"/>
  </w:style>
  <w:style w:type="table" w:customStyle="1" w:styleId="LightGrid-Accent53">
    <w:name w:val="Light Grid - Accent 53"/>
    <w:basedOn w:val="TableNormal"/>
    <w:next w:val="LightGrid-Accent5"/>
    <w:uiPriority w:val="62"/>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3">
    <w:name w:val="Light Shading - Accent 53"/>
    <w:basedOn w:val="TableNormal"/>
    <w:next w:val="LightShading-Accent5"/>
    <w:uiPriority w:val="60"/>
    <w:rsid w:val="00182192"/>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3">
    <w:name w:val="Medium Shading 1 - Accent 53"/>
    <w:basedOn w:val="TableNormal"/>
    <w:next w:val="MediumShading1-Accent5"/>
    <w:uiPriority w:val="63"/>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53">
    <w:name w:val="Medium Grid 2 - Accent 53"/>
    <w:basedOn w:val="TableNormal"/>
    <w:next w:val="MediumGrid2-Accent5"/>
    <w:uiPriority w:val="68"/>
    <w:rsid w:val="0018219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113">
    <w:name w:val="Light List - Accent 113"/>
    <w:basedOn w:val="TableNormal"/>
    <w:uiPriority w:val="61"/>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3">
    <w:name w:val="Medium Shading 1 - Accent 113"/>
    <w:basedOn w:val="TableNormal"/>
    <w:uiPriority w:val="63"/>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3-Accent13">
    <w:name w:val="Medium Grid 3 - Accent 13"/>
    <w:basedOn w:val="TableNormal"/>
    <w:next w:val="MediumGrid3-Accent1"/>
    <w:uiPriority w:val="69"/>
    <w:rsid w:val="001821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MediumGrid3-Accent43">
    <w:name w:val="Medium Grid 3 - Accent 43"/>
    <w:basedOn w:val="TableNormal"/>
    <w:next w:val="MediumGrid3-Accent4"/>
    <w:uiPriority w:val="69"/>
    <w:rsid w:val="00182192"/>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Shading1-Accent43">
    <w:name w:val="Medium Shading 1 - Accent 43"/>
    <w:basedOn w:val="TableNormal"/>
    <w:next w:val="MediumShading1-Accent4"/>
    <w:uiPriority w:val="63"/>
    <w:rsid w:val="00182192"/>
    <w:pPr>
      <w:spacing w:after="0" w:line="240" w:lineRule="auto"/>
    </w:pPr>
    <w:rPr>
      <w:sz w:val="24"/>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TableGridLight13">
    <w:name w:val="Table Grid Light13"/>
    <w:basedOn w:val="TableNormal"/>
    <w:uiPriority w:val="40"/>
    <w:rsid w:val="0018219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3">
    <w:name w:val="Grid Table 4 - Accent 113"/>
    <w:basedOn w:val="TableNormal"/>
    <w:uiPriority w:val="49"/>
    <w:rsid w:val="0018219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3">
    <w:name w:val="Plain Table 413"/>
    <w:basedOn w:val="TableNormal"/>
    <w:uiPriority w:val="44"/>
    <w:rsid w:val="001821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3">
    <w:name w:val="Table Grid Light23"/>
    <w:basedOn w:val="TableNormal"/>
    <w:uiPriority w:val="40"/>
    <w:rsid w:val="001821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3">
    <w:name w:val="Table Grid43"/>
    <w:basedOn w:val="TableNormal"/>
    <w:next w:val="TableGrid"/>
    <w:uiPriority w:val="39"/>
    <w:rsid w:val="001821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
    <w:name w:val="Grid Table 1 Light3"/>
    <w:basedOn w:val="TableNormal"/>
    <w:next w:val="GridTable1Light1"/>
    <w:uiPriority w:val="46"/>
    <w:rsid w:val="0018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23">
    <w:name w:val="No List23"/>
    <w:next w:val="NoList"/>
    <w:uiPriority w:val="99"/>
    <w:semiHidden/>
    <w:unhideWhenUsed/>
    <w:rsid w:val="00182192"/>
  </w:style>
  <w:style w:type="numbering" w:customStyle="1" w:styleId="NoList113">
    <w:name w:val="No List113"/>
    <w:next w:val="NoList"/>
    <w:uiPriority w:val="99"/>
    <w:semiHidden/>
    <w:unhideWhenUsed/>
    <w:rsid w:val="00182192"/>
  </w:style>
  <w:style w:type="table" w:customStyle="1" w:styleId="LightGrid-Accent412">
    <w:name w:val="Light Grid - Accent 412"/>
    <w:basedOn w:val="TableNormal"/>
    <w:next w:val="LightGrid-Accent4"/>
    <w:uiPriority w:val="62"/>
    <w:rsid w:val="00182192"/>
    <w:pPr>
      <w:spacing w:after="0" w:line="240" w:lineRule="auto"/>
    </w:pPr>
    <w:rPr>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TableGrid52">
    <w:name w:val="Table Grid52"/>
    <w:basedOn w:val="TableNormal"/>
    <w:next w:val="TableGrid"/>
    <w:uiPriority w:val="59"/>
    <w:rsid w:val="001821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2">
    <w:name w:val="Medium Grid 1 - Accent 512"/>
    <w:basedOn w:val="TableNormal"/>
    <w:next w:val="MediumGrid1-Accent5"/>
    <w:uiPriority w:val="67"/>
    <w:rsid w:val="00182192"/>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ColorfulGrid-Accent512">
    <w:name w:val="Colorful Grid - Accent 512"/>
    <w:basedOn w:val="TableNormal"/>
    <w:next w:val="ColorfulGrid-Accent5"/>
    <w:uiPriority w:val="73"/>
    <w:rsid w:val="001821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MediumGrid1-Accent312">
    <w:name w:val="Medium Grid 1 - Accent 312"/>
    <w:basedOn w:val="TableNormal"/>
    <w:next w:val="MediumGrid1-Accent3"/>
    <w:uiPriority w:val="67"/>
    <w:rsid w:val="0018219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Shading-Accent512">
    <w:name w:val="Colorful Shading - Accent 512"/>
    <w:basedOn w:val="TableNormal"/>
    <w:next w:val="ColorfulShading-Accent5"/>
    <w:uiPriority w:val="71"/>
    <w:rsid w:val="00182192"/>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Classic212">
    <w:name w:val="Table Classic 212"/>
    <w:basedOn w:val="TableNormal"/>
    <w:next w:val="TableClassic2"/>
    <w:uiPriority w:val="99"/>
    <w:rsid w:val="0018219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numbering" w:customStyle="1" w:styleId="List9813">
    <w:name w:val="List 9813"/>
    <w:rsid w:val="00182192"/>
  </w:style>
  <w:style w:type="numbering" w:customStyle="1" w:styleId="List9913">
    <w:name w:val="List 9913"/>
    <w:rsid w:val="00182192"/>
  </w:style>
  <w:style w:type="table" w:customStyle="1" w:styleId="LightList-Accent512">
    <w:name w:val="Light List - Accent 512"/>
    <w:basedOn w:val="TableNormal"/>
    <w:next w:val="LightList-Accent5"/>
    <w:uiPriority w:val="61"/>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12">
    <w:name w:val="Medium Grid 3 - Accent 512"/>
    <w:basedOn w:val="TableNormal"/>
    <w:next w:val="MediumGrid3-Accent5"/>
    <w:uiPriority w:val="69"/>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2-Accent112">
    <w:name w:val="Medium List 2 - Accent 112"/>
    <w:basedOn w:val="TableNormal"/>
    <w:next w:val="MediumList2-Accent1"/>
    <w:uiPriority w:val="66"/>
    <w:rsid w:val="00182192"/>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112">
    <w:name w:val="Table Grid112"/>
    <w:basedOn w:val="TableNormal"/>
    <w:next w:val="TableGrid"/>
    <w:uiPriority w:val="39"/>
    <w:rsid w:val="0018219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18219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2">
    <w:name w:val="Light Shading - Accent 212"/>
    <w:basedOn w:val="TableNormal"/>
    <w:next w:val="LightShading-Accent2"/>
    <w:uiPriority w:val="60"/>
    <w:rsid w:val="00182192"/>
    <w:pPr>
      <w:spacing w:after="0" w:line="240" w:lineRule="auto"/>
    </w:pPr>
    <w:rPr>
      <w:rFonts w:ascii="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12">
    <w:name w:val="Light Shading - Accent 412"/>
    <w:basedOn w:val="TableNormal"/>
    <w:next w:val="LightShading-Accent4"/>
    <w:uiPriority w:val="60"/>
    <w:rsid w:val="00182192"/>
    <w:pPr>
      <w:spacing w:after="0" w:line="240" w:lineRule="auto"/>
    </w:pPr>
    <w:rPr>
      <w:rFonts w:ascii="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List-Accent412">
    <w:name w:val="Colorful List - Accent 412"/>
    <w:basedOn w:val="TableNormal"/>
    <w:next w:val="ColorfulList-Accent4"/>
    <w:uiPriority w:val="72"/>
    <w:rsid w:val="00182192"/>
    <w:pPr>
      <w:spacing w:after="0" w:line="240" w:lineRule="auto"/>
    </w:pPr>
    <w:rPr>
      <w:rFonts w:ascii="Calibri" w:hAnsi="Calibri"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MediumGrid1-Accent412">
    <w:name w:val="Medium Grid 1 - Accent 412"/>
    <w:basedOn w:val="TableNormal"/>
    <w:next w:val="MediumGrid1-Accent4"/>
    <w:uiPriority w:val="67"/>
    <w:rsid w:val="00182192"/>
    <w:pPr>
      <w:spacing w:after="0" w:line="240" w:lineRule="auto"/>
    </w:pPr>
    <w:rPr>
      <w:rFonts w:ascii="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Shading-Accent612">
    <w:name w:val="Light Shading - Accent 612"/>
    <w:basedOn w:val="TableNormal"/>
    <w:next w:val="LightShading-Accent6"/>
    <w:uiPriority w:val="60"/>
    <w:rsid w:val="00182192"/>
    <w:pPr>
      <w:spacing w:after="0" w:line="240" w:lineRule="auto"/>
    </w:pPr>
    <w:rPr>
      <w:rFonts w:ascii="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12">
    <w:name w:val="Light List - Accent 312"/>
    <w:basedOn w:val="TableNormal"/>
    <w:next w:val="LightList-Accent3"/>
    <w:uiPriority w:val="61"/>
    <w:rsid w:val="00182192"/>
    <w:pPr>
      <w:spacing w:after="0" w:line="240" w:lineRule="auto"/>
    </w:pPr>
    <w:rPr>
      <w:rFonts w:ascii="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DarkList-Accent312">
    <w:name w:val="Dark List - Accent 312"/>
    <w:basedOn w:val="TableNormal"/>
    <w:next w:val="DarkList-Accent3"/>
    <w:uiPriority w:val="70"/>
    <w:rsid w:val="00182192"/>
    <w:pPr>
      <w:spacing w:after="0" w:line="240" w:lineRule="auto"/>
    </w:pPr>
    <w:rPr>
      <w:rFonts w:ascii="Calibri" w:hAnsi="Calibri"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Shading1-Accent312">
    <w:name w:val="Medium Shading 1 - Accent 312"/>
    <w:basedOn w:val="TableNormal"/>
    <w:next w:val="MediumShading1-Accent3"/>
    <w:uiPriority w:val="63"/>
    <w:rsid w:val="00182192"/>
    <w:pPr>
      <w:spacing w:after="0" w:line="240" w:lineRule="auto"/>
    </w:pPr>
    <w:rPr>
      <w:rFonts w:ascii="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12">
    <w:name w:val="Table Grid312"/>
    <w:basedOn w:val="TableNormal"/>
    <w:next w:val="TableGrid"/>
    <w:uiPriority w:val="59"/>
    <w:rsid w:val="0018219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182192"/>
    <w:pPr>
      <w:spacing w:after="0" w:line="240" w:lineRule="auto"/>
    </w:pPr>
    <w:rPr>
      <w:rFonts w:ascii="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2">
    <w:name w:val="Light Shading - Accent 1112"/>
    <w:basedOn w:val="TableNormal"/>
    <w:uiPriority w:val="60"/>
    <w:rsid w:val="00182192"/>
    <w:pPr>
      <w:spacing w:after="0" w:line="240" w:lineRule="auto"/>
    </w:pPr>
    <w:rPr>
      <w:rFonts w:ascii="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612">
    <w:name w:val="Light List - Accent 612"/>
    <w:basedOn w:val="TableNormal"/>
    <w:next w:val="LightList-Accent6"/>
    <w:uiPriority w:val="61"/>
    <w:rsid w:val="00182192"/>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212">
    <w:name w:val="Light List - Accent 212"/>
    <w:basedOn w:val="TableNormal"/>
    <w:next w:val="LightList-Accent2"/>
    <w:uiPriority w:val="61"/>
    <w:rsid w:val="00182192"/>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212">
    <w:name w:val="Medium Shading 1 - Accent 212"/>
    <w:basedOn w:val="TableNormal"/>
    <w:next w:val="MediumShading1-Accent2"/>
    <w:uiPriority w:val="63"/>
    <w:rsid w:val="00182192"/>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212">
    <w:name w:val="Light Grid - Accent 212"/>
    <w:basedOn w:val="TableNormal"/>
    <w:next w:val="LightGrid-Accent2"/>
    <w:uiPriority w:val="62"/>
    <w:rsid w:val="00182192"/>
    <w:pPr>
      <w:spacing w:after="0" w:line="240" w:lineRule="auto"/>
    </w:pPr>
    <w:rPr>
      <w:rFonts w:ascii="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612">
    <w:name w:val="Light Grid - Accent 612"/>
    <w:basedOn w:val="TableNormal"/>
    <w:next w:val="LightGrid-Accent6"/>
    <w:uiPriority w:val="62"/>
    <w:rsid w:val="00182192"/>
    <w:pPr>
      <w:spacing w:after="0" w:line="240" w:lineRule="auto"/>
    </w:pPr>
    <w:rPr>
      <w:rFonts w:ascii="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Accent212">
    <w:name w:val="Medium Grid 1 - Accent 212"/>
    <w:basedOn w:val="TableNormal"/>
    <w:next w:val="MediumGrid1-Accent2"/>
    <w:uiPriority w:val="67"/>
    <w:rsid w:val="00182192"/>
    <w:pPr>
      <w:spacing w:after="0" w:line="240" w:lineRule="auto"/>
    </w:pPr>
    <w:rPr>
      <w:rFonts w:ascii="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112">
    <w:name w:val="No List1112"/>
    <w:next w:val="NoList"/>
    <w:uiPriority w:val="99"/>
    <w:semiHidden/>
    <w:unhideWhenUsed/>
    <w:rsid w:val="00182192"/>
  </w:style>
  <w:style w:type="table" w:customStyle="1" w:styleId="LightGrid-Accent512">
    <w:name w:val="Light Grid - Accent 512"/>
    <w:basedOn w:val="TableNormal"/>
    <w:next w:val="LightGrid-Accent5"/>
    <w:uiPriority w:val="62"/>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12">
    <w:name w:val="Light Shading - Accent 512"/>
    <w:basedOn w:val="TableNormal"/>
    <w:next w:val="LightShading-Accent5"/>
    <w:uiPriority w:val="60"/>
    <w:rsid w:val="00182192"/>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512">
    <w:name w:val="Medium Shading 1 - Accent 512"/>
    <w:basedOn w:val="TableNormal"/>
    <w:next w:val="MediumShading1-Accent5"/>
    <w:uiPriority w:val="63"/>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2-Accent512">
    <w:name w:val="Medium Grid 2 - Accent 512"/>
    <w:basedOn w:val="TableNormal"/>
    <w:next w:val="MediumGrid2-Accent5"/>
    <w:uiPriority w:val="68"/>
    <w:rsid w:val="0018219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1112">
    <w:name w:val="Light List - Accent 1112"/>
    <w:basedOn w:val="TableNormal"/>
    <w:uiPriority w:val="61"/>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
    <w:name w:val="Medium Shading 1 - Accent 1112"/>
    <w:basedOn w:val="TableNormal"/>
    <w:uiPriority w:val="63"/>
    <w:rsid w:val="0018219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Grid3-Accent112">
    <w:name w:val="Medium Grid 3 - Accent 112"/>
    <w:basedOn w:val="TableNormal"/>
    <w:next w:val="MediumGrid3-Accent1"/>
    <w:uiPriority w:val="69"/>
    <w:rsid w:val="001821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MediumGrid3-Accent412">
    <w:name w:val="Medium Grid 3 - Accent 412"/>
    <w:basedOn w:val="TableNormal"/>
    <w:next w:val="MediumGrid3-Accent4"/>
    <w:uiPriority w:val="69"/>
    <w:rsid w:val="00182192"/>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Shading1-Accent412">
    <w:name w:val="Medium Shading 1 - Accent 412"/>
    <w:basedOn w:val="TableNormal"/>
    <w:next w:val="MediumShading1-Accent4"/>
    <w:uiPriority w:val="63"/>
    <w:rsid w:val="00182192"/>
    <w:pPr>
      <w:spacing w:after="0" w:line="240" w:lineRule="auto"/>
    </w:pPr>
    <w:rPr>
      <w:sz w:val="24"/>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TableGridLight112">
    <w:name w:val="Table Grid Light112"/>
    <w:basedOn w:val="TableNormal"/>
    <w:uiPriority w:val="40"/>
    <w:rsid w:val="0018219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12">
    <w:name w:val="Grid Table 4 - Accent 1112"/>
    <w:basedOn w:val="TableNormal"/>
    <w:uiPriority w:val="49"/>
    <w:rsid w:val="0018219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12">
    <w:name w:val="Plain Table 4112"/>
    <w:basedOn w:val="TableNormal"/>
    <w:uiPriority w:val="44"/>
    <w:rsid w:val="001821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12">
    <w:name w:val="Table Grid Light212"/>
    <w:basedOn w:val="TableNormal"/>
    <w:uiPriority w:val="40"/>
    <w:rsid w:val="001821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12">
    <w:name w:val="Table Grid412"/>
    <w:basedOn w:val="TableNormal"/>
    <w:next w:val="TableGrid"/>
    <w:uiPriority w:val="39"/>
    <w:rsid w:val="001821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
    <w:name w:val="Grid Table 1 Light12"/>
    <w:basedOn w:val="TableNormal"/>
    <w:next w:val="GridTable1Light1"/>
    <w:uiPriority w:val="46"/>
    <w:rsid w:val="0018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212">
    <w:name w:val="No List212"/>
    <w:next w:val="NoList"/>
    <w:uiPriority w:val="99"/>
    <w:semiHidden/>
    <w:unhideWhenUsed/>
    <w:rsid w:val="00182192"/>
  </w:style>
  <w:style w:type="numbering" w:customStyle="1" w:styleId="NoList122">
    <w:name w:val="No List122"/>
    <w:next w:val="NoList"/>
    <w:uiPriority w:val="99"/>
    <w:semiHidden/>
    <w:unhideWhenUsed/>
    <w:rsid w:val="00182192"/>
  </w:style>
  <w:style w:type="table" w:customStyle="1" w:styleId="TableGridLight14">
    <w:name w:val="Table Grid Light14"/>
    <w:basedOn w:val="TableNormal"/>
    <w:uiPriority w:val="40"/>
    <w:rsid w:val="00984BDE"/>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ghtList-Accent1">
    <w:name w:val="Light List Accent 1"/>
    <w:basedOn w:val="TableNormal"/>
    <w:uiPriority w:val="61"/>
    <w:rsid w:val="004C05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63"/>
    <w:rsid w:val="004C05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BodyText3">
    <w:name w:val="Body Text 3"/>
    <w:basedOn w:val="Normal"/>
    <w:link w:val="BodyText3Char"/>
    <w:rsid w:val="004C054E"/>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customStyle="1" w:styleId="BodyText3Char">
    <w:name w:val="Body Text 3 Char"/>
    <w:basedOn w:val="DefaultParagraphFont"/>
    <w:link w:val="BodyText3"/>
    <w:rsid w:val="004C054E"/>
    <w:rPr>
      <w:rFonts w:ascii="Arial" w:eastAsia="Times New Roman" w:hAnsi="Arial" w:cs="Times New Roman"/>
      <w:sz w:val="24"/>
      <w:szCs w:val="20"/>
    </w:rPr>
  </w:style>
  <w:style w:type="character" w:customStyle="1" w:styleId="BodyTextIndentChar1">
    <w:name w:val="Body Text Indent Char1"/>
    <w:basedOn w:val="DefaultParagraphFont"/>
    <w:uiPriority w:val="99"/>
    <w:semiHidden/>
    <w:rsid w:val="004C054E"/>
    <w:rPr>
      <w:rFonts w:eastAsiaTheme="minorEastAsia"/>
    </w:rPr>
  </w:style>
  <w:style w:type="character" w:customStyle="1" w:styleId="CommentTextChar1">
    <w:name w:val="Comment Text Char1"/>
    <w:basedOn w:val="DefaultParagraphFont"/>
    <w:uiPriority w:val="99"/>
    <w:semiHidden/>
    <w:rsid w:val="004C054E"/>
    <w:rPr>
      <w:rFonts w:eastAsiaTheme="minorEastAsia"/>
      <w:sz w:val="20"/>
      <w:szCs w:val="20"/>
    </w:rPr>
  </w:style>
  <w:style w:type="character" w:customStyle="1" w:styleId="CommentSubjectChar1">
    <w:name w:val="Comment Subject Char1"/>
    <w:basedOn w:val="CommentTextChar1"/>
    <w:uiPriority w:val="99"/>
    <w:semiHidden/>
    <w:rsid w:val="004C054E"/>
    <w:rPr>
      <w:rFonts w:eastAsiaTheme="minorEastAsia"/>
      <w:b/>
      <w:bCs/>
      <w:sz w:val="20"/>
      <w:szCs w:val="20"/>
    </w:rPr>
  </w:style>
  <w:style w:type="paragraph" w:customStyle="1" w:styleId="xmsonormal">
    <w:name w:val="x_msonormal"/>
    <w:basedOn w:val="Normal"/>
    <w:rsid w:val="004C05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7">
    <w:name w:val="Table Grid17"/>
    <w:basedOn w:val="TableNormal"/>
    <w:next w:val="TableGrid"/>
    <w:uiPriority w:val="39"/>
    <w:rsid w:val="00350A1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39"/>
    <w:rsid w:val="00C94FC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C94FC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CE111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8974E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974E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4">
    <w:name w:val="Grid Table 1 Light4"/>
    <w:basedOn w:val="TableNormal"/>
    <w:uiPriority w:val="46"/>
    <w:rsid w:val="008974E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List9914">
    <w:name w:val="List 9914"/>
    <w:rsid w:val="008974E6"/>
  </w:style>
  <w:style w:type="table" w:customStyle="1" w:styleId="TableGrid20">
    <w:name w:val="Table Grid20"/>
    <w:basedOn w:val="TableNormal"/>
    <w:next w:val="TableGrid"/>
    <w:uiPriority w:val="59"/>
    <w:rsid w:val="002F12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2F1287"/>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40">
    <w:name w:val="Grid Table 1 Light4"/>
    <w:basedOn w:val="TableNormal"/>
    <w:uiPriority w:val="46"/>
    <w:rsid w:val="002F1287"/>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List9915">
    <w:name w:val="List 9915"/>
    <w:rsid w:val="002F1287"/>
    <w:pPr>
      <w:numPr>
        <w:numId w:val="24"/>
      </w:numPr>
    </w:pPr>
  </w:style>
  <w:style w:type="table" w:customStyle="1" w:styleId="TableGrid24">
    <w:name w:val="Table Grid24"/>
    <w:basedOn w:val="TableNormal"/>
    <w:next w:val="TableGrid"/>
    <w:uiPriority w:val="59"/>
    <w:rsid w:val="00244F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244F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8D4410"/>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72777"/>
  </w:style>
  <w:style w:type="table" w:customStyle="1" w:styleId="TableGrid27">
    <w:name w:val="Table Grid27"/>
    <w:basedOn w:val="TableNormal"/>
    <w:next w:val="TableGrid"/>
    <w:uiPriority w:val="39"/>
    <w:rsid w:val="00272777"/>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E15A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076A7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7225">
      <w:bodyDiv w:val="1"/>
      <w:marLeft w:val="0"/>
      <w:marRight w:val="0"/>
      <w:marTop w:val="0"/>
      <w:marBottom w:val="0"/>
      <w:divBdr>
        <w:top w:val="none" w:sz="0" w:space="0" w:color="auto"/>
        <w:left w:val="none" w:sz="0" w:space="0" w:color="auto"/>
        <w:bottom w:val="none" w:sz="0" w:space="0" w:color="auto"/>
        <w:right w:val="none" w:sz="0" w:space="0" w:color="auto"/>
      </w:divBdr>
    </w:div>
    <w:div w:id="29304630">
      <w:bodyDiv w:val="1"/>
      <w:marLeft w:val="0"/>
      <w:marRight w:val="0"/>
      <w:marTop w:val="0"/>
      <w:marBottom w:val="0"/>
      <w:divBdr>
        <w:top w:val="none" w:sz="0" w:space="0" w:color="auto"/>
        <w:left w:val="none" w:sz="0" w:space="0" w:color="auto"/>
        <w:bottom w:val="none" w:sz="0" w:space="0" w:color="auto"/>
        <w:right w:val="none" w:sz="0" w:space="0" w:color="auto"/>
      </w:divBdr>
    </w:div>
    <w:div w:id="44916127">
      <w:bodyDiv w:val="1"/>
      <w:marLeft w:val="0"/>
      <w:marRight w:val="0"/>
      <w:marTop w:val="0"/>
      <w:marBottom w:val="0"/>
      <w:divBdr>
        <w:top w:val="none" w:sz="0" w:space="0" w:color="auto"/>
        <w:left w:val="none" w:sz="0" w:space="0" w:color="auto"/>
        <w:bottom w:val="none" w:sz="0" w:space="0" w:color="auto"/>
        <w:right w:val="none" w:sz="0" w:space="0" w:color="auto"/>
      </w:divBdr>
    </w:div>
    <w:div w:id="61216371">
      <w:bodyDiv w:val="1"/>
      <w:marLeft w:val="0"/>
      <w:marRight w:val="0"/>
      <w:marTop w:val="0"/>
      <w:marBottom w:val="0"/>
      <w:divBdr>
        <w:top w:val="none" w:sz="0" w:space="0" w:color="auto"/>
        <w:left w:val="none" w:sz="0" w:space="0" w:color="auto"/>
        <w:bottom w:val="none" w:sz="0" w:space="0" w:color="auto"/>
        <w:right w:val="none" w:sz="0" w:space="0" w:color="auto"/>
      </w:divBdr>
    </w:div>
    <w:div w:id="420219076">
      <w:bodyDiv w:val="1"/>
      <w:marLeft w:val="0"/>
      <w:marRight w:val="0"/>
      <w:marTop w:val="0"/>
      <w:marBottom w:val="0"/>
      <w:divBdr>
        <w:top w:val="none" w:sz="0" w:space="0" w:color="auto"/>
        <w:left w:val="none" w:sz="0" w:space="0" w:color="auto"/>
        <w:bottom w:val="none" w:sz="0" w:space="0" w:color="auto"/>
        <w:right w:val="none" w:sz="0" w:space="0" w:color="auto"/>
      </w:divBdr>
    </w:div>
    <w:div w:id="491411509">
      <w:bodyDiv w:val="1"/>
      <w:marLeft w:val="0"/>
      <w:marRight w:val="0"/>
      <w:marTop w:val="0"/>
      <w:marBottom w:val="0"/>
      <w:divBdr>
        <w:top w:val="none" w:sz="0" w:space="0" w:color="auto"/>
        <w:left w:val="none" w:sz="0" w:space="0" w:color="auto"/>
        <w:bottom w:val="none" w:sz="0" w:space="0" w:color="auto"/>
        <w:right w:val="none" w:sz="0" w:space="0" w:color="auto"/>
      </w:divBdr>
    </w:div>
    <w:div w:id="563756146">
      <w:bodyDiv w:val="1"/>
      <w:marLeft w:val="0"/>
      <w:marRight w:val="0"/>
      <w:marTop w:val="0"/>
      <w:marBottom w:val="0"/>
      <w:divBdr>
        <w:top w:val="none" w:sz="0" w:space="0" w:color="auto"/>
        <w:left w:val="none" w:sz="0" w:space="0" w:color="auto"/>
        <w:bottom w:val="none" w:sz="0" w:space="0" w:color="auto"/>
        <w:right w:val="none" w:sz="0" w:space="0" w:color="auto"/>
      </w:divBdr>
    </w:div>
    <w:div w:id="577862177">
      <w:bodyDiv w:val="1"/>
      <w:marLeft w:val="0"/>
      <w:marRight w:val="0"/>
      <w:marTop w:val="0"/>
      <w:marBottom w:val="0"/>
      <w:divBdr>
        <w:top w:val="none" w:sz="0" w:space="0" w:color="auto"/>
        <w:left w:val="none" w:sz="0" w:space="0" w:color="auto"/>
        <w:bottom w:val="none" w:sz="0" w:space="0" w:color="auto"/>
        <w:right w:val="none" w:sz="0" w:space="0" w:color="auto"/>
      </w:divBdr>
    </w:div>
    <w:div w:id="893546790">
      <w:bodyDiv w:val="1"/>
      <w:marLeft w:val="0"/>
      <w:marRight w:val="0"/>
      <w:marTop w:val="0"/>
      <w:marBottom w:val="0"/>
      <w:divBdr>
        <w:top w:val="none" w:sz="0" w:space="0" w:color="auto"/>
        <w:left w:val="none" w:sz="0" w:space="0" w:color="auto"/>
        <w:bottom w:val="none" w:sz="0" w:space="0" w:color="auto"/>
        <w:right w:val="none" w:sz="0" w:space="0" w:color="auto"/>
      </w:divBdr>
    </w:div>
    <w:div w:id="1010374389">
      <w:bodyDiv w:val="1"/>
      <w:marLeft w:val="0"/>
      <w:marRight w:val="0"/>
      <w:marTop w:val="0"/>
      <w:marBottom w:val="0"/>
      <w:divBdr>
        <w:top w:val="none" w:sz="0" w:space="0" w:color="auto"/>
        <w:left w:val="none" w:sz="0" w:space="0" w:color="auto"/>
        <w:bottom w:val="none" w:sz="0" w:space="0" w:color="auto"/>
        <w:right w:val="none" w:sz="0" w:space="0" w:color="auto"/>
      </w:divBdr>
    </w:div>
    <w:div w:id="1035230322">
      <w:bodyDiv w:val="1"/>
      <w:marLeft w:val="0"/>
      <w:marRight w:val="0"/>
      <w:marTop w:val="0"/>
      <w:marBottom w:val="0"/>
      <w:divBdr>
        <w:top w:val="none" w:sz="0" w:space="0" w:color="auto"/>
        <w:left w:val="none" w:sz="0" w:space="0" w:color="auto"/>
        <w:bottom w:val="none" w:sz="0" w:space="0" w:color="auto"/>
        <w:right w:val="none" w:sz="0" w:space="0" w:color="auto"/>
      </w:divBdr>
    </w:div>
    <w:div w:id="1262572262">
      <w:bodyDiv w:val="1"/>
      <w:marLeft w:val="0"/>
      <w:marRight w:val="0"/>
      <w:marTop w:val="0"/>
      <w:marBottom w:val="0"/>
      <w:divBdr>
        <w:top w:val="none" w:sz="0" w:space="0" w:color="auto"/>
        <w:left w:val="none" w:sz="0" w:space="0" w:color="auto"/>
        <w:bottom w:val="none" w:sz="0" w:space="0" w:color="auto"/>
        <w:right w:val="none" w:sz="0" w:space="0" w:color="auto"/>
      </w:divBdr>
    </w:div>
    <w:div w:id="1267687352">
      <w:bodyDiv w:val="1"/>
      <w:marLeft w:val="0"/>
      <w:marRight w:val="0"/>
      <w:marTop w:val="0"/>
      <w:marBottom w:val="0"/>
      <w:divBdr>
        <w:top w:val="none" w:sz="0" w:space="0" w:color="auto"/>
        <w:left w:val="none" w:sz="0" w:space="0" w:color="auto"/>
        <w:bottom w:val="none" w:sz="0" w:space="0" w:color="auto"/>
        <w:right w:val="none" w:sz="0" w:space="0" w:color="auto"/>
      </w:divBdr>
    </w:div>
    <w:div w:id="1441802785">
      <w:bodyDiv w:val="1"/>
      <w:marLeft w:val="0"/>
      <w:marRight w:val="0"/>
      <w:marTop w:val="0"/>
      <w:marBottom w:val="0"/>
      <w:divBdr>
        <w:top w:val="none" w:sz="0" w:space="0" w:color="auto"/>
        <w:left w:val="none" w:sz="0" w:space="0" w:color="auto"/>
        <w:bottom w:val="none" w:sz="0" w:space="0" w:color="auto"/>
        <w:right w:val="none" w:sz="0" w:space="0" w:color="auto"/>
      </w:divBdr>
    </w:div>
    <w:div w:id="1487895872">
      <w:bodyDiv w:val="1"/>
      <w:marLeft w:val="0"/>
      <w:marRight w:val="0"/>
      <w:marTop w:val="0"/>
      <w:marBottom w:val="0"/>
      <w:divBdr>
        <w:top w:val="none" w:sz="0" w:space="0" w:color="auto"/>
        <w:left w:val="none" w:sz="0" w:space="0" w:color="auto"/>
        <w:bottom w:val="none" w:sz="0" w:space="0" w:color="auto"/>
        <w:right w:val="none" w:sz="0" w:space="0" w:color="auto"/>
      </w:divBdr>
    </w:div>
    <w:div w:id="1698894337">
      <w:bodyDiv w:val="1"/>
      <w:marLeft w:val="0"/>
      <w:marRight w:val="0"/>
      <w:marTop w:val="0"/>
      <w:marBottom w:val="0"/>
      <w:divBdr>
        <w:top w:val="none" w:sz="0" w:space="0" w:color="auto"/>
        <w:left w:val="none" w:sz="0" w:space="0" w:color="auto"/>
        <w:bottom w:val="none" w:sz="0" w:space="0" w:color="auto"/>
        <w:right w:val="none" w:sz="0" w:space="0" w:color="auto"/>
      </w:divBdr>
      <w:divsChild>
        <w:div w:id="822501034">
          <w:marLeft w:val="0"/>
          <w:marRight w:val="0"/>
          <w:marTop w:val="0"/>
          <w:marBottom w:val="0"/>
          <w:divBdr>
            <w:top w:val="none" w:sz="0" w:space="0" w:color="auto"/>
            <w:left w:val="none" w:sz="0" w:space="0" w:color="auto"/>
            <w:bottom w:val="none" w:sz="0" w:space="0" w:color="auto"/>
            <w:right w:val="none" w:sz="0" w:space="0" w:color="auto"/>
          </w:divBdr>
        </w:div>
        <w:div w:id="1139570856">
          <w:marLeft w:val="0"/>
          <w:marRight w:val="0"/>
          <w:marTop w:val="0"/>
          <w:marBottom w:val="0"/>
          <w:divBdr>
            <w:top w:val="none" w:sz="0" w:space="0" w:color="auto"/>
            <w:left w:val="none" w:sz="0" w:space="0" w:color="auto"/>
            <w:bottom w:val="none" w:sz="0" w:space="0" w:color="auto"/>
            <w:right w:val="none" w:sz="0" w:space="0" w:color="auto"/>
          </w:divBdr>
        </w:div>
        <w:div w:id="1790196165">
          <w:marLeft w:val="0"/>
          <w:marRight w:val="0"/>
          <w:marTop w:val="0"/>
          <w:marBottom w:val="0"/>
          <w:divBdr>
            <w:top w:val="none" w:sz="0" w:space="0" w:color="auto"/>
            <w:left w:val="none" w:sz="0" w:space="0" w:color="auto"/>
            <w:bottom w:val="none" w:sz="0" w:space="0" w:color="auto"/>
            <w:right w:val="none" w:sz="0" w:space="0" w:color="auto"/>
          </w:divBdr>
        </w:div>
        <w:div w:id="1463692347">
          <w:marLeft w:val="0"/>
          <w:marRight w:val="0"/>
          <w:marTop w:val="0"/>
          <w:marBottom w:val="0"/>
          <w:divBdr>
            <w:top w:val="none" w:sz="0" w:space="0" w:color="auto"/>
            <w:left w:val="none" w:sz="0" w:space="0" w:color="auto"/>
            <w:bottom w:val="none" w:sz="0" w:space="0" w:color="auto"/>
            <w:right w:val="none" w:sz="0" w:space="0" w:color="auto"/>
          </w:divBdr>
        </w:div>
      </w:divsChild>
    </w:div>
    <w:div w:id="1716196304">
      <w:bodyDiv w:val="1"/>
      <w:marLeft w:val="0"/>
      <w:marRight w:val="0"/>
      <w:marTop w:val="0"/>
      <w:marBottom w:val="0"/>
      <w:divBdr>
        <w:top w:val="none" w:sz="0" w:space="0" w:color="auto"/>
        <w:left w:val="none" w:sz="0" w:space="0" w:color="auto"/>
        <w:bottom w:val="none" w:sz="0" w:space="0" w:color="auto"/>
        <w:right w:val="none" w:sz="0" w:space="0" w:color="auto"/>
      </w:divBdr>
    </w:div>
    <w:div w:id="1733045310">
      <w:bodyDiv w:val="1"/>
      <w:marLeft w:val="0"/>
      <w:marRight w:val="0"/>
      <w:marTop w:val="0"/>
      <w:marBottom w:val="0"/>
      <w:divBdr>
        <w:top w:val="none" w:sz="0" w:space="0" w:color="auto"/>
        <w:left w:val="none" w:sz="0" w:space="0" w:color="auto"/>
        <w:bottom w:val="none" w:sz="0" w:space="0" w:color="auto"/>
        <w:right w:val="none" w:sz="0" w:space="0" w:color="auto"/>
      </w:divBdr>
    </w:div>
    <w:div w:id="1748190129">
      <w:bodyDiv w:val="1"/>
      <w:marLeft w:val="0"/>
      <w:marRight w:val="0"/>
      <w:marTop w:val="0"/>
      <w:marBottom w:val="0"/>
      <w:divBdr>
        <w:top w:val="none" w:sz="0" w:space="0" w:color="auto"/>
        <w:left w:val="none" w:sz="0" w:space="0" w:color="auto"/>
        <w:bottom w:val="none" w:sz="0" w:space="0" w:color="auto"/>
        <w:right w:val="none" w:sz="0" w:space="0" w:color="auto"/>
      </w:divBdr>
    </w:div>
    <w:div w:id="1773161268">
      <w:bodyDiv w:val="1"/>
      <w:marLeft w:val="0"/>
      <w:marRight w:val="0"/>
      <w:marTop w:val="0"/>
      <w:marBottom w:val="0"/>
      <w:divBdr>
        <w:top w:val="none" w:sz="0" w:space="0" w:color="auto"/>
        <w:left w:val="none" w:sz="0" w:space="0" w:color="auto"/>
        <w:bottom w:val="none" w:sz="0" w:space="0" w:color="auto"/>
        <w:right w:val="none" w:sz="0" w:space="0" w:color="auto"/>
      </w:divBdr>
    </w:div>
    <w:div w:id="1846284604">
      <w:bodyDiv w:val="1"/>
      <w:marLeft w:val="0"/>
      <w:marRight w:val="0"/>
      <w:marTop w:val="0"/>
      <w:marBottom w:val="0"/>
      <w:divBdr>
        <w:top w:val="none" w:sz="0" w:space="0" w:color="auto"/>
        <w:left w:val="none" w:sz="0" w:space="0" w:color="auto"/>
        <w:bottom w:val="none" w:sz="0" w:space="0" w:color="auto"/>
        <w:right w:val="none" w:sz="0" w:space="0" w:color="auto"/>
      </w:divBdr>
    </w:div>
    <w:div w:id="1900895476">
      <w:bodyDiv w:val="1"/>
      <w:marLeft w:val="0"/>
      <w:marRight w:val="0"/>
      <w:marTop w:val="0"/>
      <w:marBottom w:val="0"/>
      <w:divBdr>
        <w:top w:val="none" w:sz="0" w:space="0" w:color="auto"/>
        <w:left w:val="none" w:sz="0" w:space="0" w:color="auto"/>
        <w:bottom w:val="none" w:sz="0" w:space="0" w:color="auto"/>
        <w:right w:val="none" w:sz="0" w:space="0" w:color="auto"/>
      </w:divBdr>
    </w:div>
    <w:div w:id="192317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diagramData" Target="diagrams/data1.xml"/><Relationship Id="rId26" Type="http://schemas.openxmlformats.org/officeDocument/2006/relationships/image" Target="media/image9.png"/><Relationship Id="rId21" Type="http://schemas.openxmlformats.org/officeDocument/2006/relationships/diagramColors" Target="diagrams/colors1.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0.jpeg"/><Relationship Id="rId17" Type="http://schemas.openxmlformats.org/officeDocument/2006/relationships/hyperlink" Target="http://www.akm.gov.al" TargetMode="External"/><Relationship Id="rId25" Type="http://schemas.openxmlformats.org/officeDocument/2006/relationships/image" Target="media/image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0.jpeg"/><Relationship Id="rId20" Type="http://schemas.openxmlformats.org/officeDocument/2006/relationships/diagramQuickStyle" Target="diagrams/quickStyle1.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diagramLayout" Target="diagrams/layout1.xm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0.jpeg"/><Relationship Id="rId22" Type="http://schemas.microsoft.com/office/2007/relationships/diagramDrawing" Target="diagrams/drawing1.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turizmi.gov.al/wp-content/uploads/2021/10/VKM-NR.-162-DATE-19.02.2020_per-rregullat-e-hollesishme-per-hartimin-miratimin-rishikimin-dhe-zabtimin-e-programeve-te-pakesimit-te-shkarkimeve-ne-ajer-1.pdf" TargetMode="External"/><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2D0990-36E5-41F3-8B7B-04B9071DC1C2}"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13CA278F-9C4F-4D8B-AC2D-47E3D443695F}">
      <dgm:prSet phldrT="[Text]"/>
      <dgm:spPr>
        <a:xfrm>
          <a:off x="928729" y="159"/>
          <a:ext cx="609516" cy="609516"/>
        </a:xfrm>
        <a:solidFill>
          <a:srgbClr val="7030A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Forcat Shtytese</a:t>
          </a:r>
        </a:p>
      </dgm:t>
    </dgm:pt>
    <dgm:pt modelId="{DA84067C-F108-4763-8113-D114D0C3785A}" type="parTrans" cxnId="{E85EF814-A18F-482F-BE0D-17ED2BF53302}">
      <dgm:prSet/>
      <dgm:spPr/>
      <dgm:t>
        <a:bodyPr/>
        <a:lstStyle/>
        <a:p>
          <a:endParaRPr lang="en-US"/>
        </a:p>
      </dgm:t>
    </dgm:pt>
    <dgm:pt modelId="{0D6F80BE-4C77-4F4F-95BD-9D254B83996C}" type="sibTrans" cxnId="{E85EF814-A18F-482F-BE0D-17ED2BF53302}">
      <dgm:prSet/>
      <dgm:spPr>
        <a:xfrm rot="2160000">
          <a:off x="1519070" y="468544"/>
          <a:ext cx="162396" cy="205711"/>
        </a:xfrm>
        <a:solidFill>
          <a:srgbClr val="5B9BD5">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AC24FE63-1548-4BA2-B7E3-CBAC9F586894}">
      <dgm:prSet phldrT="[Text]"/>
      <dgm:spPr>
        <a:xfrm>
          <a:off x="1669728" y="538527"/>
          <a:ext cx="609516" cy="609516"/>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Presioni</a:t>
          </a:r>
        </a:p>
      </dgm:t>
    </dgm:pt>
    <dgm:pt modelId="{941F4395-5DC2-4A03-B8BB-0062840E0DED}" type="parTrans" cxnId="{9EA5F7AD-0E0E-4F6E-B171-2A4BDA500AD4}">
      <dgm:prSet/>
      <dgm:spPr/>
      <dgm:t>
        <a:bodyPr/>
        <a:lstStyle/>
        <a:p>
          <a:endParaRPr lang="en-US"/>
        </a:p>
      </dgm:t>
    </dgm:pt>
    <dgm:pt modelId="{FECFBE94-9C5C-4514-A58E-EADBA1D02F4E}" type="sibTrans" cxnId="{9EA5F7AD-0E0E-4F6E-B171-2A4BDA500AD4}">
      <dgm:prSet/>
      <dgm:spPr>
        <a:xfrm rot="6480000">
          <a:off x="1753190" y="1171606"/>
          <a:ext cx="162396" cy="205711"/>
        </a:xfrm>
        <a:solidFill>
          <a:srgbClr val="5B9BD5">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C4362F03-9FDF-4BDA-9AEE-72AFE6662DD0}">
      <dgm:prSet phldrT="[Text]"/>
      <dgm:spPr>
        <a:xfrm>
          <a:off x="1386692" y="1409624"/>
          <a:ext cx="609516" cy="609516"/>
        </a:xfrm>
        <a:solidFill>
          <a:srgbClr val="70AD47">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Gjendja</a:t>
          </a:r>
        </a:p>
      </dgm:t>
    </dgm:pt>
    <dgm:pt modelId="{F8BFE7C4-CBBB-43FF-9DBF-181A6DA2E5A1}" type="parTrans" cxnId="{998C34E2-F0BF-4C21-9526-639B57961418}">
      <dgm:prSet/>
      <dgm:spPr/>
      <dgm:t>
        <a:bodyPr/>
        <a:lstStyle/>
        <a:p>
          <a:endParaRPr lang="en-US"/>
        </a:p>
      </dgm:t>
    </dgm:pt>
    <dgm:pt modelId="{22B60DFC-D987-4C0C-8682-782CA40773B7}" type="sibTrans" cxnId="{998C34E2-F0BF-4C21-9526-639B57961418}">
      <dgm:prSet/>
      <dgm:spPr>
        <a:xfrm rot="10800000">
          <a:off x="1156885" y="1611526"/>
          <a:ext cx="162396" cy="205711"/>
        </a:xfrm>
        <a:solidFill>
          <a:srgbClr val="5B9BD5">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44793EBC-249B-40BE-936E-BC35673FA44C}">
      <dgm:prSet phldrT="[Text]"/>
      <dgm:spPr>
        <a:xfrm>
          <a:off x="470766" y="1409624"/>
          <a:ext cx="609516" cy="609516"/>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Ndikimi</a:t>
          </a:r>
        </a:p>
      </dgm:t>
    </dgm:pt>
    <dgm:pt modelId="{503679D2-5227-4A4E-A618-D1FAA79C338D}" type="parTrans" cxnId="{EB827AA3-826C-47D8-B30E-6A9936536D07}">
      <dgm:prSet/>
      <dgm:spPr/>
      <dgm:t>
        <a:bodyPr/>
        <a:lstStyle/>
        <a:p>
          <a:endParaRPr lang="en-US"/>
        </a:p>
      </dgm:t>
    </dgm:pt>
    <dgm:pt modelId="{32DEB998-A878-437A-BE30-38E471767F53}" type="sibTrans" cxnId="{EB827AA3-826C-47D8-B30E-6A9936536D07}">
      <dgm:prSet/>
      <dgm:spPr>
        <a:xfrm rot="15120000">
          <a:off x="554228" y="1180349"/>
          <a:ext cx="162396" cy="205711"/>
        </a:xfrm>
        <a:solidFill>
          <a:srgbClr val="5B9BD5">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51E934FA-2193-4D6F-9954-2074A4ABB5E8}">
      <dgm:prSet phldrT="[Text]"/>
      <dgm:spPr>
        <a:xfrm>
          <a:off x="187729" y="538527"/>
          <a:ext cx="609516" cy="609516"/>
        </a:xfr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Pergjigja</a:t>
          </a:r>
        </a:p>
      </dgm:t>
    </dgm:pt>
    <dgm:pt modelId="{28165192-DD21-4BEB-B402-A3859AF575A0}" type="parTrans" cxnId="{B2E8CCDB-CDC8-4C49-BB56-ED2915274326}">
      <dgm:prSet/>
      <dgm:spPr/>
      <dgm:t>
        <a:bodyPr/>
        <a:lstStyle/>
        <a:p>
          <a:endParaRPr lang="en-US"/>
        </a:p>
      </dgm:t>
    </dgm:pt>
    <dgm:pt modelId="{AEA9B353-42B4-42BD-9634-218ABD18FB9F}" type="sibTrans" cxnId="{B2E8CCDB-CDC8-4C49-BB56-ED2915274326}">
      <dgm:prSet/>
      <dgm:spPr>
        <a:xfrm rot="19440000">
          <a:off x="778070" y="473947"/>
          <a:ext cx="162396" cy="205711"/>
        </a:xfrm>
        <a:solidFill>
          <a:srgbClr val="5B9BD5">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E9F89BCA-547A-499F-9946-407FD5C0C927}" type="pres">
      <dgm:prSet presAssocID="{4C2D0990-36E5-41F3-8B7B-04B9071DC1C2}" presName="cycle" presStyleCnt="0">
        <dgm:presLayoutVars>
          <dgm:dir/>
          <dgm:resizeHandles val="exact"/>
        </dgm:presLayoutVars>
      </dgm:prSet>
      <dgm:spPr/>
    </dgm:pt>
    <dgm:pt modelId="{96F1879A-D7DB-4640-8CD0-1759EE81E7F4}" type="pres">
      <dgm:prSet presAssocID="{13CA278F-9C4F-4D8B-AC2D-47E3D443695F}" presName="node" presStyleLbl="node1" presStyleIdx="0" presStyleCnt="5">
        <dgm:presLayoutVars>
          <dgm:bulletEnabled val="1"/>
        </dgm:presLayoutVars>
      </dgm:prSet>
      <dgm:spPr>
        <a:prstGeom prst="ellipse">
          <a:avLst/>
        </a:prstGeom>
      </dgm:spPr>
    </dgm:pt>
    <dgm:pt modelId="{CC6364EC-46BF-47D0-AB6F-97888E3715EB}" type="pres">
      <dgm:prSet presAssocID="{0D6F80BE-4C77-4F4F-95BD-9D254B83996C}" presName="sibTrans" presStyleLbl="sibTrans2D1" presStyleIdx="0" presStyleCnt="5"/>
      <dgm:spPr>
        <a:prstGeom prst="rightArrow">
          <a:avLst>
            <a:gd name="adj1" fmla="val 60000"/>
            <a:gd name="adj2" fmla="val 50000"/>
          </a:avLst>
        </a:prstGeom>
      </dgm:spPr>
    </dgm:pt>
    <dgm:pt modelId="{8FA8FE94-F6FD-422D-8EC9-E69DE87789E2}" type="pres">
      <dgm:prSet presAssocID="{0D6F80BE-4C77-4F4F-95BD-9D254B83996C}" presName="connectorText" presStyleLbl="sibTrans2D1" presStyleIdx="0" presStyleCnt="5"/>
      <dgm:spPr/>
    </dgm:pt>
    <dgm:pt modelId="{B8BE5CB9-BF2E-4302-9EAD-A672889A76A8}" type="pres">
      <dgm:prSet presAssocID="{AC24FE63-1548-4BA2-B7E3-CBAC9F586894}" presName="node" presStyleLbl="node1" presStyleIdx="1" presStyleCnt="5">
        <dgm:presLayoutVars>
          <dgm:bulletEnabled val="1"/>
        </dgm:presLayoutVars>
      </dgm:prSet>
      <dgm:spPr>
        <a:prstGeom prst="ellipse">
          <a:avLst/>
        </a:prstGeom>
      </dgm:spPr>
    </dgm:pt>
    <dgm:pt modelId="{F57DBFBE-6DC7-4319-B56E-DA694400F7CD}" type="pres">
      <dgm:prSet presAssocID="{FECFBE94-9C5C-4514-A58E-EADBA1D02F4E}" presName="sibTrans" presStyleLbl="sibTrans2D1" presStyleIdx="1" presStyleCnt="5"/>
      <dgm:spPr>
        <a:prstGeom prst="rightArrow">
          <a:avLst>
            <a:gd name="adj1" fmla="val 60000"/>
            <a:gd name="adj2" fmla="val 50000"/>
          </a:avLst>
        </a:prstGeom>
      </dgm:spPr>
    </dgm:pt>
    <dgm:pt modelId="{597A109C-D964-47AD-91B0-7015AB96B727}" type="pres">
      <dgm:prSet presAssocID="{FECFBE94-9C5C-4514-A58E-EADBA1D02F4E}" presName="connectorText" presStyleLbl="sibTrans2D1" presStyleIdx="1" presStyleCnt="5"/>
      <dgm:spPr/>
    </dgm:pt>
    <dgm:pt modelId="{BE90DDAF-CB60-4DDE-B9A8-FBE9F305E703}" type="pres">
      <dgm:prSet presAssocID="{C4362F03-9FDF-4BDA-9AEE-72AFE6662DD0}" presName="node" presStyleLbl="node1" presStyleIdx="2" presStyleCnt="5">
        <dgm:presLayoutVars>
          <dgm:bulletEnabled val="1"/>
        </dgm:presLayoutVars>
      </dgm:prSet>
      <dgm:spPr>
        <a:prstGeom prst="ellipse">
          <a:avLst/>
        </a:prstGeom>
      </dgm:spPr>
    </dgm:pt>
    <dgm:pt modelId="{C7F3C937-2490-497B-A05C-45A4063E4F6D}" type="pres">
      <dgm:prSet presAssocID="{22B60DFC-D987-4C0C-8682-782CA40773B7}" presName="sibTrans" presStyleLbl="sibTrans2D1" presStyleIdx="2" presStyleCnt="5"/>
      <dgm:spPr>
        <a:prstGeom prst="rightArrow">
          <a:avLst>
            <a:gd name="adj1" fmla="val 60000"/>
            <a:gd name="adj2" fmla="val 50000"/>
          </a:avLst>
        </a:prstGeom>
      </dgm:spPr>
    </dgm:pt>
    <dgm:pt modelId="{CDF8105E-9BA6-48C1-B088-827D3C628928}" type="pres">
      <dgm:prSet presAssocID="{22B60DFC-D987-4C0C-8682-782CA40773B7}" presName="connectorText" presStyleLbl="sibTrans2D1" presStyleIdx="2" presStyleCnt="5"/>
      <dgm:spPr/>
    </dgm:pt>
    <dgm:pt modelId="{29EDE320-6633-45E6-8825-DF0C2EDE518E}" type="pres">
      <dgm:prSet presAssocID="{44793EBC-249B-40BE-936E-BC35673FA44C}" presName="node" presStyleLbl="node1" presStyleIdx="3" presStyleCnt="5">
        <dgm:presLayoutVars>
          <dgm:bulletEnabled val="1"/>
        </dgm:presLayoutVars>
      </dgm:prSet>
      <dgm:spPr>
        <a:prstGeom prst="ellipse">
          <a:avLst/>
        </a:prstGeom>
      </dgm:spPr>
    </dgm:pt>
    <dgm:pt modelId="{A4A243DB-EA61-492A-8F24-73B663B2080A}" type="pres">
      <dgm:prSet presAssocID="{32DEB998-A878-437A-BE30-38E471767F53}" presName="sibTrans" presStyleLbl="sibTrans2D1" presStyleIdx="3" presStyleCnt="5"/>
      <dgm:spPr>
        <a:prstGeom prst="rightArrow">
          <a:avLst>
            <a:gd name="adj1" fmla="val 60000"/>
            <a:gd name="adj2" fmla="val 50000"/>
          </a:avLst>
        </a:prstGeom>
      </dgm:spPr>
    </dgm:pt>
    <dgm:pt modelId="{3786043F-613E-4077-BE8E-220B96BA4B86}" type="pres">
      <dgm:prSet presAssocID="{32DEB998-A878-437A-BE30-38E471767F53}" presName="connectorText" presStyleLbl="sibTrans2D1" presStyleIdx="3" presStyleCnt="5"/>
      <dgm:spPr/>
    </dgm:pt>
    <dgm:pt modelId="{08362367-D800-4B17-9278-EABA6F16072F}" type="pres">
      <dgm:prSet presAssocID="{51E934FA-2193-4D6F-9954-2074A4ABB5E8}" presName="node" presStyleLbl="node1" presStyleIdx="4" presStyleCnt="5">
        <dgm:presLayoutVars>
          <dgm:bulletEnabled val="1"/>
        </dgm:presLayoutVars>
      </dgm:prSet>
      <dgm:spPr>
        <a:prstGeom prst="ellipse">
          <a:avLst/>
        </a:prstGeom>
      </dgm:spPr>
    </dgm:pt>
    <dgm:pt modelId="{A6DF2898-D351-4B93-AE5F-6E6F20708837}" type="pres">
      <dgm:prSet presAssocID="{AEA9B353-42B4-42BD-9634-218ABD18FB9F}" presName="sibTrans" presStyleLbl="sibTrans2D1" presStyleIdx="4" presStyleCnt="5"/>
      <dgm:spPr>
        <a:prstGeom prst="rightArrow">
          <a:avLst>
            <a:gd name="adj1" fmla="val 60000"/>
            <a:gd name="adj2" fmla="val 50000"/>
          </a:avLst>
        </a:prstGeom>
      </dgm:spPr>
    </dgm:pt>
    <dgm:pt modelId="{39BB0F90-936F-45B3-A121-022BB73BFAC1}" type="pres">
      <dgm:prSet presAssocID="{AEA9B353-42B4-42BD-9634-218ABD18FB9F}" presName="connectorText" presStyleLbl="sibTrans2D1" presStyleIdx="4" presStyleCnt="5"/>
      <dgm:spPr/>
    </dgm:pt>
  </dgm:ptLst>
  <dgm:cxnLst>
    <dgm:cxn modelId="{95B38805-1451-4B6D-A3B4-A858B26AAF10}" type="presOf" srcId="{AC24FE63-1548-4BA2-B7E3-CBAC9F586894}" destId="{B8BE5CB9-BF2E-4302-9EAD-A672889A76A8}" srcOrd="0" destOrd="0" presId="urn:microsoft.com/office/officeart/2005/8/layout/cycle2"/>
    <dgm:cxn modelId="{E85EF814-A18F-482F-BE0D-17ED2BF53302}" srcId="{4C2D0990-36E5-41F3-8B7B-04B9071DC1C2}" destId="{13CA278F-9C4F-4D8B-AC2D-47E3D443695F}" srcOrd="0" destOrd="0" parTransId="{DA84067C-F108-4763-8113-D114D0C3785A}" sibTransId="{0D6F80BE-4C77-4F4F-95BD-9D254B83996C}"/>
    <dgm:cxn modelId="{9B9D9816-D12C-4EDE-9237-2A7E0C6FAC74}" type="presOf" srcId="{FECFBE94-9C5C-4514-A58E-EADBA1D02F4E}" destId="{F57DBFBE-6DC7-4319-B56E-DA694400F7CD}" srcOrd="0" destOrd="0" presId="urn:microsoft.com/office/officeart/2005/8/layout/cycle2"/>
    <dgm:cxn modelId="{FFB4F917-742A-4C37-8D60-0A5D4AF9532E}" type="presOf" srcId="{AEA9B353-42B4-42BD-9634-218ABD18FB9F}" destId="{A6DF2898-D351-4B93-AE5F-6E6F20708837}" srcOrd="0" destOrd="0" presId="urn:microsoft.com/office/officeart/2005/8/layout/cycle2"/>
    <dgm:cxn modelId="{F83D3B19-F18B-4ED0-9687-AE5A73A5415E}" type="presOf" srcId="{51E934FA-2193-4D6F-9954-2074A4ABB5E8}" destId="{08362367-D800-4B17-9278-EABA6F16072F}" srcOrd="0" destOrd="0" presId="urn:microsoft.com/office/officeart/2005/8/layout/cycle2"/>
    <dgm:cxn modelId="{13F9F428-8197-468F-A378-7C8F69E757D5}" type="presOf" srcId="{22B60DFC-D987-4C0C-8682-782CA40773B7}" destId="{C7F3C937-2490-497B-A05C-45A4063E4F6D}" srcOrd="0" destOrd="0" presId="urn:microsoft.com/office/officeart/2005/8/layout/cycle2"/>
    <dgm:cxn modelId="{31566D36-AA15-48CB-9FD6-AB2BC13F6E62}" type="presOf" srcId="{32DEB998-A878-437A-BE30-38E471767F53}" destId="{3786043F-613E-4077-BE8E-220B96BA4B86}" srcOrd="1" destOrd="0" presId="urn:microsoft.com/office/officeart/2005/8/layout/cycle2"/>
    <dgm:cxn modelId="{5651183A-9816-4390-8956-EA6412A870D9}" type="presOf" srcId="{13CA278F-9C4F-4D8B-AC2D-47E3D443695F}" destId="{96F1879A-D7DB-4640-8CD0-1759EE81E7F4}" srcOrd="0" destOrd="0" presId="urn:microsoft.com/office/officeart/2005/8/layout/cycle2"/>
    <dgm:cxn modelId="{3DD3E260-B31F-40A4-A2AF-A9B6D05160E0}" type="presOf" srcId="{FECFBE94-9C5C-4514-A58E-EADBA1D02F4E}" destId="{597A109C-D964-47AD-91B0-7015AB96B727}" srcOrd="1" destOrd="0" presId="urn:microsoft.com/office/officeart/2005/8/layout/cycle2"/>
    <dgm:cxn modelId="{5A07B847-9F05-4917-940E-2945E64B12C1}" type="presOf" srcId="{22B60DFC-D987-4C0C-8682-782CA40773B7}" destId="{CDF8105E-9BA6-48C1-B088-827D3C628928}" srcOrd="1" destOrd="0" presId="urn:microsoft.com/office/officeart/2005/8/layout/cycle2"/>
    <dgm:cxn modelId="{33352958-CA6B-47DE-9BDC-DBE9A5AE52E8}" type="presOf" srcId="{C4362F03-9FDF-4BDA-9AEE-72AFE6662DD0}" destId="{BE90DDAF-CB60-4DDE-B9A8-FBE9F305E703}" srcOrd="0" destOrd="0" presId="urn:microsoft.com/office/officeart/2005/8/layout/cycle2"/>
    <dgm:cxn modelId="{5EAECF58-8FE4-4C3D-A8A4-8B9B08870003}" type="presOf" srcId="{44793EBC-249B-40BE-936E-BC35673FA44C}" destId="{29EDE320-6633-45E6-8825-DF0C2EDE518E}" srcOrd="0" destOrd="0" presId="urn:microsoft.com/office/officeart/2005/8/layout/cycle2"/>
    <dgm:cxn modelId="{92B4518C-F56F-4271-9758-679AE388BAFD}" type="presOf" srcId="{4C2D0990-36E5-41F3-8B7B-04B9071DC1C2}" destId="{E9F89BCA-547A-499F-9946-407FD5C0C927}" srcOrd="0" destOrd="0" presId="urn:microsoft.com/office/officeart/2005/8/layout/cycle2"/>
    <dgm:cxn modelId="{2CD27B93-45F4-4D68-9C82-E2E15B021C23}" type="presOf" srcId="{AEA9B353-42B4-42BD-9634-218ABD18FB9F}" destId="{39BB0F90-936F-45B3-A121-022BB73BFAC1}" srcOrd="1" destOrd="0" presId="urn:microsoft.com/office/officeart/2005/8/layout/cycle2"/>
    <dgm:cxn modelId="{19FC0E9B-B1F0-47A1-A6F4-57469DF9BD55}" type="presOf" srcId="{0D6F80BE-4C77-4F4F-95BD-9D254B83996C}" destId="{8FA8FE94-F6FD-422D-8EC9-E69DE87789E2}" srcOrd="1" destOrd="0" presId="urn:microsoft.com/office/officeart/2005/8/layout/cycle2"/>
    <dgm:cxn modelId="{EB827AA3-826C-47D8-B30E-6A9936536D07}" srcId="{4C2D0990-36E5-41F3-8B7B-04B9071DC1C2}" destId="{44793EBC-249B-40BE-936E-BC35673FA44C}" srcOrd="3" destOrd="0" parTransId="{503679D2-5227-4A4E-A618-D1FAA79C338D}" sibTransId="{32DEB998-A878-437A-BE30-38E471767F53}"/>
    <dgm:cxn modelId="{9EA5F7AD-0E0E-4F6E-B171-2A4BDA500AD4}" srcId="{4C2D0990-36E5-41F3-8B7B-04B9071DC1C2}" destId="{AC24FE63-1548-4BA2-B7E3-CBAC9F586894}" srcOrd="1" destOrd="0" parTransId="{941F4395-5DC2-4A03-B8BB-0062840E0DED}" sibTransId="{FECFBE94-9C5C-4514-A58E-EADBA1D02F4E}"/>
    <dgm:cxn modelId="{989C78BA-142A-4D89-8995-4622053AF08C}" type="presOf" srcId="{32DEB998-A878-437A-BE30-38E471767F53}" destId="{A4A243DB-EA61-492A-8F24-73B663B2080A}" srcOrd="0" destOrd="0" presId="urn:microsoft.com/office/officeart/2005/8/layout/cycle2"/>
    <dgm:cxn modelId="{B2E8CCDB-CDC8-4C49-BB56-ED2915274326}" srcId="{4C2D0990-36E5-41F3-8B7B-04B9071DC1C2}" destId="{51E934FA-2193-4D6F-9954-2074A4ABB5E8}" srcOrd="4" destOrd="0" parTransId="{28165192-DD21-4BEB-B402-A3859AF575A0}" sibTransId="{AEA9B353-42B4-42BD-9634-218ABD18FB9F}"/>
    <dgm:cxn modelId="{998C34E2-F0BF-4C21-9526-639B57961418}" srcId="{4C2D0990-36E5-41F3-8B7B-04B9071DC1C2}" destId="{C4362F03-9FDF-4BDA-9AEE-72AFE6662DD0}" srcOrd="2" destOrd="0" parTransId="{F8BFE7C4-CBBB-43FF-9DBF-181A6DA2E5A1}" sibTransId="{22B60DFC-D987-4C0C-8682-782CA40773B7}"/>
    <dgm:cxn modelId="{611FA6E9-DA76-4DDF-89D2-424C6AD22599}" type="presOf" srcId="{0D6F80BE-4C77-4F4F-95BD-9D254B83996C}" destId="{CC6364EC-46BF-47D0-AB6F-97888E3715EB}" srcOrd="0" destOrd="0" presId="urn:microsoft.com/office/officeart/2005/8/layout/cycle2"/>
    <dgm:cxn modelId="{44997BB8-53FB-490A-8830-C9D58FECA027}" type="presParOf" srcId="{E9F89BCA-547A-499F-9946-407FD5C0C927}" destId="{96F1879A-D7DB-4640-8CD0-1759EE81E7F4}" srcOrd="0" destOrd="0" presId="urn:microsoft.com/office/officeart/2005/8/layout/cycle2"/>
    <dgm:cxn modelId="{C58ADF6B-82BD-49C2-B629-8E6B1F61954D}" type="presParOf" srcId="{E9F89BCA-547A-499F-9946-407FD5C0C927}" destId="{CC6364EC-46BF-47D0-AB6F-97888E3715EB}" srcOrd="1" destOrd="0" presId="urn:microsoft.com/office/officeart/2005/8/layout/cycle2"/>
    <dgm:cxn modelId="{FDE82D62-7565-4175-947B-E4CB2EAAC70E}" type="presParOf" srcId="{CC6364EC-46BF-47D0-AB6F-97888E3715EB}" destId="{8FA8FE94-F6FD-422D-8EC9-E69DE87789E2}" srcOrd="0" destOrd="0" presId="urn:microsoft.com/office/officeart/2005/8/layout/cycle2"/>
    <dgm:cxn modelId="{B88127D6-A961-4295-9982-08C8A0C3EB19}" type="presParOf" srcId="{E9F89BCA-547A-499F-9946-407FD5C0C927}" destId="{B8BE5CB9-BF2E-4302-9EAD-A672889A76A8}" srcOrd="2" destOrd="0" presId="urn:microsoft.com/office/officeart/2005/8/layout/cycle2"/>
    <dgm:cxn modelId="{515E374A-3EAB-4686-B1AA-6BD0F963C573}" type="presParOf" srcId="{E9F89BCA-547A-499F-9946-407FD5C0C927}" destId="{F57DBFBE-6DC7-4319-B56E-DA694400F7CD}" srcOrd="3" destOrd="0" presId="urn:microsoft.com/office/officeart/2005/8/layout/cycle2"/>
    <dgm:cxn modelId="{B4408650-7A43-45C2-9349-C2B63699E0B8}" type="presParOf" srcId="{F57DBFBE-6DC7-4319-B56E-DA694400F7CD}" destId="{597A109C-D964-47AD-91B0-7015AB96B727}" srcOrd="0" destOrd="0" presId="urn:microsoft.com/office/officeart/2005/8/layout/cycle2"/>
    <dgm:cxn modelId="{6AE45B65-2F0E-4A6B-BEA5-C891064C018F}" type="presParOf" srcId="{E9F89BCA-547A-499F-9946-407FD5C0C927}" destId="{BE90DDAF-CB60-4DDE-B9A8-FBE9F305E703}" srcOrd="4" destOrd="0" presId="urn:microsoft.com/office/officeart/2005/8/layout/cycle2"/>
    <dgm:cxn modelId="{C246221A-1004-4CDB-A243-E53A00B9B995}" type="presParOf" srcId="{E9F89BCA-547A-499F-9946-407FD5C0C927}" destId="{C7F3C937-2490-497B-A05C-45A4063E4F6D}" srcOrd="5" destOrd="0" presId="urn:microsoft.com/office/officeart/2005/8/layout/cycle2"/>
    <dgm:cxn modelId="{ECC0947E-1EB8-41F4-9EF4-0630D13A95CD}" type="presParOf" srcId="{C7F3C937-2490-497B-A05C-45A4063E4F6D}" destId="{CDF8105E-9BA6-48C1-B088-827D3C628928}" srcOrd="0" destOrd="0" presId="urn:microsoft.com/office/officeart/2005/8/layout/cycle2"/>
    <dgm:cxn modelId="{656B454C-0D35-47BA-A552-F4A234E43078}" type="presParOf" srcId="{E9F89BCA-547A-499F-9946-407FD5C0C927}" destId="{29EDE320-6633-45E6-8825-DF0C2EDE518E}" srcOrd="6" destOrd="0" presId="urn:microsoft.com/office/officeart/2005/8/layout/cycle2"/>
    <dgm:cxn modelId="{4A24EF8A-EF15-417F-BA7F-B475351ACDEE}" type="presParOf" srcId="{E9F89BCA-547A-499F-9946-407FD5C0C927}" destId="{A4A243DB-EA61-492A-8F24-73B663B2080A}" srcOrd="7" destOrd="0" presId="urn:microsoft.com/office/officeart/2005/8/layout/cycle2"/>
    <dgm:cxn modelId="{C4E8E39F-3C3C-49D0-909E-38A0FAB68630}" type="presParOf" srcId="{A4A243DB-EA61-492A-8F24-73B663B2080A}" destId="{3786043F-613E-4077-BE8E-220B96BA4B86}" srcOrd="0" destOrd="0" presId="urn:microsoft.com/office/officeart/2005/8/layout/cycle2"/>
    <dgm:cxn modelId="{5613F03D-EE0B-4A74-99FE-A02A03A95F7D}" type="presParOf" srcId="{E9F89BCA-547A-499F-9946-407FD5C0C927}" destId="{08362367-D800-4B17-9278-EABA6F16072F}" srcOrd="8" destOrd="0" presId="urn:microsoft.com/office/officeart/2005/8/layout/cycle2"/>
    <dgm:cxn modelId="{4F519FFB-FCB1-4862-9D24-EEBFDB834C40}" type="presParOf" srcId="{E9F89BCA-547A-499F-9946-407FD5C0C927}" destId="{A6DF2898-D351-4B93-AE5F-6E6F20708837}" srcOrd="9" destOrd="0" presId="urn:microsoft.com/office/officeart/2005/8/layout/cycle2"/>
    <dgm:cxn modelId="{4D380F89-7A3E-4577-9A12-703C4EB11207}" type="presParOf" srcId="{A6DF2898-D351-4B93-AE5F-6E6F20708837}" destId="{39BB0F90-936F-45B3-A121-022BB73BFAC1}" srcOrd="0" destOrd="0" presId="urn:microsoft.com/office/officeart/2005/8/layout/cycle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F1879A-D7DB-4640-8CD0-1759EE81E7F4}">
      <dsp:nvSpPr>
        <dsp:cNvPr id="0" name=""/>
        <dsp:cNvSpPr/>
      </dsp:nvSpPr>
      <dsp:spPr>
        <a:xfrm>
          <a:off x="794248" y="456"/>
          <a:ext cx="345078" cy="345078"/>
        </a:xfrm>
        <a:prstGeom prst="ellipse">
          <a:avLst/>
        </a:prstGeom>
        <a:solidFill>
          <a:srgbClr val="7030A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Forcat Shtytese</a:t>
          </a:r>
        </a:p>
      </dsp:txBody>
      <dsp:txXfrm>
        <a:off x="844784" y="50992"/>
        <a:ext cx="244006" cy="244006"/>
      </dsp:txXfrm>
    </dsp:sp>
    <dsp:sp modelId="{CC6364EC-46BF-47D0-AB6F-97888E3715EB}">
      <dsp:nvSpPr>
        <dsp:cNvPr id="0" name=""/>
        <dsp:cNvSpPr/>
      </dsp:nvSpPr>
      <dsp:spPr>
        <a:xfrm rot="2160000">
          <a:off x="1128391" y="265455"/>
          <a:ext cx="91609" cy="116464"/>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solidFill>
              <a:sysClr val="window" lastClr="FFFFFF"/>
            </a:solidFill>
            <a:latin typeface="Calibri" panose="020F0502020204030204"/>
            <a:ea typeface="+mn-ea"/>
            <a:cs typeface="+mn-cs"/>
          </a:endParaRPr>
        </a:p>
      </dsp:txBody>
      <dsp:txXfrm>
        <a:off x="1131015" y="280671"/>
        <a:ext cx="64126" cy="69878"/>
      </dsp:txXfrm>
    </dsp:sp>
    <dsp:sp modelId="{B8BE5CB9-BF2E-4302-9EAD-A672889A76A8}">
      <dsp:nvSpPr>
        <dsp:cNvPr id="0" name=""/>
        <dsp:cNvSpPr/>
      </dsp:nvSpPr>
      <dsp:spPr>
        <a:xfrm>
          <a:off x="1213259" y="304886"/>
          <a:ext cx="345078" cy="345078"/>
        </a:xfrm>
        <a:prstGeom prst="ellipse">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Presioni</a:t>
          </a:r>
        </a:p>
      </dsp:txBody>
      <dsp:txXfrm>
        <a:off x="1263795" y="355422"/>
        <a:ext cx="244006" cy="244006"/>
      </dsp:txXfrm>
    </dsp:sp>
    <dsp:sp modelId="{F57DBFBE-6DC7-4319-B56E-DA694400F7CD}">
      <dsp:nvSpPr>
        <dsp:cNvPr id="0" name=""/>
        <dsp:cNvSpPr/>
      </dsp:nvSpPr>
      <dsp:spPr>
        <a:xfrm rot="6480000">
          <a:off x="1260771" y="663017"/>
          <a:ext cx="91609" cy="116464"/>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solidFill>
              <a:sysClr val="window" lastClr="FFFFFF"/>
            </a:solidFill>
            <a:latin typeface="Calibri" panose="020F0502020204030204"/>
            <a:ea typeface="+mn-ea"/>
            <a:cs typeface="+mn-cs"/>
          </a:endParaRPr>
        </a:p>
      </dsp:txBody>
      <dsp:txXfrm rot="10800000">
        <a:off x="1278759" y="673241"/>
        <a:ext cx="64126" cy="69878"/>
      </dsp:txXfrm>
    </dsp:sp>
    <dsp:sp modelId="{BE90DDAF-CB60-4DDE-B9A8-FBE9F305E703}">
      <dsp:nvSpPr>
        <dsp:cNvPr id="0" name=""/>
        <dsp:cNvSpPr/>
      </dsp:nvSpPr>
      <dsp:spPr>
        <a:xfrm>
          <a:off x="1053211" y="797464"/>
          <a:ext cx="345078" cy="345078"/>
        </a:xfrm>
        <a:prstGeom prst="ellipse">
          <a:avLst/>
        </a:prstGeom>
        <a:solidFill>
          <a:srgbClr val="70AD47">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Gjendja</a:t>
          </a:r>
        </a:p>
      </dsp:txBody>
      <dsp:txXfrm>
        <a:off x="1103747" y="848000"/>
        <a:ext cx="244006" cy="244006"/>
      </dsp:txXfrm>
    </dsp:sp>
    <dsp:sp modelId="{C7F3C937-2490-497B-A05C-45A4063E4F6D}">
      <dsp:nvSpPr>
        <dsp:cNvPr id="0" name=""/>
        <dsp:cNvSpPr/>
      </dsp:nvSpPr>
      <dsp:spPr>
        <a:xfrm rot="10800000">
          <a:off x="923575" y="911771"/>
          <a:ext cx="91609" cy="116464"/>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solidFill>
              <a:sysClr val="window" lastClr="FFFFFF"/>
            </a:solidFill>
            <a:latin typeface="Calibri" panose="020F0502020204030204"/>
            <a:ea typeface="+mn-ea"/>
            <a:cs typeface="+mn-cs"/>
          </a:endParaRPr>
        </a:p>
      </dsp:txBody>
      <dsp:txXfrm rot="10800000">
        <a:off x="951058" y="935064"/>
        <a:ext cx="64126" cy="69878"/>
      </dsp:txXfrm>
    </dsp:sp>
    <dsp:sp modelId="{29EDE320-6633-45E6-8825-DF0C2EDE518E}">
      <dsp:nvSpPr>
        <dsp:cNvPr id="0" name=""/>
        <dsp:cNvSpPr/>
      </dsp:nvSpPr>
      <dsp:spPr>
        <a:xfrm>
          <a:off x="535284" y="797464"/>
          <a:ext cx="345078" cy="345078"/>
        </a:xfrm>
        <a:prstGeom prst="ellipse">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Ndikimi</a:t>
          </a:r>
        </a:p>
      </dsp:txBody>
      <dsp:txXfrm>
        <a:off x="585820" y="848000"/>
        <a:ext cx="244006" cy="244006"/>
      </dsp:txXfrm>
    </dsp:sp>
    <dsp:sp modelId="{A4A243DB-EA61-492A-8F24-73B663B2080A}">
      <dsp:nvSpPr>
        <dsp:cNvPr id="0" name=""/>
        <dsp:cNvSpPr/>
      </dsp:nvSpPr>
      <dsp:spPr>
        <a:xfrm rot="15120000">
          <a:off x="582796" y="667948"/>
          <a:ext cx="91609" cy="116464"/>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solidFill>
              <a:sysClr val="window" lastClr="FFFFFF"/>
            </a:solidFill>
            <a:latin typeface="Calibri" panose="020F0502020204030204"/>
            <a:ea typeface="+mn-ea"/>
            <a:cs typeface="+mn-cs"/>
          </a:endParaRPr>
        </a:p>
      </dsp:txBody>
      <dsp:txXfrm rot="10800000">
        <a:off x="600784" y="704310"/>
        <a:ext cx="64126" cy="69878"/>
      </dsp:txXfrm>
    </dsp:sp>
    <dsp:sp modelId="{08362367-D800-4B17-9278-EABA6F16072F}">
      <dsp:nvSpPr>
        <dsp:cNvPr id="0" name=""/>
        <dsp:cNvSpPr/>
      </dsp:nvSpPr>
      <dsp:spPr>
        <a:xfrm>
          <a:off x="375236" y="304886"/>
          <a:ext cx="345078" cy="345078"/>
        </a:xfrm>
        <a:prstGeom prst="ellipse">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Pergjigja</a:t>
          </a:r>
        </a:p>
      </dsp:txBody>
      <dsp:txXfrm>
        <a:off x="425772" y="355422"/>
        <a:ext cx="244006" cy="244006"/>
      </dsp:txXfrm>
    </dsp:sp>
    <dsp:sp modelId="{A6DF2898-D351-4B93-AE5F-6E6F20708837}">
      <dsp:nvSpPr>
        <dsp:cNvPr id="0" name=""/>
        <dsp:cNvSpPr/>
      </dsp:nvSpPr>
      <dsp:spPr>
        <a:xfrm rot="19440000">
          <a:off x="709379" y="268502"/>
          <a:ext cx="91609" cy="116464"/>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solidFill>
              <a:sysClr val="window" lastClr="FFFFFF"/>
            </a:solidFill>
            <a:latin typeface="Calibri" panose="020F0502020204030204"/>
            <a:ea typeface="+mn-ea"/>
            <a:cs typeface="+mn-cs"/>
          </a:endParaRPr>
        </a:p>
      </dsp:txBody>
      <dsp:txXfrm>
        <a:off x="712003" y="299872"/>
        <a:ext cx="64126" cy="69878"/>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FBA5F-6DF2-43D9-B6AA-B93F90A4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153</Pages>
  <Words>47076</Words>
  <Characters>268338</Characters>
  <Application>Microsoft Office Word</Application>
  <DocSecurity>0</DocSecurity>
  <Lines>2236</Lines>
  <Paragraphs>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TIRANË,  2025</dc:creator>
  <cp:lastModifiedBy>Arta Kodra</cp:lastModifiedBy>
  <cp:revision>8</cp:revision>
  <cp:lastPrinted>2025-08-08T10:23:00Z</cp:lastPrinted>
  <dcterms:created xsi:type="dcterms:W3CDTF">2025-08-25T10:04:00Z</dcterms:created>
  <dcterms:modified xsi:type="dcterms:W3CDTF">2025-09-11T07:45:00Z</dcterms:modified>
</cp:coreProperties>
</file>